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E10B13" w:rsidRPr="00EC3CF7" w:rsidRDefault="00E10B13" w:rsidP="00EC3CF7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EC3CF7">
      <w:pPr>
        <w:jc w:val="center"/>
        <w:rPr>
          <w:b/>
        </w:rPr>
      </w:pPr>
    </w:p>
    <w:p w:rsidR="00E25810" w:rsidRDefault="00AB0BB7" w:rsidP="00EC3CF7">
      <w:pPr>
        <w:jc w:val="center"/>
        <w:rPr>
          <w:b/>
        </w:rPr>
      </w:pPr>
      <w:r w:rsidRPr="00E25810">
        <w:rPr>
          <w:b/>
        </w:rPr>
        <w:t>ИНТЕРНЕТ-ТЕХНОЛОГИИ В МЕДИА</w:t>
      </w:r>
    </w:p>
    <w:p w:rsidR="00AB0BB7" w:rsidRDefault="00AB0BB7" w:rsidP="00EC3CF7">
      <w:pPr>
        <w:jc w:val="center"/>
        <w:rPr>
          <w:b/>
        </w:rPr>
      </w:pPr>
    </w:p>
    <w:p w:rsidR="00AB0BB7" w:rsidRDefault="00AB0BB7" w:rsidP="00E25810">
      <w:pPr>
        <w:jc w:val="center"/>
      </w:pPr>
      <w:r>
        <w:t>Направление подготовки</w:t>
      </w:r>
    </w:p>
    <w:p w:rsidR="00E25810" w:rsidRPr="00AB0BB7" w:rsidRDefault="00AB0BB7" w:rsidP="00E25810">
      <w:pPr>
        <w:jc w:val="center"/>
        <w:rPr>
          <w:b/>
        </w:rPr>
      </w:pPr>
      <w:r>
        <w:rPr>
          <w:b/>
        </w:rPr>
        <w:t>42.03.05 Медиакоммуникации</w:t>
      </w:r>
      <w:r w:rsidR="00E25810" w:rsidRPr="00AB0BB7">
        <w:rPr>
          <w:b/>
        </w:rPr>
        <w:t xml:space="preserve">, </w:t>
      </w:r>
    </w:p>
    <w:p w:rsidR="00E25810" w:rsidRDefault="00AB0BB7" w:rsidP="00E25810">
      <w:pPr>
        <w:jc w:val="center"/>
      </w:pPr>
      <w:r>
        <w:t>п</w:t>
      </w:r>
      <w:r w:rsidR="00E25810">
        <w:t>рофиль</w:t>
      </w:r>
      <w:r>
        <w:t xml:space="preserve"> подготовки </w:t>
      </w:r>
    </w:p>
    <w:p w:rsidR="00E25810" w:rsidRDefault="00E25810" w:rsidP="00E25810">
      <w:pPr>
        <w:jc w:val="center"/>
        <w:rPr>
          <w:b/>
        </w:rPr>
      </w:pPr>
      <w:r w:rsidRPr="00AB0BB7">
        <w:rPr>
          <w:b/>
        </w:rPr>
        <w:t>Медиакоммуникации в ко</w:t>
      </w:r>
      <w:r w:rsidR="00AB0BB7">
        <w:rPr>
          <w:b/>
        </w:rPr>
        <w:t>ммерческой и социальной сферах</w:t>
      </w:r>
    </w:p>
    <w:p w:rsidR="00AB0BB7" w:rsidRPr="00AB0BB7" w:rsidRDefault="00AB0BB7" w:rsidP="00E25810">
      <w:pPr>
        <w:jc w:val="center"/>
        <w:rPr>
          <w:b/>
        </w:rPr>
      </w:pPr>
    </w:p>
    <w:p w:rsidR="00E25810" w:rsidRDefault="00AB0BB7" w:rsidP="00E25810">
      <w:pPr>
        <w:jc w:val="center"/>
      </w:pPr>
      <w:r>
        <w:t>Квалификация (степень) выпускника</w:t>
      </w:r>
    </w:p>
    <w:p w:rsidR="00E25810" w:rsidRDefault="00AB0BB7" w:rsidP="00E25810">
      <w:pPr>
        <w:jc w:val="center"/>
      </w:pPr>
      <w:r>
        <w:t>бакалавр</w:t>
      </w:r>
    </w:p>
    <w:p w:rsidR="00AB0BB7" w:rsidRDefault="00AB0BB7" w:rsidP="00E25810">
      <w:pPr>
        <w:jc w:val="center"/>
      </w:pPr>
    </w:p>
    <w:p w:rsidR="00AB0BB7" w:rsidRDefault="00AB0BB7" w:rsidP="00E25810">
      <w:pPr>
        <w:jc w:val="center"/>
      </w:pPr>
    </w:p>
    <w:p w:rsidR="00E10B13" w:rsidRPr="00EC3CF7" w:rsidRDefault="00E10B13" w:rsidP="00E25810">
      <w:pPr>
        <w:jc w:val="center"/>
      </w:pPr>
      <w:r w:rsidRPr="00EC3CF7">
        <w:t>Форма обучения</w:t>
      </w:r>
    </w:p>
    <w:p w:rsidR="00E10B13" w:rsidRPr="00EC3CF7" w:rsidRDefault="00E03A2E" w:rsidP="00EC3CF7">
      <w:pPr>
        <w:jc w:val="center"/>
      </w:pPr>
      <w:r w:rsidRPr="00EC3CF7">
        <w:t>О</w:t>
      </w:r>
      <w:r w:rsidR="00E10B13" w:rsidRPr="00EC3CF7">
        <w:t>чная</w:t>
      </w:r>
      <w:r w:rsidRPr="00EC3CF7">
        <w:t>, заочная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695F6A" w:rsidRPr="00EC3CF7" w:rsidRDefault="00695F6A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</w:rPr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E10B13" w:rsidRPr="00EC3CF7" w:rsidRDefault="00AB0BB7" w:rsidP="00EC3CF7">
      <w:pPr>
        <w:jc w:val="center"/>
      </w:pPr>
      <w:r>
        <w:t>Кемерово</w:t>
      </w:r>
    </w:p>
    <w:p w:rsidR="00D839DE" w:rsidRPr="00EC3CF7" w:rsidRDefault="002E0750" w:rsidP="003A67FF">
      <w:pPr>
        <w:ind w:firstLine="567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515B18" w:rsidRPr="00515B18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сферах», квалификация (степень) выпускника «бакалавр».</w:t>
      </w: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874C8F" w:rsidRPr="00874C8F" w:rsidRDefault="00874C8F" w:rsidP="003A67FF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874C8F">
        <w:rPr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874C8F">
        <w:rPr>
          <w:lang w:eastAsia="en-US"/>
        </w:rPr>
        <w:t>КемГИК</w:t>
      </w:r>
      <w:proofErr w:type="spellEnd"/>
      <w:r w:rsidRPr="00874C8F">
        <w:rPr>
          <w:lang w:eastAsia="en-US"/>
        </w:rPr>
        <w:t xml:space="preserve">» по </w:t>
      </w:r>
      <w:proofErr w:type="spellStart"/>
      <w:r w:rsidRPr="00874C8F">
        <w:rPr>
          <w:lang w:eastAsia="en-US"/>
        </w:rPr>
        <w:t>web</w:t>
      </w:r>
      <w:proofErr w:type="spellEnd"/>
      <w:r w:rsidRPr="00874C8F">
        <w:rPr>
          <w:lang w:eastAsia="en-US"/>
        </w:rPr>
        <w:t xml:space="preserve">-адресу </w:t>
      </w:r>
      <w:hyperlink r:id="rId8" w:history="1">
        <w:r w:rsidRPr="00874C8F">
          <w:rPr>
            <w:lang w:eastAsia="en-US"/>
          </w:rPr>
          <w:t>http://edu.2020.kemguki.ru/</w:t>
        </w:r>
      </w:hyperlink>
      <w:r w:rsidRPr="00874C8F">
        <w:rPr>
          <w:lang w:eastAsia="en-US"/>
        </w:rPr>
        <w:t xml:space="preserve"> </w:t>
      </w:r>
    </w:p>
    <w:p w:rsidR="00874C8F" w:rsidRPr="00874C8F" w:rsidRDefault="00874C8F" w:rsidP="003A67FF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874C8F">
        <w:rPr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874C8F">
        <w:rPr>
          <w:lang w:eastAsia="en-US"/>
        </w:rPr>
        <w:t>КемГИК</w:t>
      </w:r>
      <w:proofErr w:type="spellEnd"/>
      <w:r w:rsidRPr="00874C8F">
        <w:rPr>
          <w:lang w:eastAsia="en-US"/>
        </w:rPr>
        <w:t xml:space="preserve">» по </w:t>
      </w:r>
      <w:proofErr w:type="spellStart"/>
      <w:r w:rsidRPr="00874C8F">
        <w:rPr>
          <w:lang w:eastAsia="en-US"/>
        </w:rPr>
        <w:t>web</w:t>
      </w:r>
      <w:proofErr w:type="spellEnd"/>
      <w:r w:rsidRPr="00874C8F">
        <w:rPr>
          <w:lang w:eastAsia="en-US"/>
        </w:rPr>
        <w:t xml:space="preserve">-адресу </w:t>
      </w:r>
      <w:hyperlink r:id="rId9" w:history="1">
        <w:r w:rsidRPr="00874C8F">
          <w:rPr>
            <w:lang w:eastAsia="en-US"/>
          </w:rPr>
          <w:t>http://edu.2020.kemguki.ru/</w:t>
        </w:r>
      </w:hyperlink>
      <w:r w:rsidRPr="00874C8F">
        <w:rPr>
          <w:lang w:eastAsia="en-US"/>
        </w:rPr>
        <w:t xml:space="preserve"> </w:t>
      </w:r>
    </w:p>
    <w:p w:rsidR="00874C8F" w:rsidRPr="00874C8F" w:rsidRDefault="00874C8F" w:rsidP="003A67FF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874C8F">
        <w:rPr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874C8F">
        <w:rPr>
          <w:lang w:eastAsia="en-US"/>
        </w:rPr>
        <w:t>КемГИК</w:t>
      </w:r>
      <w:proofErr w:type="spellEnd"/>
      <w:r w:rsidRPr="00874C8F">
        <w:rPr>
          <w:lang w:eastAsia="en-US"/>
        </w:rPr>
        <w:t xml:space="preserve">» по </w:t>
      </w:r>
      <w:proofErr w:type="spellStart"/>
      <w:r w:rsidRPr="00874C8F">
        <w:rPr>
          <w:lang w:eastAsia="en-US"/>
        </w:rPr>
        <w:t>web</w:t>
      </w:r>
      <w:proofErr w:type="spellEnd"/>
      <w:r w:rsidRPr="00874C8F">
        <w:rPr>
          <w:lang w:eastAsia="en-US"/>
        </w:rPr>
        <w:t>-адресу http://edu.2020.kemguki.ru/</w:t>
      </w:r>
    </w:p>
    <w:p w:rsidR="002E0750" w:rsidRPr="00EC3CF7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C3CF7" w:rsidRDefault="00C953A2" w:rsidP="00156D01">
      <w:pPr>
        <w:shd w:val="clear" w:color="auto" w:fill="FFFFFF"/>
        <w:ind w:firstLine="567"/>
        <w:jc w:val="both"/>
      </w:pPr>
      <w:r w:rsidRPr="00EC3CF7">
        <w:t>Тараненко, Л.Г.</w:t>
      </w:r>
      <w:r w:rsidR="003262E8" w:rsidRPr="00EC3CF7">
        <w:t xml:space="preserve"> </w:t>
      </w:r>
      <w:r w:rsidR="00E25810" w:rsidRPr="00E25810">
        <w:t>Интернет-технологии в медиа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</w:t>
      </w:r>
      <w:r w:rsidR="00E25810">
        <w:t>3</w:t>
      </w:r>
      <w:r w:rsidR="003A2FB9" w:rsidRPr="00EC3CF7">
        <w:t xml:space="preserve">.05 </w:t>
      </w:r>
      <w:r w:rsidR="00E25810">
        <w:t>«Медиакоммуникации», профиль «Медиакоммуникации в коммерческой и социальной сферах»</w:t>
      </w:r>
      <w:r w:rsidR="003A2FB9" w:rsidRPr="00EC3CF7">
        <w:t>, квалификация (степень) выпускника «</w:t>
      </w:r>
      <w:r w:rsidR="00E25810">
        <w:t>бакалавр</w:t>
      </w:r>
      <w:r w:rsidR="003A2FB9" w:rsidRPr="00EC3CF7">
        <w:t>»</w:t>
      </w:r>
      <w:r w:rsidR="00415E42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 xml:space="preserve">. – Кемерово: </w:t>
      </w:r>
      <w:proofErr w:type="spellStart"/>
      <w:r w:rsidRPr="00EC3CF7">
        <w:t>Кемеров</w:t>
      </w:r>
      <w:proofErr w:type="spellEnd"/>
      <w:r w:rsidRPr="00EC3CF7">
        <w:t>. гос. ин-т культуры, 20</w:t>
      </w:r>
      <w:r w:rsidR="002A4A25" w:rsidRPr="00EC3CF7">
        <w:t>2</w:t>
      </w:r>
      <w:r w:rsidR="00874C8F">
        <w:t>2</w:t>
      </w:r>
      <w:r w:rsidRPr="00EC3CF7">
        <w:t xml:space="preserve">. – </w:t>
      </w:r>
      <w:r w:rsidR="008C73A5">
        <w:t>17</w:t>
      </w:r>
      <w:r w:rsidRPr="00EC3CF7">
        <w:t xml:space="preserve"> с.</w:t>
      </w:r>
      <w:r w:rsidR="008C73A5" w:rsidRPr="008C73A5">
        <w:t xml:space="preserve"> </w:t>
      </w:r>
      <w:r w:rsidR="008C73A5" w:rsidRPr="00EC3CF7">
        <w:t>–</w:t>
      </w:r>
      <w:r w:rsidR="008C73A5" w:rsidRPr="008C73A5">
        <w:t xml:space="preserve"> </w:t>
      </w:r>
      <w:proofErr w:type="gramStart"/>
      <w:r w:rsidR="008C73A5" w:rsidRPr="008C73A5">
        <w:t>Текст :</w:t>
      </w:r>
      <w:proofErr w:type="gramEnd"/>
      <w:r w:rsidR="008C73A5" w:rsidRPr="008C73A5">
        <w:t xml:space="preserve"> непосредственный.</w:t>
      </w:r>
    </w:p>
    <w:p w:rsidR="00E10B13" w:rsidRPr="00EC3CF7" w:rsidRDefault="00E10B13" w:rsidP="00EC3CF7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C3CF7" w:rsidRDefault="00783033" w:rsidP="00EC3CF7">
      <w:bookmarkStart w:id="0" w:name="_Toc442958144"/>
      <w:r w:rsidRPr="00EC3CF7">
        <w:br w:type="page"/>
      </w:r>
    </w:p>
    <w:p w:rsidR="00E10B13" w:rsidRPr="00EC3CF7" w:rsidRDefault="00C23F95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88280806"/>
      <w:bookmarkEnd w:id="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1"/>
    </w:p>
    <w:p w:rsidR="000D40F5" w:rsidRDefault="00E10B13" w:rsidP="000D40F5">
      <w:pPr>
        <w:autoSpaceDE w:val="0"/>
        <w:autoSpaceDN w:val="0"/>
        <w:adjustRightInd w:val="0"/>
        <w:ind w:firstLine="709"/>
        <w:jc w:val="both"/>
        <w:rPr>
          <w:rFonts w:eastAsia="Cambria"/>
        </w:rPr>
      </w:pPr>
      <w:r w:rsidRPr="000D40F5">
        <w:t>Цел</w:t>
      </w:r>
      <w:r w:rsidR="00F36EC3" w:rsidRPr="000D40F5">
        <w:t>ь</w:t>
      </w:r>
      <w:r w:rsidRPr="000D40F5">
        <w:t xml:space="preserve"> освоения учебной </w:t>
      </w:r>
      <w:r w:rsidRPr="000D40F5">
        <w:rPr>
          <w:spacing w:val="-3"/>
        </w:rPr>
        <w:t>дисциплин</w:t>
      </w:r>
      <w:r w:rsidRPr="000D40F5">
        <w:t xml:space="preserve">ы </w:t>
      </w:r>
      <w:r w:rsidR="003A2FB9" w:rsidRPr="000D40F5">
        <w:t>«</w:t>
      </w:r>
      <w:r w:rsidR="008A4D9F" w:rsidRPr="000D40F5">
        <w:t>Интернет-технологии в медиа</w:t>
      </w:r>
      <w:r w:rsidR="00FB044E" w:rsidRPr="000D40F5">
        <w:t>»</w:t>
      </w:r>
      <w:r w:rsidR="00336DFB" w:rsidRPr="000D40F5">
        <w:t xml:space="preserve"> </w:t>
      </w:r>
      <w:r w:rsidR="000D40F5" w:rsidRPr="000D40F5">
        <w:t>формирование у студентов системного знания о сетевом взаимодействии и практическом освоении интернет-технологий.</w:t>
      </w:r>
      <w:r w:rsidR="000D40F5" w:rsidRPr="000D40F5">
        <w:rPr>
          <w:rFonts w:eastAsia="Cambria"/>
        </w:rPr>
        <w:t xml:space="preserve"> </w:t>
      </w:r>
    </w:p>
    <w:p w:rsidR="008C73A5" w:rsidRPr="000D40F5" w:rsidRDefault="008C73A5" w:rsidP="000D40F5">
      <w:pPr>
        <w:autoSpaceDE w:val="0"/>
        <w:autoSpaceDN w:val="0"/>
        <w:adjustRightInd w:val="0"/>
        <w:ind w:firstLine="709"/>
        <w:jc w:val="both"/>
        <w:rPr>
          <w:rFonts w:eastAsia="Cambria"/>
        </w:rPr>
      </w:pPr>
    </w:p>
    <w:p w:rsidR="00E10B13" w:rsidRPr="00AB0BB7" w:rsidRDefault="00AB0BB7" w:rsidP="00AB0BB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" w:name="_Toc188280807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E10B13"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>ОП</w:t>
      </w:r>
      <w:bookmarkEnd w:id="2"/>
      <w:r w:rsidR="00E10B13"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F36EC3" w:rsidRPr="00EC3CF7" w:rsidRDefault="00E10B13" w:rsidP="000D40F5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Pr="00EC3CF7">
        <w:t>образовательной программы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 xml:space="preserve">». Курс имеет тесные </w:t>
      </w:r>
      <w:proofErr w:type="spellStart"/>
      <w:r w:rsidRPr="00EC3CF7">
        <w:t>межпредметные</w:t>
      </w:r>
      <w:proofErr w:type="spellEnd"/>
      <w:r w:rsidRPr="00EC3CF7">
        <w:t xml:space="preserve"> свя</w:t>
      </w:r>
      <w:r w:rsidR="00942F00" w:rsidRPr="00EC3CF7">
        <w:t xml:space="preserve">зи с дисциплинами </w:t>
      </w:r>
      <w:r w:rsidR="00C824DE" w:rsidRPr="00EC3CF7">
        <w:t>«</w:t>
      </w:r>
      <w:r w:rsidR="000D40F5">
        <w:t>Информационные технологии</w:t>
      </w:r>
      <w:r w:rsidR="00C824DE" w:rsidRPr="00EC3CF7">
        <w:t>», «</w:t>
      </w:r>
      <w:r w:rsidR="000D40F5" w:rsidRPr="000D40F5">
        <w:t>WEB-технологии</w:t>
      </w:r>
      <w:r w:rsidR="00C824DE" w:rsidRPr="00EC3CF7">
        <w:t>», «</w:t>
      </w:r>
      <w:r w:rsidR="000D40F5">
        <w:t>Цифровизация коммерческой и социальной сфер</w:t>
      </w:r>
      <w:r w:rsidR="00C824DE" w:rsidRPr="00EC3CF7">
        <w:t>»</w:t>
      </w:r>
      <w:r w:rsidR="000D40F5">
        <w:t>, «Информационная безопасность и защита информации»</w:t>
      </w:r>
      <w:r w:rsidRPr="00EC3CF7">
        <w:t>.</w:t>
      </w:r>
      <w:r w:rsidR="003262E8" w:rsidRPr="00EC3CF7">
        <w:t xml:space="preserve"> </w:t>
      </w:r>
    </w:p>
    <w:p w:rsidR="00336DFB" w:rsidRPr="00EC3CF7" w:rsidRDefault="00336DFB" w:rsidP="00EC3CF7">
      <w:pPr>
        <w:ind w:firstLine="709"/>
        <w:jc w:val="both"/>
        <w:rPr>
          <w:highlight w:val="yellow"/>
        </w:rPr>
      </w:pPr>
    </w:p>
    <w:p w:rsidR="00F36EC3" w:rsidRPr="00EC3CF7" w:rsidRDefault="00F36EC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" w:name="_Toc55396466"/>
      <w:bookmarkStart w:id="4" w:name="_Toc87113177"/>
      <w:bookmarkStart w:id="5" w:name="_Toc18828080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3"/>
      <w:bookmarkEnd w:id="4"/>
      <w:bookmarkEnd w:id="5"/>
    </w:p>
    <w:p w:rsidR="00F36EC3" w:rsidRPr="00EC3CF7" w:rsidRDefault="00F36EC3" w:rsidP="00156D01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2909"/>
        <w:gridCol w:w="2693"/>
        <w:gridCol w:w="2552"/>
      </w:tblGrid>
      <w:tr w:rsidR="00F36EC3" w:rsidRPr="003A67FF" w:rsidTr="008C73A5">
        <w:tc>
          <w:tcPr>
            <w:tcW w:w="1627" w:type="dxa"/>
            <w:vMerge w:val="restart"/>
          </w:tcPr>
          <w:p w:rsidR="00F36EC3" w:rsidRPr="003A67FF" w:rsidRDefault="00F36EC3" w:rsidP="00EC3CF7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7FF">
              <w:rPr>
                <w:rFonts w:eastAsia="Calibri"/>
                <w:b/>
                <w:sz w:val="20"/>
                <w:szCs w:val="20"/>
                <w:lang w:eastAsia="en-US"/>
              </w:rPr>
              <w:t>Код и наименование компетенции</w:t>
            </w:r>
          </w:p>
        </w:tc>
        <w:tc>
          <w:tcPr>
            <w:tcW w:w="8154" w:type="dxa"/>
            <w:gridSpan w:val="3"/>
          </w:tcPr>
          <w:p w:rsidR="00F36EC3" w:rsidRPr="003A67FF" w:rsidRDefault="00F36EC3" w:rsidP="00EC3CF7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7FF">
              <w:rPr>
                <w:rFonts w:eastAsia="Calibri"/>
                <w:b/>
                <w:sz w:val="20"/>
                <w:szCs w:val="20"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8C73A5">
        <w:tc>
          <w:tcPr>
            <w:tcW w:w="1627" w:type="dxa"/>
            <w:vMerge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09" w:type="dxa"/>
            <w:vAlign w:val="center"/>
          </w:tcPr>
          <w:p w:rsidR="00F36EC3" w:rsidRPr="00EC3CF7" w:rsidRDefault="00F36EC3" w:rsidP="008C73A5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693" w:type="dxa"/>
            <w:vAlign w:val="center"/>
          </w:tcPr>
          <w:p w:rsidR="00F36EC3" w:rsidRPr="00EC3CF7" w:rsidRDefault="00F36EC3" w:rsidP="008C73A5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52" w:type="dxa"/>
            <w:vAlign w:val="center"/>
          </w:tcPr>
          <w:p w:rsidR="00F36EC3" w:rsidRPr="00EC3CF7" w:rsidRDefault="00F36EC3" w:rsidP="008C73A5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8C73A5">
        <w:tc>
          <w:tcPr>
            <w:tcW w:w="1627" w:type="dxa"/>
          </w:tcPr>
          <w:p w:rsidR="000D40F5" w:rsidRPr="000D40F5" w:rsidRDefault="000D40F5" w:rsidP="000D40F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C824DE" w:rsidRPr="00EC3CF7">
              <w:rPr>
                <w:rFonts w:eastAsia="Calibri"/>
                <w:lang w:eastAsia="en-US"/>
              </w:rPr>
              <w:t>К-</w:t>
            </w:r>
            <w:r>
              <w:rPr>
                <w:rFonts w:eastAsia="Calibri"/>
                <w:lang w:eastAsia="en-US"/>
              </w:rPr>
              <w:t>2</w:t>
            </w:r>
            <w:r w:rsidR="00C824DE" w:rsidRPr="00EC3CF7">
              <w:rPr>
                <w:rFonts w:eastAsia="Calibri"/>
                <w:lang w:eastAsia="en-US"/>
              </w:rPr>
              <w:t xml:space="preserve"> – </w:t>
            </w:r>
            <w:r w:rsidRPr="000D40F5">
              <w:rPr>
                <w:rFonts w:eastAsia="Calibri"/>
                <w:lang w:eastAsia="en-US"/>
              </w:rPr>
              <w:t>Способен определять круг задач в рамках поставленной цели и выбирать</w:t>
            </w:r>
          </w:p>
          <w:p w:rsidR="000D40F5" w:rsidRPr="000D40F5" w:rsidRDefault="000D40F5" w:rsidP="000D40F5">
            <w:pPr>
              <w:jc w:val="both"/>
              <w:rPr>
                <w:rFonts w:eastAsia="Calibri"/>
                <w:lang w:eastAsia="en-US"/>
              </w:rPr>
            </w:pPr>
            <w:r w:rsidRPr="000D40F5">
              <w:rPr>
                <w:rFonts w:eastAsia="Calibri"/>
                <w:lang w:eastAsia="en-US"/>
              </w:rPr>
              <w:t>оптимальные способы их решения, исходя из действующих правовых норм, имеющихся</w:t>
            </w:r>
          </w:p>
          <w:p w:rsidR="00F36EC3" w:rsidRPr="00EC3CF7" w:rsidRDefault="000D40F5" w:rsidP="000D40F5">
            <w:pPr>
              <w:jc w:val="both"/>
              <w:rPr>
                <w:rFonts w:eastAsia="Calibri"/>
                <w:lang w:eastAsia="en-US"/>
              </w:rPr>
            </w:pPr>
            <w:r w:rsidRPr="000D40F5">
              <w:rPr>
                <w:rFonts w:eastAsia="Calibri"/>
                <w:lang w:eastAsia="en-US"/>
              </w:rPr>
              <w:t>ресурсов и ограничений</w:t>
            </w:r>
            <w:r w:rsidR="00C824DE" w:rsidRPr="00EC3CF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909" w:type="dxa"/>
          </w:tcPr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основные понятия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общей теории государства и права, а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также российского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права; принципы и методы правового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регулирования общественных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отношений; основы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конституционного строя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РФ, конституционные права и свободы человека </w:t>
            </w:r>
            <w:r w:rsidRPr="007B2559">
              <w:rPr>
                <w:rFonts w:eastAsia="Calibri"/>
                <w:lang w:eastAsia="en-US"/>
              </w:rPr>
              <w:t>и гражданина, нормативно-правовую</w:t>
            </w:r>
          </w:p>
          <w:p w:rsidR="00F36EC3" w:rsidRPr="00EC3CF7" w:rsidRDefault="003A67FF" w:rsidP="003A67FF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Б</w:t>
            </w:r>
            <w:r w:rsidR="007B2559" w:rsidRPr="007B2559">
              <w:rPr>
                <w:rFonts w:eastAsia="Calibri"/>
                <w:lang w:eastAsia="en-US"/>
              </w:rPr>
              <w:t>азу</w:t>
            </w:r>
            <w:r>
              <w:rPr>
                <w:rFonts w:eastAsia="Calibri"/>
                <w:lang w:eastAsia="en-US"/>
              </w:rPr>
              <w:t xml:space="preserve"> </w:t>
            </w:r>
            <w:r w:rsidR="007B2559" w:rsidRPr="007B2559">
              <w:rPr>
                <w:rFonts w:eastAsia="Calibri"/>
                <w:lang w:eastAsia="en-US"/>
              </w:rPr>
              <w:t>государственной политики в сфере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7B2559">
              <w:rPr>
                <w:rFonts w:eastAsia="Calibri"/>
                <w:lang w:eastAsia="en-US"/>
              </w:rPr>
              <w:t xml:space="preserve">культуры, в сфере </w:t>
            </w:r>
            <w:r w:rsidR="007B2559" w:rsidRPr="007B2559">
              <w:rPr>
                <w:rFonts w:eastAsia="Calibri"/>
                <w:lang w:eastAsia="en-US"/>
              </w:rPr>
              <w:t>противодействия терроризму.</w:t>
            </w:r>
          </w:p>
        </w:tc>
        <w:tc>
          <w:tcPr>
            <w:tcW w:w="2693" w:type="dxa"/>
          </w:tcPr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самостоятельно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ориентироваться в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 xml:space="preserve">составе </w:t>
            </w:r>
            <w:r w:rsidR="003A67FF">
              <w:rPr>
                <w:rFonts w:eastAsia="Calibri"/>
                <w:lang w:eastAsia="en-US"/>
              </w:rPr>
              <w:t>з</w:t>
            </w:r>
            <w:r w:rsidRPr="007B2559">
              <w:rPr>
                <w:rFonts w:eastAsia="Calibri"/>
                <w:lang w:eastAsia="en-US"/>
              </w:rPr>
              <w:t>аконодательства РФ, в том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числе с использованием сервисных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возможностей соответствующих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информационных (справочных</w:t>
            </w:r>
          </w:p>
          <w:p w:rsidR="00F36EC3" w:rsidRPr="00EC3CF7" w:rsidRDefault="007B2559" w:rsidP="003A67FF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правовых) систем; анализировать и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обобщать информацию о </w:t>
            </w:r>
            <w:r w:rsidRPr="007B2559">
              <w:rPr>
                <w:rFonts w:eastAsia="Calibri"/>
                <w:lang w:eastAsia="en-US"/>
              </w:rPr>
              <w:t>приоритетных направлениях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развития библиотечно</w:t>
            </w:r>
            <w:r>
              <w:rPr>
                <w:rFonts w:eastAsia="Calibri"/>
                <w:lang w:eastAsia="en-US"/>
              </w:rPr>
              <w:t>-</w:t>
            </w:r>
            <w:r w:rsidRPr="007B2559">
              <w:rPr>
                <w:rFonts w:eastAsia="Calibri"/>
                <w:lang w:eastAsia="en-US"/>
              </w:rPr>
              <w:t>информационной сферы.</w:t>
            </w:r>
          </w:p>
        </w:tc>
        <w:tc>
          <w:tcPr>
            <w:tcW w:w="2552" w:type="dxa"/>
          </w:tcPr>
          <w:p w:rsidR="007B2559" w:rsidRPr="007B2559" w:rsidRDefault="007B2559" w:rsidP="007B2559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основными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понятиями общей теории государства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и права, а также российского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</w:p>
          <w:p w:rsidR="00F36EC3" w:rsidRPr="00EC3CF7" w:rsidRDefault="007B2559" w:rsidP="003A67FF">
            <w:pPr>
              <w:ind w:right="-112"/>
              <w:jc w:val="both"/>
              <w:rPr>
                <w:rFonts w:eastAsia="Calibri"/>
                <w:color w:val="FF0000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права</w:t>
            </w:r>
          </w:p>
        </w:tc>
      </w:tr>
      <w:tr w:rsidR="00562E99" w:rsidRPr="00EC3CF7" w:rsidTr="008C73A5">
        <w:tc>
          <w:tcPr>
            <w:tcW w:w="1627" w:type="dxa"/>
          </w:tcPr>
          <w:p w:rsidR="000D40F5" w:rsidRDefault="000D40F5" w:rsidP="000D40F5">
            <w:r>
              <w:t>ПК-3 – Готов к продвижению медиапроекта и (или) медиапродукта путем</w:t>
            </w:r>
          </w:p>
          <w:p w:rsidR="000D40F5" w:rsidRDefault="000D40F5" w:rsidP="000D40F5">
            <w:r>
              <w:lastRenderedPageBreak/>
              <w:t>взаимодействия с социальными группами, организациями и персонами с помощью</w:t>
            </w:r>
          </w:p>
          <w:p w:rsidR="00562E99" w:rsidRPr="00EC3CF7" w:rsidRDefault="000D40F5" w:rsidP="000D40F5">
            <w:r>
              <w:t>различных каналов коммуникации;</w:t>
            </w:r>
          </w:p>
        </w:tc>
        <w:tc>
          <w:tcPr>
            <w:tcW w:w="2909" w:type="dxa"/>
          </w:tcPr>
          <w:p w:rsidR="00562E99" w:rsidRPr="00EC3CF7" w:rsidRDefault="007B2559" w:rsidP="00EC3CF7">
            <w:r>
              <w:lastRenderedPageBreak/>
              <w:t xml:space="preserve"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</w:t>
            </w:r>
            <w:r>
              <w:lastRenderedPageBreak/>
              <w:t>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</w:t>
            </w:r>
          </w:p>
        </w:tc>
        <w:tc>
          <w:tcPr>
            <w:tcW w:w="2693" w:type="dxa"/>
          </w:tcPr>
          <w:p w:rsidR="00562E99" w:rsidRPr="00EC3CF7" w:rsidRDefault="007B2559" w:rsidP="00EC3CF7">
            <w:r>
              <w:lastRenderedPageBreak/>
              <w:t xml:space="preserve">выделять эффективное взаимодействие с социальными группами, организациями и персонами; использовать методы взаимодействия и влияния на социальные </w:t>
            </w:r>
            <w:r>
              <w:lastRenderedPageBreak/>
              <w:t>группы, организации и персоны; представлять и продвигать медиапродукт/медиа</w:t>
            </w:r>
            <w:r w:rsidR="00502CA5">
              <w:t>-</w:t>
            </w:r>
            <w:r>
              <w:t>проект в различных медиаканалах;</w:t>
            </w:r>
          </w:p>
        </w:tc>
        <w:tc>
          <w:tcPr>
            <w:tcW w:w="2552" w:type="dxa"/>
          </w:tcPr>
          <w:p w:rsidR="00502CA5" w:rsidRDefault="00502CA5" w:rsidP="00502CA5">
            <w:r>
              <w:lastRenderedPageBreak/>
              <w:t>коммуникативной</w:t>
            </w:r>
          </w:p>
          <w:p w:rsidR="00502CA5" w:rsidRDefault="00502CA5" w:rsidP="00502CA5">
            <w:r>
              <w:t>культурой, методами ведения</w:t>
            </w:r>
          </w:p>
          <w:p w:rsidR="00502CA5" w:rsidRDefault="00502CA5" w:rsidP="00502CA5">
            <w:r>
              <w:t>конструктивного диалога и</w:t>
            </w:r>
          </w:p>
          <w:p w:rsidR="00502CA5" w:rsidRDefault="00502CA5" w:rsidP="00502CA5">
            <w:r>
              <w:t>построения взаимодействия с</w:t>
            </w:r>
          </w:p>
          <w:p w:rsidR="00502CA5" w:rsidRDefault="00502CA5" w:rsidP="00502CA5">
            <w:r>
              <w:t>социальными группами,</w:t>
            </w:r>
          </w:p>
          <w:p w:rsidR="00502CA5" w:rsidRDefault="00502CA5" w:rsidP="00502CA5">
            <w:r>
              <w:lastRenderedPageBreak/>
              <w:t>организациями и персонами;</w:t>
            </w:r>
          </w:p>
          <w:p w:rsidR="00502CA5" w:rsidRDefault="00502CA5" w:rsidP="00502CA5">
            <w:r>
              <w:t>технологией продвижения</w:t>
            </w:r>
          </w:p>
          <w:p w:rsidR="00502CA5" w:rsidRDefault="00502CA5" w:rsidP="00502CA5">
            <w:r>
              <w:t>медиапроекта и (или) медиапродукта в</w:t>
            </w:r>
          </w:p>
          <w:p w:rsidR="00562E99" w:rsidRPr="00EC3CF7" w:rsidRDefault="00502CA5" w:rsidP="00502CA5">
            <w:r>
              <w:t>различных медиаканалах</w:t>
            </w:r>
          </w:p>
        </w:tc>
      </w:tr>
      <w:tr w:rsidR="000D40F5" w:rsidRPr="00EC3CF7" w:rsidTr="008C73A5">
        <w:tc>
          <w:tcPr>
            <w:tcW w:w="1627" w:type="dxa"/>
          </w:tcPr>
          <w:p w:rsidR="000D40F5" w:rsidRDefault="000D40F5" w:rsidP="000D40F5">
            <w:r>
              <w:lastRenderedPageBreak/>
              <w:t>ПК-7 – Готов к участию в разработке и реализации индивидуального и (или)коллективного проекта (медиапродукта) в сфере медиакоммуникаций с применением</w:t>
            </w:r>
          </w:p>
          <w:p w:rsidR="000D40F5" w:rsidRDefault="000D40F5" w:rsidP="000D40F5">
            <w:r>
              <w:t>информационно-коммуникационных технологий.</w:t>
            </w:r>
          </w:p>
        </w:tc>
        <w:tc>
          <w:tcPr>
            <w:tcW w:w="2909" w:type="dxa"/>
          </w:tcPr>
          <w:p w:rsidR="00502CA5" w:rsidRDefault="00502CA5" w:rsidP="00502CA5">
            <w:r>
              <w:t>виды и классификацию</w:t>
            </w:r>
          </w:p>
          <w:p w:rsidR="00502CA5" w:rsidRDefault="00502CA5" w:rsidP="00502CA5">
            <w:r>
              <w:t>медиапродуктов и медиапроектов;</w:t>
            </w:r>
          </w:p>
          <w:p w:rsidR="00502CA5" w:rsidRDefault="00502CA5" w:rsidP="00502CA5">
            <w:r>
              <w:t>особенности подготовки</w:t>
            </w:r>
          </w:p>
          <w:p w:rsidR="00502CA5" w:rsidRDefault="00502CA5" w:rsidP="00502CA5">
            <w:r>
              <w:t>традиционных и электронных</w:t>
            </w:r>
          </w:p>
          <w:p w:rsidR="00502CA5" w:rsidRDefault="00502CA5" w:rsidP="00502CA5">
            <w:r>
              <w:t>медиапродуктов; технологию</w:t>
            </w:r>
          </w:p>
          <w:p w:rsidR="000D40F5" w:rsidRPr="00EC3CF7" w:rsidRDefault="00502CA5" w:rsidP="00502CA5">
            <w:r>
              <w:t>подготовки медиапродуктов;</w:t>
            </w:r>
          </w:p>
        </w:tc>
        <w:tc>
          <w:tcPr>
            <w:tcW w:w="2693" w:type="dxa"/>
          </w:tcPr>
          <w:p w:rsidR="00502CA5" w:rsidRDefault="00502CA5" w:rsidP="00502CA5">
            <w:r>
              <w:t>выделять актуальные</w:t>
            </w:r>
          </w:p>
          <w:p w:rsidR="00502CA5" w:rsidRDefault="00502CA5" w:rsidP="00502CA5">
            <w:r>
              <w:t>медиапродукты и медиапроекты в</w:t>
            </w:r>
          </w:p>
          <w:p w:rsidR="00502CA5" w:rsidRDefault="00502CA5" w:rsidP="00502CA5">
            <w:r>
              <w:t>соответствии с потребностями</w:t>
            </w:r>
          </w:p>
          <w:p w:rsidR="00502CA5" w:rsidRDefault="00502CA5" w:rsidP="00502CA5">
            <w:r>
              <w:t>целевой аудитории; выделять</w:t>
            </w:r>
            <w:r w:rsidR="003A67FF">
              <w:t xml:space="preserve"> </w:t>
            </w:r>
            <w:r>
              <w:t>необходимые ресурсы и средства в</w:t>
            </w:r>
          </w:p>
          <w:p w:rsidR="00502CA5" w:rsidRDefault="00502CA5" w:rsidP="00502CA5">
            <w:r>
              <w:t>соответствии с технологией</w:t>
            </w:r>
          </w:p>
          <w:p w:rsidR="00502CA5" w:rsidRDefault="00502CA5" w:rsidP="00502CA5">
            <w:r>
              <w:t xml:space="preserve">подготовки </w:t>
            </w:r>
            <w:proofErr w:type="spellStart"/>
            <w:r>
              <w:t>медоапродукта</w:t>
            </w:r>
            <w:proofErr w:type="spellEnd"/>
            <w:r>
              <w:t>,</w:t>
            </w:r>
          </w:p>
          <w:p w:rsidR="00502CA5" w:rsidRDefault="00502CA5" w:rsidP="00502CA5">
            <w:r>
              <w:t>медиапроекта; ориентироваться в</w:t>
            </w:r>
          </w:p>
          <w:p w:rsidR="00502CA5" w:rsidRDefault="00502CA5" w:rsidP="00502CA5">
            <w:r>
              <w:t>ассортименте медиапродуктов;</w:t>
            </w:r>
          </w:p>
          <w:p w:rsidR="00502CA5" w:rsidRDefault="00502CA5" w:rsidP="00502CA5">
            <w:r>
              <w:t>определять потребности в создании</w:t>
            </w:r>
          </w:p>
          <w:p w:rsidR="000D40F5" w:rsidRPr="00EC3CF7" w:rsidRDefault="00502CA5" w:rsidP="00502CA5">
            <w:r>
              <w:t>медипроекта;</w:t>
            </w:r>
          </w:p>
        </w:tc>
        <w:tc>
          <w:tcPr>
            <w:tcW w:w="2552" w:type="dxa"/>
          </w:tcPr>
          <w:p w:rsidR="00502CA5" w:rsidRDefault="00502CA5" w:rsidP="00502CA5">
            <w:r>
              <w:t>технологией</w:t>
            </w:r>
          </w:p>
          <w:p w:rsidR="00502CA5" w:rsidRDefault="00502CA5" w:rsidP="00502CA5">
            <w:r>
              <w:t>подготовки медиапродуктов и</w:t>
            </w:r>
          </w:p>
          <w:p w:rsidR="00502CA5" w:rsidRDefault="00502CA5" w:rsidP="00502CA5">
            <w:r>
              <w:t>медиапроектов; программными и</w:t>
            </w:r>
          </w:p>
          <w:p w:rsidR="00502CA5" w:rsidRDefault="00502CA5" w:rsidP="00502CA5">
            <w:r>
              <w:t>техническими средствами подготовки</w:t>
            </w:r>
          </w:p>
          <w:p w:rsidR="00502CA5" w:rsidRDefault="00502CA5" w:rsidP="00502CA5">
            <w:r>
              <w:t>электронных медиапродуктов и</w:t>
            </w:r>
          </w:p>
          <w:p w:rsidR="000D40F5" w:rsidRPr="00EC3CF7" w:rsidRDefault="00502CA5" w:rsidP="00502CA5">
            <w:r>
              <w:t>медиапроектов</w:t>
            </w:r>
          </w:p>
        </w:tc>
      </w:tr>
    </w:tbl>
    <w:p w:rsidR="00F36EC3" w:rsidRDefault="00F36EC3" w:rsidP="00EC3CF7">
      <w:pPr>
        <w:jc w:val="both"/>
        <w:rPr>
          <w:rFonts w:eastAsia="Calibri"/>
          <w:color w:val="000000"/>
          <w:lang w:eastAsia="en-US"/>
        </w:rPr>
      </w:pPr>
    </w:p>
    <w:p w:rsidR="00AB0BB7" w:rsidRPr="00AB0BB7" w:rsidRDefault="00AB0BB7" w:rsidP="00EE2B15">
      <w:pPr>
        <w:pStyle w:val="af0"/>
        <w:rPr>
          <w:lang w:eastAsia="en-US"/>
        </w:rPr>
      </w:pPr>
      <w:bookmarkStart w:id="6" w:name="_Toc138169383"/>
      <w:bookmarkStart w:id="7" w:name="_Toc185165109"/>
      <w:r w:rsidRPr="00AB0BB7">
        <w:rPr>
          <w:lang w:eastAsia="en-US"/>
        </w:rPr>
        <w:t>Перечень</w:t>
      </w:r>
      <w:r w:rsidRPr="00AB0BB7">
        <w:rPr>
          <w:spacing w:val="4"/>
          <w:lang w:eastAsia="en-US"/>
        </w:rPr>
        <w:t xml:space="preserve"> </w:t>
      </w:r>
      <w:r w:rsidRPr="00AB0BB7">
        <w:rPr>
          <w:lang w:eastAsia="en-US"/>
        </w:rPr>
        <w:t>обобщённых</w:t>
      </w:r>
      <w:r w:rsidRPr="00AB0BB7">
        <w:rPr>
          <w:spacing w:val="3"/>
          <w:lang w:eastAsia="en-US"/>
        </w:rPr>
        <w:t xml:space="preserve"> </w:t>
      </w:r>
      <w:r w:rsidRPr="00AB0BB7">
        <w:rPr>
          <w:lang w:eastAsia="en-US"/>
        </w:rPr>
        <w:t>трудовых</w:t>
      </w:r>
      <w:r w:rsidRPr="00AB0BB7">
        <w:rPr>
          <w:spacing w:val="3"/>
          <w:lang w:eastAsia="en-US"/>
        </w:rPr>
        <w:t xml:space="preserve"> </w:t>
      </w:r>
      <w:r w:rsidRPr="00AB0BB7">
        <w:rPr>
          <w:lang w:eastAsia="en-US"/>
        </w:rPr>
        <w:t>функций</w:t>
      </w:r>
      <w:r w:rsidRPr="00AB0BB7">
        <w:rPr>
          <w:spacing w:val="4"/>
          <w:lang w:eastAsia="en-US"/>
        </w:rPr>
        <w:t xml:space="preserve"> </w:t>
      </w:r>
      <w:r w:rsidRPr="00AB0BB7">
        <w:rPr>
          <w:lang w:eastAsia="en-US"/>
        </w:rPr>
        <w:t>и</w:t>
      </w:r>
      <w:r w:rsidRPr="00AB0BB7">
        <w:rPr>
          <w:spacing w:val="60"/>
          <w:lang w:eastAsia="en-US"/>
        </w:rPr>
        <w:t xml:space="preserve"> </w:t>
      </w:r>
      <w:r w:rsidRPr="00AB0BB7">
        <w:rPr>
          <w:lang w:eastAsia="en-US"/>
        </w:rPr>
        <w:t>трудовых</w:t>
      </w:r>
      <w:r w:rsidRPr="00AB0BB7">
        <w:rPr>
          <w:spacing w:val="1"/>
          <w:lang w:eastAsia="en-US"/>
        </w:rPr>
        <w:t xml:space="preserve"> </w:t>
      </w:r>
      <w:r w:rsidRPr="00AB0BB7">
        <w:rPr>
          <w:lang w:eastAsia="en-US"/>
        </w:rPr>
        <w:t>функций,</w:t>
      </w:r>
      <w:r w:rsidRPr="00AB0BB7">
        <w:rPr>
          <w:spacing w:val="3"/>
          <w:lang w:eastAsia="en-US"/>
        </w:rPr>
        <w:t xml:space="preserve"> </w:t>
      </w:r>
      <w:r w:rsidRPr="00AB0BB7">
        <w:rPr>
          <w:lang w:eastAsia="en-US"/>
        </w:rPr>
        <w:t>имеющих</w:t>
      </w:r>
      <w:r w:rsidRPr="00AB0BB7">
        <w:rPr>
          <w:spacing w:val="-57"/>
          <w:lang w:eastAsia="en-US"/>
        </w:rPr>
        <w:t xml:space="preserve"> </w:t>
      </w:r>
      <w:r w:rsidRPr="00AB0BB7">
        <w:rPr>
          <w:lang w:eastAsia="en-US"/>
        </w:rPr>
        <w:t>отношение</w:t>
      </w:r>
      <w:r w:rsidRPr="00AB0BB7">
        <w:rPr>
          <w:spacing w:val="-2"/>
          <w:lang w:eastAsia="en-US"/>
        </w:rPr>
        <w:t xml:space="preserve"> </w:t>
      </w:r>
      <w:r w:rsidRPr="00AB0BB7">
        <w:rPr>
          <w:lang w:eastAsia="en-US"/>
        </w:rPr>
        <w:t>к профессиональной</w:t>
      </w:r>
      <w:r w:rsidRPr="00AB0BB7">
        <w:rPr>
          <w:spacing w:val="-1"/>
          <w:lang w:eastAsia="en-US"/>
        </w:rPr>
        <w:t xml:space="preserve"> </w:t>
      </w:r>
      <w:r w:rsidRPr="00AB0BB7">
        <w:rPr>
          <w:lang w:eastAsia="en-US"/>
        </w:rPr>
        <w:t>деятельности выпускника:</w:t>
      </w:r>
      <w:bookmarkEnd w:id="6"/>
      <w:bookmarkEnd w:id="7"/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552"/>
        <w:gridCol w:w="4536"/>
      </w:tblGrid>
      <w:tr w:rsidR="00AB0BB7" w:rsidRPr="00AB0BB7" w:rsidTr="008C73A5">
        <w:trPr>
          <w:trHeight w:val="554"/>
        </w:trPr>
        <w:tc>
          <w:tcPr>
            <w:tcW w:w="2693" w:type="dxa"/>
          </w:tcPr>
          <w:p w:rsidR="00AB0BB7" w:rsidRPr="00AB0BB7" w:rsidRDefault="00AB0BB7" w:rsidP="00AB0BB7">
            <w:pPr>
              <w:spacing w:line="276" w:lineRule="exact"/>
              <w:ind w:left="107" w:right="219" w:firstLine="34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AB0BB7">
              <w:rPr>
                <w:b/>
                <w:szCs w:val="22"/>
                <w:lang w:eastAsia="en-US"/>
              </w:rPr>
              <w:t>Профессиональные</w:t>
            </w:r>
            <w:proofErr w:type="spellEnd"/>
            <w:r w:rsidRPr="00AB0BB7">
              <w:rPr>
                <w:b/>
                <w:spacing w:val="-57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стандарты</w:t>
            </w:r>
            <w:proofErr w:type="spellEnd"/>
          </w:p>
        </w:tc>
        <w:tc>
          <w:tcPr>
            <w:tcW w:w="2552" w:type="dxa"/>
          </w:tcPr>
          <w:p w:rsidR="00AB0BB7" w:rsidRPr="00AB0BB7" w:rsidRDefault="00AB0BB7" w:rsidP="00AB0BB7">
            <w:pPr>
              <w:spacing w:line="276" w:lineRule="exact"/>
              <w:ind w:left="107" w:right="746" w:firstLine="35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AB0BB7">
              <w:rPr>
                <w:b/>
                <w:szCs w:val="22"/>
                <w:lang w:eastAsia="en-US"/>
              </w:rPr>
              <w:t>Обобщенные</w:t>
            </w:r>
            <w:proofErr w:type="spellEnd"/>
            <w:r w:rsidRPr="00AB0BB7">
              <w:rPr>
                <w:b/>
                <w:spacing w:val="1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трудовые</w:t>
            </w:r>
            <w:proofErr w:type="spellEnd"/>
            <w:r w:rsidRPr="00AB0BB7">
              <w:rPr>
                <w:b/>
                <w:spacing w:val="-14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функции</w:t>
            </w:r>
            <w:proofErr w:type="spellEnd"/>
          </w:p>
        </w:tc>
        <w:tc>
          <w:tcPr>
            <w:tcW w:w="4536" w:type="dxa"/>
          </w:tcPr>
          <w:p w:rsidR="00AB0BB7" w:rsidRPr="00AB0BB7" w:rsidRDefault="00AB0BB7" w:rsidP="00AB0BB7">
            <w:pPr>
              <w:spacing w:line="275" w:lineRule="exact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AB0BB7">
              <w:rPr>
                <w:b/>
                <w:szCs w:val="22"/>
                <w:lang w:eastAsia="en-US"/>
              </w:rPr>
              <w:t>Трудовые</w:t>
            </w:r>
            <w:proofErr w:type="spellEnd"/>
            <w:r w:rsidRPr="00AB0BB7">
              <w:rPr>
                <w:b/>
                <w:spacing w:val="-4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функции</w:t>
            </w:r>
            <w:proofErr w:type="spellEnd"/>
          </w:p>
        </w:tc>
      </w:tr>
      <w:tr w:rsidR="00AB0BB7" w:rsidRPr="00AB0BB7" w:rsidTr="008C73A5">
        <w:trPr>
          <w:trHeight w:val="1245"/>
        </w:trPr>
        <w:tc>
          <w:tcPr>
            <w:tcW w:w="2693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552" w:type="dxa"/>
          </w:tcPr>
          <w:p w:rsidR="00AB0BB7" w:rsidRPr="00AB0BB7" w:rsidRDefault="00AB0BB7" w:rsidP="00AB0BB7">
            <w:pPr>
              <w:ind w:left="142"/>
              <w:rPr>
                <w:szCs w:val="22"/>
                <w:lang w:eastAsia="en-US"/>
              </w:rPr>
            </w:pPr>
            <w:proofErr w:type="spellStart"/>
            <w:r w:rsidRPr="00AB0BB7">
              <w:rPr>
                <w:szCs w:val="22"/>
                <w:lang w:eastAsia="en-US"/>
              </w:rPr>
              <w:t>Организация</w:t>
            </w:r>
            <w:proofErr w:type="spellEnd"/>
            <w:r w:rsidRPr="00AB0BB7">
              <w:rPr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szCs w:val="22"/>
                <w:lang w:eastAsia="en-US"/>
              </w:rPr>
              <w:t>продвижения</w:t>
            </w:r>
            <w:proofErr w:type="spellEnd"/>
            <w:r w:rsidRPr="00AB0BB7">
              <w:rPr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szCs w:val="22"/>
                <w:lang w:eastAsia="en-US"/>
              </w:rPr>
              <w:t>продукции</w:t>
            </w:r>
            <w:proofErr w:type="spellEnd"/>
            <w:r w:rsidRPr="00AB0BB7">
              <w:rPr>
                <w:szCs w:val="22"/>
                <w:lang w:eastAsia="en-US"/>
              </w:rPr>
              <w:t xml:space="preserve"> СМИ</w:t>
            </w:r>
          </w:p>
        </w:tc>
        <w:tc>
          <w:tcPr>
            <w:tcW w:w="4536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Организация маркетинговых исследований в области СМИ</w:t>
            </w:r>
          </w:p>
        </w:tc>
      </w:tr>
      <w:tr w:rsidR="00AB0BB7" w:rsidRPr="00AB0BB7" w:rsidTr="008C73A5">
        <w:trPr>
          <w:trHeight w:val="1245"/>
        </w:trPr>
        <w:tc>
          <w:tcPr>
            <w:tcW w:w="2693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 xml:space="preserve">06.013 Профессиональный стандарт «Специалист по информационным ресурсам» 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</w:p>
        </w:tc>
        <w:tc>
          <w:tcPr>
            <w:tcW w:w="2552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Создание и редактирование информационных ресурсов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Управление информационными ресурсами</w:t>
            </w:r>
          </w:p>
        </w:tc>
        <w:tc>
          <w:tcPr>
            <w:tcW w:w="4536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Подбор информации по тематике сайта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Создание информационных материалов для сайта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Редактирование информации на сайте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Ведение новостных лент и представительств в социальных сетях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Модерирование обсуждений на сайте, форуме и в социальных сетях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lastRenderedPageBreak/>
              <w:t>Управление информацией из различных источников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Контроль за наполнением сайта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Анализ информационных потребностей посетителей сайта</w:t>
            </w:r>
          </w:p>
        </w:tc>
      </w:tr>
    </w:tbl>
    <w:p w:rsidR="00AB0BB7" w:rsidRPr="00EC3CF7" w:rsidRDefault="00AB0BB7" w:rsidP="00EC3CF7">
      <w:pPr>
        <w:jc w:val="both"/>
        <w:rPr>
          <w:rFonts w:eastAsia="Calibri"/>
          <w:color w:val="000000"/>
          <w:lang w:eastAsia="en-US"/>
        </w:rPr>
      </w:pPr>
    </w:p>
    <w:p w:rsidR="00181BD7" w:rsidRDefault="00E10B1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8" w:name="_Toc18828080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и содержание дисциплины</w:t>
      </w:r>
      <w:bookmarkEnd w:id="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AB0BB7" w:rsidRPr="00AB0BB7" w:rsidRDefault="00AB0BB7" w:rsidP="00AB0BB7">
      <w:pPr>
        <w:pStyle w:val="10"/>
        <w:numPr>
          <w:ilvl w:val="1"/>
          <w:numId w:val="8"/>
        </w:numPr>
        <w:spacing w:before="0"/>
        <w:ind w:left="284" w:right="631" w:hanging="284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9" w:name="_Toc188280810"/>
      <w:r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>Объем дисциплины</w:t>
      </w:r>
      <w:bookmarkEnd w:id="9"/>
    </w:p>
    <w:p w:rsidR="00AB0BB7" w:rsidRDefault="00E10B13" w:rsidP="00AB0BB7">
      <w:pPr>
        <w:autoSpaceDE w:val="0"/>
        <w:autoSpaceDN w:val="0"/>
        <w:adjustRightInd w:val="0"/>
        <w:ind w:firstLine="708"/>
        <w:jc w:val="both"/>
      </w:pPr>
      <w:r w:rsidRPr="00EC3CF7">
        <w:t xml:space="preserve">Общая трудоемкость дисциплины составляет </w:t>
      </w:r>
      <w:r w:rsidR="00502CA5">
        <w:t>5</w:t>
      </w:r>
      <w:r w:rsidRPr="00EC3CF7">
        <w:t xml:space="preserve"> зачетные единицы, </w:t>
      </w:r>
      <w:r w:rsidR="00502CA5">
        <w:t>180</w:t>
      </w:r>
      <w:r w:rsidRPr="00EC3CF7">
        <w:t xml:space="preserve"> часа.</w:t>
      </w:r>
      <w:r w:rsidR="003262E8" w:rsidRPr="00EC3CF7">
        <w:t xml:space="preserve"> </w:t>
      </w:r>
    </w:p>
    <w:p w:rsidR="00AB0BB7" w:rsidRDefault="00AB0BB7" w:rsidP="00AB0BB7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82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а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32</w:t>
      </w:r>
      <w:r w:rsidR="00F229C4">
        <w:rPr>
          <w:rFonts w:eastAsia="TimesNewRoman"/>
          <w:lang w:eastAsia="zh-CN"/>
        </w:rPr>
        <w:t xml:space="preserve"> часа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 xml:space="preserve">50 часов практических работ) и </w:t>
      </w:r>
      <w:r w:rsidR="00F229C4">
        <w:rPr>
          <w:rFonts w:eastAsia="TimesNewRoman"/>
          <w:lang w:eastAsia="zh-CN"/>
        </w:rPr>
        <w:t>62</w:t>
      </w:r>
      <w:r>
        <w:rPr>
          <w:rFonts w:eastAsia="TimesNewRoman"/>
          <w:lang w:eastAsia="zh-CN"/>
        </w:rPr>
        <w:t xml:space="preserve">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>
        <w:rPr>
          <w:rFonts w:eastAsia="TimesNewRoman"/>
          <w:lang w:eastAsia="zh-CN"/>
        </w:rPr>
        <w:t>16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38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B0BB7" w:rsidRDefault="00AB0BB7" w:rsidP="00AB0BB7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>По заочной форме обучения предусмотрено 1</w:t>
      </w:r>
      <w:r>
        <w:rPr>
          <w:rFonts w:eastAsia="TimesNewRoman"/>
          <w:lang w:eastAsia="zh-CN"/>
        </w:rPr>
        <w:t>8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2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 xml:space="preserve">4 часов практических работ) и 66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>
        <w:rPr>
          <w:rFonts w:eastAsia="TimesNewRoman"/>
          <w:lang w:eastAsia="zh-CN"/>
        </w:rPr>
        <w:t>4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66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B0BB7" w:rsidRPr="00395C6F" w:rsidRDefault="00AB0BB7" w:rsidP="00AB0BB7">
      <w:pPr>
        <w:pStyle w:val="a7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AB0BB7" w:rsidRPr="00395C6F" w:rsidRDefault="00AB0BB7" w:rsidP="00AB0BB7">
      <w:pPr>
        <w:pStyle w:val="a7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B0BB7" w:rsidRPr="00395C6F" w:rsidRDefault="00AB0BB7" w:rsidP="00156D01">
      <w:pPr>
        <w:pStyle w:val="a7"/>
        <w:spacing w:after="0"/>
        <w:ind w:firstLine="708"/>
        <w:jc w:val="both"/>
      </w:pPr>
      <w:r>
        <w:t>П</w:t>
      </w:r>
      <w:r w:rsidRPr="002644D6">
        <w:t>ромежуточна</w:t>
      </w:r>
      <w:r>
        <w:t>я аттестация – зачет</w:t>
      </w:r>
      <w:r w:rsidRPr="002644D6">
        <w:t>.</w:t>
      </w:r>
    </w:p>
    <w:p w:rsidR="00AB0BB7" w:rsidRDefault="00AB0BB7" w:rsidP="00AB0BB7">
      <w:pPr>
        <w:pStyle w:val="10"/>
        <w:numPr>
          <w:ilvl w:val="1"/>
          <w:numId w:val="8"/>
        </w:numPr>
        <w:spacing w:before="0"/>
        <w:ind w:left="567" w:right="631" w:hanging="567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10" w:name="_Toc188280811"/>
      <w:r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bookmarkEnd w:id="10"/>
    </w:p>
    <w:p w:rsidR="00E10B13" w:rsidRPr="00EC3CF7" w:rsidRDefault="00AB0BB7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88280812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4.2.1.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r w:rsidR="00E03A2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при очной форме обучения</w:t>
      </w:r>
      <w:bookmarkEnd w:id="11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268"/>
        <w:gridCol w:w="709"/>
      </w:tblGrid>
      <w:tr w:rsidR="00D839DE" w:rsidRPr="00EC3CF7" w:rsidTr="00AB0BB7">
        <w:tc>
          <w:tcPr>
            <w:tcW w:w="567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237" w:type="dxa"/>
            <w:gridSpan w:val="5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D839DE" w:rsidRPr="00EC3CF7" w:rsidTr="00AB0BB7">
        <w:tc>
          <w:tcPr>
            <w:tcW w:w="567" w:type="dxa"/>
            <w:vMerge/>
            <w:vAlign w:val="center"/>
          </w:tcPr>
          <w:p w:rsidR="00D839DE" w:rsidRPr="00EC3CF7" w:rsidRDefault="00D839DE" w:rsidP="00EC3CF7">
            <w:pPr>
              <w:widowControl w:val="0"/>
            </w:pPr>
          </w:p>
        </w:tc>
        <w:tc>
          <w:tcPr>
            <w:tcW w:w="2835" w:type="dxa"/>
            <w:vMerge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</w:t>
            </w:r>
            <w:proofErr w:type="spellStart"/>
            <w:r w:rsidRPr="00EC3CF7">
              <w:rPr>
                <w:b/>
              </w:rPr>
              <w:t>практ</w:t>
            </w:r>
            <w:proofErr w:type="spellEnd"/>
            <w:r w:rsidRPr="00EC3CF7">
              <w:rPr>
                <w:b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709" w:type="dxa"/>
            <w:vAlign w:val="center"/>
          </w:tcPr>
          <w:p w:rsidR="00D839DE" w:rsidRPr="00EC3CF7" w:rsidRDefault="00D839DE" w:rsidP="003A67FF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</w:t>
            </w:r>
            <w:r w:rsidR="003A67FF">
              <w:rPr>
                <w:b/>
              </w:rPr>
              <w:t>О</w:t>
            </w:r>
          </w:p>
        </w:tc>
      </w:tr>
      <w:tr w:rsidR="00D839DE" w:rsidRPr="00EC3CF7" w:rsidTr="00AB0BB7">
        <w:tc>
          <w:tcPr>
            <w:tcW w:w="567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2835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268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09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7</w:t>
            </w:r>
          </w:p>
        </w:tc>
      </w:tr>
      <w:tr w:rsidR="00D839DE" w:rsidRPr="00EC3CF7" w:rsidTr="00AB0BB7">
        <w:tc>
          <w:tcPr>
            <w:tcW w:w="9639" w:type="dxa"/>
            <w:gridSpan w:val="7"/>
            <w:vAlign w:val="center"/>
          </w:tcPr>
          <w:p w:rsidR="00D839DE" w:rsidRPr="00EC3CF7" w:rsidRDefault="00E3359C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1B2AD6">
              <w:rPr>
                <w:rFonts w:eastAsia="Calibri"/>
                <w:b/>
                <w:lang w:eastAsia="en-US"/>
              </w:rPr>
              <w:t>Интернет-технологии: общая характеристика</w:t>
            </w:r>
          </w:p>
        </w:tc>
      </w:tr>
      <w:tr w:rsidR="00B21BE9" w:rsidRPr="00EC3CF7" w:rsidTr="00AB0BB7">
        <w:tc>
          <w:tcPr>
            <w:tcW w:w="567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835" w:type="dxa"/>
            <w:shd w:val="clear" w:color="auto" w:fill="auto"/>
          </w:tcPr>
          <w:p w:rsidR="00B21BE9" w:rsidRPr="00EC3CF7" w:rsidRDefault="00B21BE9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Тема 1. </w:t>
            </w:r>
            <w:r w:rsidR="001B2AD6" w:rsidRPr="001B2AD6">
              <w:rPr>
                <w:rFonts w:eastAsia="Calibri"/>
                <w:lang w:eastAsia="en-US"/>
              </w:rPr>
              <w:t>Организация сетевых взаимодействий в интернет</w:t>
            </w:r>
          </w:p>
        </w:tc>
        <w:tc>
          <w:tcPr>
            <w:tcW w:w="850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7C64D3" w:rsidP="00EC3CF7">
            <w:pPr>
              <w:jc w:val="center"/>
            </w:pPr>
            <w:r>
              <w:t>4</w:t>
            </w:r>
            <w:r w:rsidR="00B21BE9" w:rsidRPr="00EC3CF7">
              <w:t>*</w:t>
            </w:r>
            <w:r w:rsidR="00B21BE9" w:rsidRPr="00EC3CF7">
              <w:rPr>
                <w:vertAlign w:val="superscript"/>
              </w:rPr>
              <w:footnoteReference w:id="1"/>
            </w:r>
          </w:p>
        </w:tc>
        <w:tc>
          <w:tcPr>
            <w:tcW w:w="1134" w:type="dxa"/>
            <w:vAlign w:val="center"/>
          </w:tcPr>
          <w:p w:rsidR="00B21BE9" w:rsidRPr="00EC3CF7" w:rsidRDefault="003706DC" w:rsidP="00EC3CF7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B21BE9" w:rsidRPr="00EC3CF7" w:rsidRDefault="00B21BE9" w:rsidP="00EC3CF7">
            <w:r w:rsidRPr="00EC3CF7">
              <w:t>Лекция-дискуссия</w:t>
            </w:r>
          </w:p>
          <w:p w:rsidR="00B21BE9" w:rsidRPr="00EC3CF7" w:rsidRDefault="00B21BE9" w:rsidP="00EC3CF7"/>
        </w:tc>
        <w:tc>
          <w:tcPr>
            <w:tcW w:w="709" w:type="dxa"/>
            <w:vAlign w:val="center"/>
          </w:tcPr>
          <w:p w:rsidR="00B21BE9" w:rsidRPr="00EC3CF7" w:rsidRDefault="00F229C4" w:rsidP="00EC3CF7">
            <w:pPr>
              <w:widowControl w:val="0"/>
              <w:jc w:val="center"/>
            </w:pPr>
            <w:r>
              <w:t>8</w:t>
            </w:r>
          </w:p>
        </w:tc>
      </w:tr>
      <w:tr w:rsidR="00B21BE9" w:rsidRPr="00EC3CF7" w:rsidTr="00AB0BB7">
        <w:tc>
          <w:tcPr>
            <w:tcW w:w="567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35" w:type="dxa"/>
            <w:shd w:val="clear" w:color="auto" w:fill="auto"/>
          </w:tcPr>
          <w:p w:rsidR="00B21BE9" w:rsidRPr="00EC3CF7" w:rsidRDefault="00B21BE9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t xml:space="preserve">Тема 2. </w:t>
            </w:r>
            <w:r w:rsidR="001B2AD6" w:rsidRPr="001B2AD6">
              <w:t>Информационные ресурсы интернета: виды, особенности</w:t>
            </w:r>
          </w:p>
        </w:tc>
        <w:tc>
          <w:tcPr>
            <w:tcW w:w="850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</w:p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10</w:t>
            </w:r>
          </w:p>
        </w:tc>
        <w:tc>
          <w:tcPr>
            <w:tcW w:w="1276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7C64D3" w:rsidP="00EC3CF7">
            <w:pPr>
              <w:jc w:val="center"/>
            </w:pPr>
            <w:r>
              <w:t>4</w:t>
            </w:r>
            <w:r w:rsidR="00B21BE9" w:rsidRPr="00EC3CF7">
              <w:t>*</w:t>
            </w:r>
          </w:p>
        </w:tc>
        <w:tc>
          <w:tcPr>
            <w:tcW w:w="1134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</w:p>
          <w:p w:rsidR="00B21BE9" w:rsidRPr="00EC3CF7" w:rsidRDefault="003706DC" w:rsidP="00EC3CF7">
            <w:pPr>
              <w:widowControl w:val="0"/>
              <w:jc w:val="center"/>
            </w:pPr>
            <w:r>
              <w:t>4</w:t>
            </w:r>
            <w:r w:rsidR="00B21BE9" w:rsidRPr="00EC3CF7">
              <w:t>*</w:t>
            </w:r>
          </w:p>
        </w:tc>
        <w:tc>
          <w:tcPr>
            <w:tcW w:w="2268" w:type="dxa"/>
          </w:tcPr>
          <w:p w:rsidR="00B21BE9" w:rsidRPr="00EC3CF7" w:rsidRDefault="00B21BE9" w:rsidP="00EC3CF7">
            <w:r w:rsidRPr="00EC3CF7">
              <w:t>Обсуждение результатов работы в группе.</w:t>
            </w:r>
          </w:p>
          <w:p w:rsidR="00B21BE9" w:rsidRPr="00EC3CF7" w:rsidRDefault="00B21BE9" w:rsidP="00EC3CF7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B21BE9" w:rsidRPr="00EC3CF7" w:rsidRDefault="00F229C4" w:rsidP="00EC3CF7">
            <w:pPr>
              <w:widowControl w:val="0"/>
              <w:jc w:val="center"/>
            </w:pPr>
            <w:r>
              <w:t>8</w:t>
            </w:r>
          </w:p>
        </w:tc>
      </w:tr>
      <w:tr w:rsidR="00B21BE9" w:rsidRPr="00EC3CF7" w:rsidTr="00AB0BB7">
        <w:tc>
          <w:tcPr>
            <w:tcW w:w="567" w:type="dxa"/>
            <w:vAlign w:val="center"/>
          </w:tcPr>
          <w:p w:rsidR="00B21BE9" w:rsidRPr="00EC3CF7" w:rsidRDefault="00B21BE9" w:rsidP="00EC3CF7">
            <w:pPr>
              <w:widowControl w:val="0"/>
            </w:pPr>
            <w:r w:rsidRPr="00EC3CF7">
              <w:t>3</w:t>
            </w:r>
          </w:p>
        </w:tc>
        <w:tc>
          <w:tcPr>
            <w:tcW w:w="2835" w:type="dxa"/>
            <w:shd w:val="clear" w:color="auto" w:fill="auto"/>
          </w:tcPr>
          <w:p w:rsidR="00B21BE9" w:rsidRPr="00EC3CF7" w:rsidRDefault="00B21BE9" w:rsidP="00EC3CF7">
            <w:r w:rsidRPr="00EC3CF7">
              <w:t xml:space="preserve">Тема 3 </w:t>
            </w:r>
            <w:proofErr w:type="spellStart"/>
            <w:r w:rsidR="0040351A">
              <w:t>Web</w:t>
            </w:r>
            <w:proofErr w:type="spellEnd"/>
            <w:r w:rsidR="0040351A">
              <w:t xml:space="preserve">-сайты: </w:t>
            </w:r>
            <w:r w:rsidR="001B2AD6" w:rsidRPr="001B2AD6">
              <w:t xml:space="preserve">виды, классификация, структура  </w:t>
            </w:r>
          </w:p>
        </w:tc>
        <w:tc>
          <w:tcPr>
            <w:tcW w:w="850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</w:p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12</w:t>
            </w:r>
          </w:p>
        </w:tc>
        <w:tc>
          <w:tcPr>
            <w:tcW w:w="1276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  <w:r w:rsidRPr="00EC3CF7">
              <w:t>4</w:t>
            </w:r>
          </w:p>
        </w:tc>
        <w:tc>
          <w:tcPr>
            <w:tcW w:w="1134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3706DC" w:rsidP="00EC3CF7">
            <w:pPr>
              <w:jc w:val="center"/>
            </w:pPr>
            <w:r>
              <w:t>4</w:t>
            </w:r>
            <w:r w:rsidR="00B21BE9" w:rsidRPr="00EC3CF7">
              <w:t>*</w:t>
            </w:r>
          </w:p>
        </w:tc>
        <w:tc>
          <w:tcPr>
            <w:tcW w:w="2268" w:type="dxa"/>
          </w:tcPr>
          <w:p w:rsidR="00B21BE9" w:rsidRPr="00EC3CF7" w:rsidRDefault="00B21BE9" w:rsidP="00EC3CF7">
            <w:r w:rsidRPr="00EC3CF7">
              <w:t>Обсуждение результатов работы в группе.</w:t>
            </w:r>
          </w:p>
          <w:p w:rsidR="00B21BE9" w:rsidRPr="00EC3CF7" w:rsidRDefault="00B21BE9" w:rsidP="00EC3CF7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B21BE9" w:rsidRPr="00EC3CF7" w:rsidRDefault="00F229C4" w:rsidP="00EC3CF7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pPr>
              <w:rPr>
                <w:highlight w:val="yellow"/>
              </w:rPr>
            </w:pPr>
            <w:r w:rsidRPr="00EC3CF7">
              <w:t xml:space="preserve">Тема 4 </w:t>
            </w:r>
            <w:r w:rsidRPr="001B2AD6">
              <w:t>Поиск информации в интернете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4</w:t>
            </w:r>
            <w:r w:rsidR="00F270E0" w:rsidRPr="00EC3CF7">
              <w:t>*</w:t>
            </w:r>
          </w:p>
        </w:tc>
        <w:tc>
          <w:tcPr>
            <w:tcW w:w="1134" w:type="dxa"/>
            <w:vAlign w:val="center"/>
          </w:tcPr>
          <w:p w:rsidR="00F270E0" w:rsidRPr="00EC3CF7" w:rsidRDefault="00632E29" w:rsidP="00632E29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>Мозговой штурм</w:t>
            </w:r>
          </w:p>
          <w:p w:rsidR="00F270E0" w:rsidRPr="00EC3CF7" w:rsidRDefault="00F270E0" w:rsidP="00F270E0"/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9639" w:type="dxa"/>
            <w:gridSpan w:val="7"/>
            <w:vAlign w:val="center"/>
          </w:tcPr>
          <w:p w:rsidR="00F270E0" w:rsidRPr="00EC3CF7" w:rsidRDefault="00F270E0" w:rsidP="007C64D3">
            <w:pPr>
              <w:widowControl w:val="0"/>
              <w:jc w:val="center"/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>
              <w:rPr>
                <w:rFonts w:eastAsia="Calibri"/>
                <w:b/>
                <w:lang w:eastAsia="en-US"/>
              </w:rPr>
              <w:t>Специфика применения интернет-технологий в медиа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pPr>
              <w:autoSpaceDE w:val="0"/>
              <w:autoSpaceDN w:val="0"/>
              <w:adjustRightInd w:val="0"/>
            </w:pPr>
            <w:r w:rsidRPr="00EC3CF7">
              <w:t xml:space="preserve">Тема 5 </w:t>
            </w:r>
            <w:r w:rsidRPr="001B2AD6">
              <w:t xml:space="preserve">Базовые пользовательские </w:t>
            </w:r>
            <w:r w:rsidRPr="001B2AD6">
              <w:lastRenderedPageBreak/>
              <w:t>технологии работы в интернете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lastRenderedPageBreak/>
              <w:t>19</w:t>
            </w:r>
          </w:p>
        </w:tc>
        <w:tc>
          <w:tcPr>
            <w:tcW w:w="1276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F270E0" w:rsidRPr="00EC3CF7" w:rsidRDefault="00D86DF6" w:rsidP="00F270E0">
            <w:pPr>
              <w:widowControl w:val="0"/>
              <w:jc w:val="center"/>
            </w:pPr>
            <w:r>
              <w:t>8</w:t>
            </w:r>
            <w:r w:rsidR="00F270E0" w:rsidRPr="00EC3CF7">
              <w:t>/2*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>Обсуждение результатов работы в группе.</w:t>
            </w:r>
          </w:p>
          <w:p w:rsidR="00F270E0" w:rsidRPr="00EC3CF7" w:rsidRDefault="00F270E0" w:rsidP="00F270E0">
            <w:r w:rsidRPr="00EC3CF7">
              <w:lastRenderedPageBreak/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lastRenderedPageBreak/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lastRenderedPageBreak/>
              <w:t>6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r w:rsidRPr="00EC3CF7">
              <w:t xml:space="preserve">Тема 6 </w:t>
            </w:r>
            <w:r>
              <w:t xml:space="preserve">Сервисы медиасреды  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16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F270E0" w:rsidRPr="00EC3CF7" w:rsidRDefault="00D86DF6" w:rsidP="00F270E0">
            <w:pPr>
              <w:widowControl w:val="0"/>
              <w:jc w:val="center"/>
            </w:pPr>
            <w:r>
              <w:t>8</w:t>
            </w:r>
            <w:r w:rsidR="00F270E0" w:rsidRPr="00EC3CF7">
              <w:t>/2*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 xml:space="preserve">Обсуждение результатов работы в группе. Дистанционные формы. </w:t>
            </w:r>
          </w:p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r w:rsidRPr="00EC3CF7">
              <w:t>Тема 7.</w:t>
            </w:r>
            <w:r>
              <w:t xml:space="preserve"> </w:t>
            </w:r>
            <w:r w:rsidRPr="001B2AD6">
              <w:t xml:space="preserve">Специфика сетевых СМИ. 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6</w:t>
            </w:r>
            <w:r w:rsidR="00F270E0" w:rsidRPr="00EC3CF7">
              <w:t>/2*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>Обсуждение в группе результатов.</w:t>
            </w:r>
          </w:p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8F7424" w:rsidRDefault="00F270E0" w:rsidP="008F7424">
            <w:r>
              <w:t xml:space="preserve">Тема 8. </w:t>
            </w:r>
            <w:r w:rsidR="008F7424">
              <w:t>Правовые аспекты работы с</w:t>
            </w:r>
          </w:p>
          <w:p w:rsidR="00F270E0" w:rsidRPr="00EC3CF7" w:rsidRDefault="008F7424" w:rsidP="008F7424">
            <w:r>
              <w:t>информацией в сети Интернет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6</w:t>
            </w:r>
            <w:r w:rsidR="007C64D3">
              <w:t>/2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F270E0">
              <w:t>Обсуждение в группе результатов.</w:t>
            </w:r>
          </w:p>
        </w:tc>
        <w:tc>
          <w:tcPr>
            <w:tcW w:w="709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6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270E0" w:rsidRPr="00EC3CF7" w:rsidRDefault="00F229C4" w:rsidP="007C64D3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32</w:t>
            </w:r>
          </w:p>
        </w:tc>
        <w:tc>
          <w:tcPr>
            <w:tcW w:w="1134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50</w:t>
            </w:r>
          </w:p>
        </w:tc>
        <w:tc>
          <w:tcPr>
            <w:tcW w:w="2268" w:type="dxa"/>
          </w:tcPr>
          <w:p w:rsidR="00F270E0" w:rsidRPr="00EC3CF7" w:rsidRDefault="00F270E0" w:rsidP="00F229C4"/>
        </w:tc>
        <w:tc>
          <w:tcPr>
            <w:tcW w:w="709" w:type="dxa"/>
            <w:vAlign w:val="center"/>
          </w:tcPr>
          <w:p w:rsidR="00F270E0" w:rsidRPr="00EC3CF7" w:rsidRDefault="00F229C4" w:rsidP="003706DC">
            <w:pPr>
              <w:widowControl w:val="0"/>
              <w:jc w:val="center"/>
            </w:pPr>
            <w:r>
              <w:t>62</w:t>
            </w:r>
          </w:p>
        </w:tc>
      </w:tr>
    </w:tbl>
    <w:p w:rsidR="00695F6A" w:rsidRPr="00EC3CF7" w:rsidRDefault="00103BFB" w:rsidP="00EC3CF7">
      <w:pPr>
        <w:ind w:firstLine="709"/>
      </w:pPr>
      <w:r w:rsidRPr="00EC3CF7">
        <w:t>* Интерактивные формы обучения, доля занятий в интерактивной форме - 33%</w:t>
      </w:r>
    </w:p>
    <w:p w:rsidR="008238E3" w:rsidRPr="00EC3CF7" w:rsidRDefault="008238E3" w:rsidP="00EC3CF7">
      <w:pPr>
        <w:ind w:firstLine="709"/>
      </w:pPr>
    </w:p>
    <w:p w:rsidR="00FB044E" w:rsidRPr="00EC3CF7" w:rsidRDefault="000866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8828081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4.2. Структура дисциплины при заочной форме обучения</w:t>
      </w:r>
      <w:bookmarkEnd w:id="12"/>
    </w:p>
    <w:tbl>
      <w:tblPr>
        <w:tblW w:w="95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155"/>
        <w:gridCol w:w="709"/>
      </w:tblGrid>
      <w:tr w:rsidR="00FB044E" w:rsidRPr="00EC3CF7" w:rsidTr="008C73A5">
        <w:tc>
          <w:tcPr>
            <w:tcW w:w="567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124" w:type="dxa"/>
            <w:gridSpan w:val="5"/>
          </w:tcPr>
          <w:p w:rsidR="00FB044E" w:rsidRPr="00EC3CF7" w:rsidRDefault="00FB044E" w:rsidP="003A67FF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  <w:r w:rsidR="003A67FF">
              <w:rPr>
                <w:b/>
              </w:rPr>
              <w:t xml:space="preserve"> </w:t>
            </w: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8C73A5">
        <w:tc>
          <w:tcPr>
            <w:tcW w:w="567" w:type="dxa"/>
            <w:vMerge/>
            <w:vAlign w:val="center"/>
          </w:tcPr>
          <w:p w:rsidR="00FB044E" w:rsidRPr="00EC3CF7" w:rsidRDefault="00FB044E" w:rsidP="00EC3CF7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</w:t>
            </w:r>
            <w:proofErr w:type="spellStart"/>
            <w:r w:rsidRPr="00EC3CF7">
              <w:rPr>
                <w:b/>
              </w:rPr>
              <w:t>практ</w:t>
            </w:r>
            <w:proofErr w:type="spellEnd"/>
            <w:r w:rsidRPr="00EC3CF7">
              <w:rPr>
                <w:b/>
              </w:rPr>
              <w:t xml:space="preserve">. </w:t>
            </w:r>
          </w:p>
        </w:tc>
        <w:tc>
          <w:tcPr>
            <w:tcW w:w="215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709" w:type="dxa"/>
            <w:vAlign w:val="center"/>
          </w:tcPr>
          <w:p w:rsidR="00FB044E" w:rsidRPr="00EC3CF7" w:rsidRDefault="00FB044E" w:rsidP="003A67FF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</w:t>
            </w:r>
            <w:r w:rsidR="003A67FF">
              <w:rPr>
                <w:b/>
              </w:rPr>
              <w:t>О</w:t>
            </w:r>
          </w:p>
        </w:tc>
      </w:tr>
      <w:tr w:rsidR="00FB044E" w:rsidRPr="00EC3CF7" w:rsidTr="008C73A5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283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15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09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7</w:t>
            </w:r>
          </w:p>
        </w:tc>
      </w:tr>
      <w:tr w:rsidR="00FB044E" w:rsidRPr="00EC3CF7" w:rsidTr="008C73A5">
        <w:tc>
          <w:tcPr>
            <w:tcW w:w="9526" w:type="dxa"/>
            <w:gridSpan w:val="7"/>
            <w:vAlign w:val="center"/>
          </w:tcPr>
          <w:p w:rsidR="00FB044E" w:rsidRPr="00EC3CF7" w:rsidRDefault="00E3359C" w:rsidP="001B2AD6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1B2AD6">
              <w:rPr>
                <w:rFonts w:eastAsia="Calibri"/>
                <w:b/>
                <w:lang w:eastAsia="en-US"/>
              </w:rPr>
              <w:t>Интернет-технологии: общая характеристика</w:t>
            </w:r>
          </w:p>
        </w:tc>
      </w:tr>
      <w:tr w:rsidR="0040351A" w:rsidRPr="00EC3CF7" w:rsidTr="008C73A5"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Тема 1. </w:t>
            </w:r>
            <w:r w:rsidRPr="001B2AD6">
              <w:rPr>
                <w:rFonts w:eastAsia="Calibri"/>
                <w:lang w:eastAsia="en-US"/>
              </w:rPr>
              <w:t>Организация сетевых взаимодействий в интернет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3706DC" w:rsidP="00F229C4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Лекция-дискуссия</w:t>
            </w:r>
          </w:p>
          <w:p w:rsidR="0040351A" w:rsidRPr="00EC3CF7" w:rsidRDefault="0040351A" w:rsidP="0040351A"/>
        </w:tc>
        <w:tc>
          <w:tcPr>
            <w:tcW w:w="709" w:type="dxa"/>
            <w:vAlign w:val="center"/>
          </w:tcPr>
          <w:p w:rsidR="0040351A" w:rsidRPr="00EC3CF7" w:rsidRDefault="003706DC" w:rsidP="0040351A">
            <w:pPr>
              <w:widowControl w:val="0"/>
              <w:jc w:val="center"/>
            </w:pPr>
            <w:r>
              <w:t>16</w:t>
            </w:r>
          </w:p>
        </w:tc>
      </w:tr>
      <w:tr w:rsidR="0040351A" w:rsidRPr="00EC3CF7" w:rsidTr="008C73A5"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t xml:space="preserve">Тема 2. </w:t>
            </w:r>
            <w:r w:rsidRPr="001B2AD6">
              <w:t>Информационные ресурсы интернета: виды, особенности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  <w:p w:rsidR="0040351A" w:rsidRPr="00EC3CF7" w:rsidRDefault="0040351A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</w:tc>
        <w:tc>
          <w:tcPr>
            <w:tcW w:w="1134" w:type="dxa"/>
            <w:vAlign w:val="center"/>
          </w:tcPr>
          <w:p w:rsidR="0040351A" w:rsidRPr="00EC3CF7" w:rsidRDefault="005B2405" w:rsidP="0040351A">
            <w:pPr>
              <w:widowControl w:val="0"/>
              <w:jc w:val="center"/>
            </w:pPr>
            <w:r>
              <w:t>1</w:t>
            </w:r>
          </w:p>
          <w:p w:rsidR="0040351A" w:rsidRPr="00EC3CF7" w:rsidRDefault="0040351A" w:rsidP="0040351A">
            <w:pPr>
              <w:widowControl w:val="0"/>
              <w:jc w:val="center"/>
            </w:pP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Обсуждение результатов работы в группе.</w:t>
            </w:r>
          </w:p>
          <w:p w:rsidR="0040351A" w:rsidRPr="00EC3CF7" w:rsidRDefault="0040351A" w:rsidP="0040351A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40351A" w:rsidRPr="00EC3CF7" w:rsidRDefault="003706DC" w:rsidP="0040351A">
            <w:pPr>
              <w:widowControl w:val="0"/>
              <w:jc w:val="center"/>
            </w:pPr>
            <w:r>
              <w:t>16</w:t>
            </w:r>
          </w:p>
        </w:tc>
      </w:tr>
      <w:tr w:rsidR="0040351A" w:rsidRPr="00EC3CF7" w:rsidTr="008C73A5">
        <w:trPr>
          <w:trHeight w:val="1277"/>
        </w:trPr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</w:pPr>
            <w:r w:rsidRPr="00EC3CF7">
              <w:t>3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r w:rsidRPr="00EC3CF7">
              <w:t xml:space="preserve">Тема 3 </w:t>
            </w:r>
            <w:proofErr w:type="spellStart"/>
            <w:r>
              <w:t>Web</w:t>
            </w:r>
            <w:proofErr w:type="spellEnd"/>
            <w:r>
              <w:t xml:space="preserve">-сайты: </w:t>
            </w:r>
            <w:r w:rsidRPr="001B2AD6">
              <w:t xml:space="preserve">виды, классификация, структура  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  <w:p w:rsidR="0040351A" w:rsidRPr="00EC3CF7" w:rsidRDefault="00F707FF" w:rsidP="0040351A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276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3706DC" w:rsidP="0040351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Обсуждение результатов работы в группе.</w:t>
            </w:r>
          </w:p>
          <w:p w:rsidR="0040351A" w:rsidRPr="00EC3CF7" w:rsidRDefault="0040351A" w:rsidP="0040351A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40351A" w:rsidRPr="00EC3CF7" w:rsidRDefault="003706DC" w:rsidP="003706DC">
            <w:pPr>
              <w:widowControl w:val="0"/>
              <w:jc w:val="center"/>
            </w:pPr>
            <w:r>
              <w:t>16</w:t>
            </w:r>
          </w:p>
        </w:tc>
      </w:tr>
      <w:tr w:rsidR="0040351A" w:rsidRPr="00EC3CF7" w:rsidTr="008C73A5">
        <w:trPr>
          <w:trHeight w:val="841"/>
        </w:trPr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pPr>
              <w:rPr>
                <w:highlight w:val="yellow"/>
              </w:rPr>
            </w:pPr>
            <w:r w:rsidRPr="00EC3CF7">
              <w:t xml:space="preserve">Тема 4 </w:t>
            </w:r>
            <w:r w:rsidRPr="001B2AD6">
              <w:t>Поиск информации в интернете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40351A" w:rsidRPr="00EC3CF7" w:rsidRDefault="003706DC" w:rsidP="0040351A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Мозговой штурм</w:t>
            </w:r>
          </w:p>
          <w:p w:rsidR="0040351A" w:rsidRPr="00EC3CF7" w:rsidRDefault="0040351A" w:rsidP="0040351A"/>
        </w:tc>
        <w:tc>
          <w:tcPr>
            <w:tcW w:w="709" w:type="dxa"/>
            <w:vAlign w:val="center"/>
          </w:tcPr>
          <w:p w:rsidR="0040351A" w:rsidRPr="00EC3CF7" w:rsidRDefault="003706DC" w:rsidP="003706DC">
            <w:pPr>
              <w:widowControl w:val="0"/>
              <w:jc w:val="center"/>
            </w:pPr>
            <w:r>
              <w:t>16</w:t>
            </w:r>
          </w:p>
        </w:tc>
      </w:tr>
      <w:tr w:rsidR="00FB044E" w:rsidRPr="00EC3CF7" w:rsidTr="008C73A5">
        <w:tc>
          <w:tcPr>
            <w:tcW w:w="9526" w:type="dxa"/>
            <w:gridSpan w:val="7"/>
            <w:vAlign w:val="center"/>
          </w:tcPr>
          <w:p w:rsidR="00FB044E" w:rsidRPr="00EC3CF7" w:rsidRDefault="00B21BE9" w:rsidP="007C64D3">
            <w:pPr>
              <w:widowControl w:val="0"/>
              <w:jc w:val="center"/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 w:rsidR="007C64D3" w:rsidRPr="007C64D3">
              <w:rPr>
                <w:rFonts w:eastAsia="Calibri"/>
                <w:b/>
                <w:lang w:eastAsia="en-US"/>
              </w:rPr>
              <w:t>Специфика применения интернет-технологий в медиа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7C64D3" w:rsidRPr="00EC3CF7" w:rsidRDefault="007C64D3" w:rsidP="007C64D3">
            <w:pPr>
              <w:autoSpaceDE w:val="0"/>
              <w:autoSpaceDN w:val="0"/>
              <w:adjustRightInd w:val="0"/>
            </w:pPr>
            <w:r w:rsidRPr="00EC3CF7">
              <w:t xml:space="preserve">Тема 5 </w:t>
            </w:r>
            <w:r w:rsidRPr="001B2AD6">
              <w:t>Базовые пользовательские технологии работы в интернете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r w:rsidRPr="00EC3CF7">
              <w:t>Мозговой штурм</w:t>
            </w:r>
          </w:p>
          <w:p w:rsidR="007C64D3" w:rsidRPr="00EC3CF7" w:rsidRDefault="007C64D3" w:rsidP="007C64D3">
            <w:pPr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16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7C64D3" w:rsidRPr="00EC3CF7" w:rsidRDefault="007C64D3" w:rsidP="007C64D3">
            <w:r w:rsidRPr="00EC3CF7">
              <w:t xml:space="preserve">Тема 6 </w:t>
            </w:r>
            <w:r>
              <w:t xml:space="preserve">Сервисы медиасреды  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9</w:t>
            </w:r>
          </w:p>
        </w:tc>
        <w:tc>
          <w:tcPr>
            <w:tcW w:w="1276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r w:rsidRPr="00EC3CF7">
              <w:t>Обсуждение результатов работы в группе.</w:t>
            </w:r>
          </w:p>
          <w:p w:rsidR="007C64D3" w:rsidRPr="00EC3CF7" w:rsidRDefault="007C64D3" w:rsidP="007C64D3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16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7C64D3" w:rsidRPr="00EC3CF7" w:rsidRDefault="007C64D3" w:rsidP="007C64D3">
            <w:r w:rsidRPr="00EC3CF7">
              <w:t>Тема 7.</w:t>
            </w:r>
            <w:r>
              <w:t xml:space="preserve"> </w:t>
            </w:r>
            <w:r w:rsidRPr="001B2AD6">
              <w:t xml:space="preserve">Специфика сетевых СМИ. 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7</w:t>
            </w:r>
          </w:p>
        </w:tc>
        <w:tc>
          <w:tcPr>
            <w:tcW w:w="1276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pPr>
              <w:rPr>
                <w:color w:val="FF0000"/>
              </w:rPr>
            </w:pPr>
            <w:r w:rsidRPr="00EC3CF7">
              <w:t xml:space="preserve">Обсуждение результатов </w:t>
            </w:r>
            <w:r w:rsidRPr="00EC3CF7">
              <w:lastRenderedPageBreak/>
              <w:t xml:space="preserve">работы в группе. Дистанционные формы.  </w:t>
            </w:r>
          </w:p>
        </w:tc>
        <w:tc>
          <w:tcPr>
            <w:tcW w:w="709" w:type="dxa"/>
            <w:vAlign w:val="center"/>
          </w:tcPr>
          <w:p w:rsidR="007C64D3" w:rsidRPr="00EC3CF7" w:rsidRDefault="00F229C4" w:rsidP="007C64D3">
            <w:pPr>
              <w:widowControl w:val="0"/>
              <w:jc w:val="center"/>
            </w:pPr>
            <w:r>
              <w:lastRenderedPageBreak/>
              <w:t>18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lastRenderedPageBreak/>
              <w:t>8</w:t>
            </w:r>
          </w:p>
        </w:tc>
        <w:tc>
          <w:tcPr>
            <w:tcW w:w="2835" w:type="dxa"/>
            <w:shd w:val="clear" w:color="auto" w:fill="auto"/>
          </w:tcPr>
          <w:p w:rsidR="007C64D3" w:rsidRDefault="007C64D3" w:rsidP="007C64D3">
            <w:r>
              <w:t>Тема 8. Правовые аспекты работы с</w:t>
            </w:r>
          </w:p>
          <w:p w:rsidR="007C64D3" w:rsidRPr="00EC3CF7" w:rsidRDefault="007C64D3" w:rsidP="007C64D3">
            <w:r>
              <w:t>информацией в сети Интернет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7</w:t>
            </w:r>
          </w:p>
        </w:tc>
        <w:tc>
          <w:tcPr>
            <w:tcW w:w="1276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r w:rsidRPr="00EC3CF7">
              <w:t>Обсуждение в группе результатов.</w:t>
            </w:r>
          </w:p>
        </w:tc>
        <w:tc>
          <w:tcPr>
            <w:tcW w:w="709" w:type="dxa"/>
            <w:vAlign w:val="center"/>
          </w:tcPr>
          <w:p w:rsidR="007C64D3" w:rsidRPr="00EC3CF7" w:rsidRDefault="00F229C4" w:rsidP="007C64D3">
            <w:pPr>
              <w:widowControl w:val="0"/>
              <w:jc w:val="center"/>
            </w:pPr>
            <w:r>
              <w:t>18</w:t>
            </w:r>
          </w:p>
        </w:tc>
      </w:tr>
      <w:tr w:rsidR="00FB044E" w:rsidRPr="00EC3CF7" w:rsidTr="008C73A5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B044E" w:rsidRPr="00EC3CF7" w:rsidRDefault="00FB044E" w:rsidP="00EC3CF7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B044E" w:rsidRPr="00EC3CF7" w:rsidRDefault="00F229C4" w:rsidP="003706DC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276" w:type="dxa"/>
            <w:vAlign w:val="center"/>
          </w:tcPr>
          <w:p w:rsidR="00FB044E" w:rsidRPr="00EC3CF7" w:rsidRDefault="00F229C4" w:rsidP="00EC3CF7">
            <w:pPr>
              <w:widowControl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FB044E" w:rsidRPr="00EC3CF7" w:rsidRDefault="00F229C4" w:rsidP="00EC3CF7">
            <w:pPr>
              <w:widowControl w:val="0"/>
              <w:jc w:val="center"/>
            </w:pPr>
            <w:r>
              <w:t>6</w:t>
            </w:r>
          </w:p>
        </w:tc>
        <w:tc>
          <w:tcPr>
            <w:tcW w:w="2155" w:type="dxa"/>
          </w:tcPr>
          <w:p w:rsidR="00FB044E" w:rsidRPr="00EC3CF7" w:rsidRDefault="00FB044E" w:rsidP="00F229C4">
            <w:pPr>
              <w:rPr>
                <w:color w:val="FF0000"/>
              </w:rPr>
            </w:pPr>
            <w:r w:rsidRPr="00EC3CF7">
              <w:t xml:space="preserve">экзамен </w:t>
            </w:r>
          </w:p>
        </w:tc>
        <w:tc>
          <w:tcPr>
            <w:tcW w:w="709" w:type="dxa"/>
            <w:vAlign w:val="center"/>
          </w:tcPr>
          <w:p w:rsidR="00FB044E" w:rsidRPr="00EC3CF7" w:rsidRDefault="00F229C4" w:rsidP="00EC3CF7">
            <w:pPr>
              <w:widowControl w:val="0"/>
              <w:jc w:val="center"/>
            </w:pPr>
            <w:r>
              <w:t>132</w:t>
            </w:r>
          </w:p>
        </w:tc>
      </w:tr>
    </w:tbl>
    <w:p w:rsidR="00FB044E" w:rsidRPr="00EC3CF7" w:rsidRDefault="00FB044E" w:rsidP="00EC3CF7">
      <w:pPr>
        <w:rPr>
          <w:rFonts w:eastAsia="Cambria"/>
        </w:rPr>
      </w:pPr>
    </w:p>
    <w:p w:rsidR="00E10B13" w:rsidRPr="00EC3CF7" w:rsidRDefault="00D72B7F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88280814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3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814"/>
        <w:gridCol w:w="3548"/>
        <w:gridCol w:w="2551"/>
      </w:tblGrid>
      <w:tr w:rsidR="00AC357C" w:rsidRPr="00157778" w:rsidTr="00C25454">
        <w:tc>
          <w:tcPr>
            <w:tcW w:w="3960" w:type="dxa"/>
            <w:vAlign w:val="center"/>
          </w:tcPr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  <w:r w:rsidRPr="00157778">
              <w:rPr>
                <w:b/>
              </w:rPr>
              <w:t>Содержание</w:t>
            </w:r>
            <w:r w:rsidRPr="00157778">
              <w:rPr>
                <w:b/>
                <w:snapToGrid w:val="0"/>
              </w:rPr>
              <w:t xml:space="preserve"> дисциплины</w:t>
            </w:r>
          </w:p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  <w:r w:rsidRPr="00157778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  <w:r w:rsidRPr="00157778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157778" w:rsidTr="00C25454">
        <w:tc>
          <w:tcPr>
            <w:tcW w:w="10195" w:type="dxa"/>
            <w:gridSpan w:val="3"/>
            <w:vAlign w:val="center"/>
          </w:tcPr>
          <w:p w:rsidR="005C537B" w:rsidRPr="00157778" w:rsidRDefault="00F707FF" w:rsidP="00157778">
            <w:pPr>
              <w:widowControl w:val="0"/>
              <w:jc w:val="center"/>
              <w:rPr>
                <w:b/>
              </w:rPr>
            </w:pPr>
            <w:r w:rsidRPr="00157778">
              <w:rPr>
                <w:b/>
                <w:i/>
              </w:rPr>
              <w:t>Раздел 1. Интернет-технологии: общая характеристика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8C73A5">
            <w:pPr>
              <w:pStyle w:val="af0"/>
              <w:jc w:val="both"/>
              <w:rPr>
                <w:b w:val="0"/>
                <w:lang w:eastAsia="en-US"/>
              </w:rPr>
            </w:pPr>
            <w:r w:rsidRPr="00157778">
              <w:rPr>
                <w:lang w:eastAsia="en-US"/>
              </w:rPr>
              <w:t xml:space="preserve">Тема 1. Организация сетевых взаимодействий в интернет. </w:t>
            </w:r>
            <w:r w:rsidRPr="00157778">
              <w:rPr>
                <w:b w:val="0"/>
                <w:bCs w:val="0"/>
                <w:color w:val="000000"/>
                <w:spacing w:val="-2"/>
                <w:lang w:eastAsia="en-US"/>
              </w:rPr>
              <w:t xml:space="preserve">Возникновение и развитие глобальной информационной 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>сети Интернет. Структура интернета. Функции интернета: ин</w:t>
            </w:r>
            <w:r w:rsidR="007D37C4">
              <w:rPr>
                <w:b w:val="0"/>
                <w:bCs w:val="0"/>
                <w:color w:val="000000"/>
                <w:spacing w:val="-1"/>
                <w:lang w:eastAsia="en-US"/>
              </w:rPr>
              <w:t>формационная</w:t>
            </w:r>
            <w:r w:rsidR="008C73A5">
              <w:rPr>
                <w:b w:val="0"/>
                <w:bCs w:val="0"/>
                <w:color w:val="000000"/>
                <w:spacing w:val="-1"/>
                <w:lang w:eastAsia="en-US"/>
              </w:rPr>
              <w:t xml:space="preserve">, </w:t>
            </w:r>
            <w:r w:rsidRPr="00157778">
              <w:rPr>
                <w:b w:val="0"/>
                <w:bCs w:val="0"/>
                <w:color w:val="000000"/>
                <w:spacing w:val="-1"/>
                <w:lang w:eastAsia="en-US"/>
              </w:rPr>
              <w:t>коммуникационная, коммер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ческая, рекламная, развлекательная. Особенности ресурсов интернета (демократизм, динамизм).  Система адресации в интернете: цифровой 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IP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-адрес; доменный 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DNS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-адрес. Варианты общения пользователей с сетью Интернет: 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off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>-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line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 (режим об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softHyphen/>
            </w:r>
            <w:r w:rsidRPr="00157778">
              <w:rPr>
                <w:b w:val="0"/>
                <w:bCs w:val="0"/>
                <w:color w:val="000000"/>
                <w:spacing w:val="-5"/>
                <w:lang w:eastAsia="en-US"/>
              </w:rPr>
              <w:t xml:space="preserve">щения с отложенным ответом), </w:t>
            </w:r>
            <w:r w:rsidRPr="00157778">
              <w:rPr>
                <w:b w:val="0"/>
                <w:bCs w:val="0"/>
                <w:color w:val="000000"/>
                <w:spacing w:val="-5"/>
                <w:lang w:val="en-US" w:eastAsia="en-US"/>
              </w:rPr>
              <w:t>on</w:t>
            </w:r>
            <w:r w:rsidRPr="00157778">
              <w:rPr>
                <w:b w:val="0"/>
                <w:bCs w:val="0"/>
                <w:color w:val="000000"/>
                <w:spacing w:val="-5"/>
                <w:lang w:eastAsia="en-US"/>
              </w:rPr>
              <w:t>-</w:t>
            </w:r>
            <w:r w:rsidRPr="00157778">
              <w:rPr>
                <w:b w:val="0"/>
                <w:bCs w:val="0"/>
                <w:color w:val="000000"/>
                <w:spacing w:val="-5"/>
                <w:lang w:val="en-US" w:eastAsia="en-US"/>
              </w:rPr>
              <w:t>line</w:t>
            </w:r>
            <w:r w:rsidRPr="00157778">
              <w:rPr>
                <w:b w:val="0"/>
                <w:bCs w:val="0"/>
                <w:color w:val="000000"/>
                <w:spacing w:val="-5"/>
                <w:lang w:eastAsia="en-US"/>
              </w:rPr>
              <w:t xml:space="preserve"> (</w:t>
            </w:r>
            <w:r w:rsidRPr="00157778">
              <w:rPr>
                <w:b w:val="0"/>
                <w:bCs w:val="0"/>
                <w:spacing w:val="-5"/>
                <w:lang w:eastAsia="en-US"/>
              </w:rPr>
              <w:t>активный режим обще</w:t>
            </w:r>
            <w:r w:rsidRPr="00157778">
              <w:rPr>
                <w:b w:val="0"/>
                <w:bCs w:val="0"/>
                <w:spacing w:val="-5"/>
                <w:lang w:eastAsia="en-US"/>
              </w:rPr>
              <w:softHyphen/>
            </w:r>
            <w:r w:rsidRPr="00157778">
              <w:rPr>
                <w:b w:val="0"/>
                <w:bCs w:val="0"/>
                <w:spacing w:val="-3"/>
                <w:lang w:eastAsia="en-US"/>
              </w:rPr>
              <w:t>ния). Способы подключения к интернету. Проблемы безопасности в интернете. Рунет: особенности и перспективы развития.</w:t>
            </w:r>
          </w:p>
        </w:tc>
        <w:tc>
          <w:tcPr>
            <w:tcW w:w="3632" w:type="dxa"/>
            <w:vMerge w:val="restart"/>
          </w:tcPr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Формируемые компетенции: (УК-2); (ПК -3); (ПК-7).</w:t>
            </w:r>
          </w:p>
          <w:p w:rsidR="00157778" w:rsidRPr="007D37C4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основные понятия</w:t>
            </w:r>
            <w:bookmarkStart w:id="14" w:name="_GoBack"/>
            <w:bookmarkEnd w:id="14"/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общей теории государства и права, 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также российского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права; принципы и методы правового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регулирования общественных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отношений; основы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 строя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РФ, конституционные права и свободы человека и гражданина, нормативно-правовую</w:t>
            </w:r>
          </w:p>
          <w:p w:rsidR="00157778" w:rsidRPr="00157778" w:rsidRDefault="007D37C4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Б</w:t>
            </w:r>
            <w:r w:rsidR="00157778" w:rsidRPr="00157778">
              <w:rPr>
                <w:rFonts w:eastAsia="Calibri"/>
                <w:lang w:eastAsia="en-US"/>
              </w:rPr>
              <w:t>азу</w:t>
            </w:r>
            <w:r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lang w:eastAsia="en-US"/>
              </w:rPr>
              <w:t>государственной политики в сфере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lang w:eastAsia="en-US"/>
              </w:rPr>
              <w:t>культуры, в сфере противодействия терроризму;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</w:t>
            </w:r>
            <w:r w:rsidR="007D37C4">
              <w:rPr>
                <w:rFonts w:eastAsia="Calibri"/>
                <w:lang w:eastAsia="en-US"/>
              </w:rPr>
              <w:t xml:space="preserve">анизациями и персонами; способы </w:t>
            </w:r>
            <w:r w:rsidRPr="00157778">
              <w:rPr>
                <w:rFonts w:eastAsia="Calibri"/>
                <w:lang w:eastAsia="en-US"/>
              </w:rPr>
              <w:t>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виды и классификацию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медиапродуктов и медиапроектов;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особенности подготовки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традиционных и электронных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медиапродуктов; технологию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подготовки медиапродуктов;</w:t>
            </w:r>
          </w:p>
          <w:p w:rsidR="00157778" w:rsidRPr="00157778" w:rsidRDefault="00157778" w:rsidP="007D37C4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157778">
              <w:rPr>
                <w:rFonts w:eastAsia="Calibri"/>
                <w:lang w:eastAsia="en-US"/>
              </w:rPr>
              <w:t>самостоятельно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ориентироваться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составе законодательства РФ, в том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числе с использованием сервисных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возможностей соответствующих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информационных (справочных</w:t>
            </w:r>
          </w:p>
          <w:p w:rsidR="007D37C4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правовых) систем; анализировать и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обобщать информацию о приоритетных направлениях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развития библиотечно-информационной сферы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выделять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медиапродукт/медиа-проект в различных медиаканалах;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выделять актуальные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медиапродукты и медиапроекты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потребностями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целевой аудитории; выделять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необходимые ресурсы и средства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технологией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подготовки мед</w:t>
            </w:r>
            <w:r w:rsidR="007D37C4">
              <w:rPr>
                <w:rFonts w:eastAsia="Calibri"/>
                <w:lang w:eastAsia="en-US"/>
              </w:rPr>
              <w:t>и</w:t>
            </w:r>
            <w:r w:rsidRPr="00157778">
              <w:rPr>
                <w:rFonts w:eastAsia="Calibri"/>
                <w:lang w:eastAsia="en-US"/>
              </w:rPr>
              <w:t>апродукта,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медиапроекта; ориентироваться в </w:t>
            </w:r>
            <w:r w:rsidRPr="00157778">
              <w:rPr>
                <w:rFonts w:eastAsia="Calibri"/>
                <w:lang w:eastAsia="en-US"/>
              </w:rPr>
              <w:t>ассортименте медиапродуктов;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определять потребности в создании</w:t>
            </w:r>
          </w:p>
          <w:p w:rsid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медипроекта;</w:t>
            </w:r>
          </w:p>
          <w:p w:rsidR="00157778" w:rsidRPr="007D37C4" w:rsidRDefault="00157778" w:rsidP="007D37C4">
            <w:pPr>
              <w:jc w:val="both"/>
            </w:pPr>
            <w:r w:rsidRPr="00157778">
              <w:rPr>
                <w:rFonts w:eastAsia="Calibri"/>
                <w:b/>
                <w:lang w:eastAsia="en-US"/>
              </w:rPr>
              <w:t>Владеть:</w:t>
            </w:r>
            <w:r w:rsidRPr="00157778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основными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понятиями общей теории государства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и права, а также российского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7D37C4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права</w:t>
            </w:r>
            <w:r>
              <w:rPr>
                <w:rFonts w:eastAsia="Calibri"/>
                <w:lang w:eastAsia="en-US"/>
              </w:rPr>
              <w:t>;</w:t>
            </w:r>
            <w:r>
              <w:t xml:space="preserve"> </w:t>
            </w:r>
            <w:r w:rsidRPr="00157778">
              <w:rPr>
                <w:rFonts w:eastAsia="Calibri"/>
                <w:lang w:eastAsia="en-US"/>
              </w:rPr>
              <w:t>коммуникативной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культурой, методами ведения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конструктивного диалога 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построения взаимодействия с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социальными группами,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организациями и персонами;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технологией продвижения</w:t>
            </w:r>
          </w:p>
          <w:p w:rsidR="00157778" w:rsidRPr="007D37C4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медиапроекта и (или) медиапродукта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различных медиаканалах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t>технологией</w:t>
            </w:r>
          </w:p>
          <w:p w:rsidR="00157778" w:rsidRDefault="00157778" w:rsidP="00157778">
            <w:pPr>
              <w:jc w:val="both"/>
            </w:pPr>
            <w:r>
              <w:t>подготовки медиапродуктов и</w:t>
            </w:r>
          </w:p>
          <w:p w:rsidR="00157778" w:rsidRPr="00157778" w:rsidRDefault="00157778" w:rsidP="00157778">
            <w:pPr>
              <w:jc w:val="both"/>
            </w:pPr>
            <w:r>
              <w:t>медиапроектов; программными и</w:t>
            </w:r>
            <w:r w:rsidR="007D37C4">
              <w:t xml:space="preserve"> </w:t>
            </w:r>
            <w:r>
              <w:t>техническими средствами подготовки</w:t>
            </w:r>
            <w:r w:rsidR="007D37C4">
              <w:t xml:space="preserve"> </w:t>
            </w:r>
            <w:r>
              <w:t>электронных медиапродуктов и</w:t>
            </w:r>
            <w:r w:rsidR="007D37C4">
              <w:t xml:space="preserve"> </w:t>
            </w:r>
            <w:r w:rsidR="008C73A5">
              <w:t>медиапроектов</w:t>
            </w:r>
          </w:p>
        </w:tc>
        <w:tc>
          <w:tcPr>
            <w:tcW w:w="2603" w:type="dxa"/>
          </w:tcPr>
          <w:p w:rsidR="00157778" w:rsidRPr="00157778" w:rsidRDefault="00157778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157778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157778">
              <w:t xml:space="preserve">Тема 2. Информационные ресурсы интернета: виды, особенности </w:t>
            </w:r>
            <w:r w:rsidRPr="00157778">
              <w:rPr>
                <w:b w:val="0"/>
              </w:rPr>
              <w:t xml:space="preserve">Отличительные особенности сетевых ресурсов. Основные виды сетевых ресурсов: </w:t>
            </w:r>
            <w:proofErr w:type="spellStart"/>
            <w:r w:rsidRPr="00157778">
              <w:rPr>
                <w:b w:val="0"/>
              </w:rPr>
              <w:t>web</w:t>
            </w:r>
            <w:proofErr w:type="spellEnd"/>
            <w:r w:rsidRPr="00157778">
              <w:rPr>
                <w:b w:val="0"/>
              </w:rPr>
              <w:t>-сайт, базы данных, файловые серверы, телеконференции и др.  Классификации информа</w:t>
            </w:r>
            <w:r w:rsidR="007D37C4">
              <w:rPr>
                <w:b w:val="0"/>
              </w:rPr>
              <w:t xml:space="preserve">ционных ресурсов </w:t>
            </w:r>
            <w:r w:rsidRPr="00157778">
              <w:rPr>
                <w:b w:val="0"/>
              </w:rPr>
              <w:t xml:space="preserve">интернета.  Методы отбора сетевых ресурсов (содержание, языковая принадлежность, страна-производитель; технологически обусловленные критерии; бюджетно-стоимостные критерии; </w:t>
            </w:r>
            <w:r w:rsidRPr="00157778">
              <w:rPr>
                <w:b w:val="0"/>
              </w:rPr>
              <w:lastRenderedPageBreak/>
              <w:t>лицензионные и организационные критерии). Подходы к оценке бесплатных сайтов.</w:t>
            </w:r>
          </w:p>
        </w:tc>
        <w:tc>
          <w:tcPr>
            <w:tcW w:w="3632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157778" w:rsidRPr="00157778" w:rsidRDefault="00157778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Контроль выполнения семинарских заданий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157778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lastRenderedPageBreak/>
              <w:t>Тема 3</w:t>
            </w:r>
            <w:r w:rsidR="002F014A">
              <w:rPr>
                <w:rFonts w:eastAsia="Calibri"/>
                <w:b/>
                <w:lang w:eastAsia="en-US"/>
              </w:rPr>
              <w:t>.</w:t>
            </w:r>
            <w:r w:rsidRPr="00157778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r w:rsidRPr="00157778">
              <w:rPr>
                <w:rFonts w:eastAsia="Calibri"/>
                <w:b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b/>
                <w:lang w:eastAsia="en-US"/>
              </w:rPr>
              <w:t xml:space="preserve">-сайты: виды, классификация, структура  </w:t>
            </w:r>
          </w:p>
          <w:p w:rsidR="00157778" w:rsidRPr="00157778" w:rsidRDefault="00157778" w:rsidP="00157778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Определение понятий «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>-сайт», «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-страница». Преимущества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 перед другими электронными ресурсами (интерактивность, </w:t>
            </w:r>
            <w:proofErr w:type="spellStart"/>
            <w:r w:rsidRPr="00157778">
              <w:rPr>
                <w:rFonts w:eastAsia="Calibri"/>
                <w:lang w:eastAsia="en-US"/>
              </w:rPr>
              <w:t>мультимедийность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, наличие гиперссылок и др.). Функции, выполняемые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-сайтом: информационная, рекламная, маркетинговая, сервисная, коммерческая, досуговая.  Классификации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 (по целевому назначению, тематике, форме организации информации, форме собственности, условию доступа, функциональному назначению и др.). Типы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-сайтов. Структура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-сайта. Особенности контента сайта информационного учреждения.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-серверы. Средства поиска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 в интернете. Системы защиты информации на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-сайте. Оценка качества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-сайтов.  </w:t>
            </w:r>
          </w:p>
        </w:tc>
        <w:tc>
          <w:tcPr>
            <w:tcW w:w="3632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157778" w:rsidRPr="00157778" w:rsidRDefault="00157778" w:rsidP="00157778">
            <w:pPr>
              <w:jc w:val="center"/>
            </w:pPr>
            <w:r w:rsidRPr="00157778">
              <w:t>Контроль выполнения семинарских заданий.</w:t>
            </w:r>
          </w:p>
          <w:p w:rsidR="00157778" w:rsidRPr="00157778" w:rsidRDefault="00157778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157778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Тема 4</w:t>
            </w:r>
            <w:r w:rsidR="002F014A">
              <w:rPr>
                <w:rFonts w:eastAsia="Calibri"/>
                <w:b/>
                <w:lang w:eastAsia="en-US"/>
              </w:rPr>
              <w:t>.</w:t>
            </w:r>
            <w:r w:rsidRPr="00157778">
              <w:rPr>
                <w:rFonts w:eastAsia="Calibri"/>
                <w:b/>
                <w:lang w:eastAsia="en-US"/>
              </w:rPr>
              <w:t xml:space="preserve"> Поиск информации в интернете. </w:t>
            </w:r>
            <w:r w:rsidRPr="00157778">
              <w:rPr>
                <w:rFonts w:eastAsia="Calibri"/>
                <w:lang w:eastAsia="en-US"/>
              </w:rPr>
              <w:t>Типы поиска в интернете: поиск «бытовой», «любительской» информации; профессионально-ориентированной информации, справочной информации, текущей профессиональной информации; поиск мест хранения информации; поиск ресурса по неполным данным о нем.  Методы информационного поиска: сплошной, индуктивный, дедуктивный, методы ассоциативной индексации, навигации. Понятие «</w:t>
            </w:r>
            <w:proofErr w:type="spellStart"/>
            <w:r w:rsidRPr="00157778">
              <w:rPr>
                <w:rFonts w:eastAsia="Calibri"/>
                <w:lang w:eastAsia="en-US"/>
              </w:rPr>
              <w:t>броузинг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». Основные типовые алгоритмы поиска в интернете. Методические требования к формулированию запросов в интернете. Логика поиска. Языки запроса поисковых систем.  Средства поиска информации. Каталоги и </w:t>
            </w:r>
            <w:r w:rsidRPr="00157778">
              <w:rPr>
                <w:rFonts w:eastAsia="Calibri"/>
                <w:lang w:eastAsia="en-US"/>
              </w:rPr>
              <w:lastRenderedPageBreak/>
              <w:t xml:space="preserve">поисковые системы интернета. Технология поиска   с помощью каталогов, поисковых систем, </w:t>
            </w:r>
            <w:proofErr w:type="spellStart"/>
            <w:r w:rsidRPr="00157778">
              <w:rPr>
                <w:rFonts w:eastAsia="Calibri"/>
                <w:lang w:eastAsia="en-US"/>
              </w:rPr>
              <w:t>метамашин</w:t>
            </w:r>
            <w:proofErr w:type="spellEnd"/>
            <w:r w:rsidRPr="00157778">
              <w:rPr>
                <w:rFonts w:eastAsia="Calibri"/>
                <w:lang w:eastAsia="en-US"/>
              </w:rPr>
              <w:t>.  Показатели качества поисковой машины.</w:t>
            </w:r>
            <w:r w:rsidRPr="00157778">
              <w:t xml:space="preserve"> </w:t>
            </w:r>
            <w:r w:rsidRPr="00157778">
              <w:rPr>
                <w:rFonts w:eastAsia="Calibri"/>
                <w:lang w:eastAsia="en-US"/>
              </w:rPr>
              <w:t>Принципы и механизмы работы поисковых, функциональные возможности популярных сервисов поиска.</w:t>
            </w:r>
          </w:p>
        </w:tc>
        <w:tc>
          <w:tcPr>
            <w:tcW w:w="3632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7F5EB6" w:rsidRPr="00157778" w:rsidRDefault="007F5EB6" w:rsidP="007F5EB6">
            <w:pPr>
              <w:jc w:val="center"/>
            </w:pPr>
            <w:r w:rsidRPr="00157778">
              <w:t>Контроль выполнения семинарских заданий.</w:t>
            </w:r>
          </w:p>
          <w:p w:rsidR="00157778" w:rsidRPr="00157778" w:rsidRDefault="00157778" w:rsidP="00157778">
            <w:pPr>
              <w:jc w:val="center"/>
            </w:pPr>
          </w:p>
        </w:tc>
      </w:tr>
      <w:tr w:rsidR="005C537B" w:rsidRPr="00157778" w:rsidTr="00C25454">
        <w:tc>
          <w:tcPr>
            <w:tcW w:w="10195" w:type="dxa"/>
            <w:gridSpan w:val="3"/>
          </w:tcPr>
          <w:p w:rsidR="005C537B" w:rsidRPr="00157778" w:rsidRDefault="00C25454" w:rsidP="00157778">
            <w:pPr>
              <w:pStyle w:val="af0"/>
            </w:pPr>
            <w:r w:rsidRPr="00157778">
              <w:rPr>
                <w:i/>
              </w:rPr>
              <w:lastRenderedPageBreak/>
              <w:t xml:space="preserve">Раздел 2. </w:t>
            </w:r>
            <w:r w:rsidR="00552D3B" w:rsidRPr="00157778">
              <w:rPr>
                <w:i/>
              </w:rPr>
              <w:t>Специфика применения интернет-технологий в медиа</w:t>
            </w:r>
          </w:p>
        </w:tc>
      </w:tr>
      <w:tr w:rsidR="00AC357C" w:rsidRPr="00157778" w:rsidTr="00C25454">
        <w:tc>
          <w:tcPr>
            <w:tcW w:w="3960" w:type="dxa"/>
          </w:tcPr>
          <w:p w:rsidR="00552D3B" w:rsidRPr="00157778" w:rsidRDefault="005A0408" w:rsidP="00157778">
            <w:pPr>
              <w:pStyle w:val="af0"/>
              <w:jc w:val="both"/>
              <w:rPr>
                <w:b w:val="0"/>
              </w:rPr>
            </w:pPr>
            <w:r w:rsidRPr="00157778">
              <w:rPr>
                <w:iCs/>
              </w:rPr>
              <w:t xml:space="preserve"> Тема </w:t>
            </w:r>
            <w:r w:rsidR="00552D3B" w:rsidRPr="00157778">
              <w:rPr>
                <w:iCs/>
              </w:rPr>
              <w:t>5</w:t>
            </w:r>
            <w:r w:rsidR="002F014A">
              <w:rPr>
                <w:iCs/>
              </w:rPr>
              <w:t>.</w:t>
            </w:r>
            <w:r w:rsidRPr="00157778">
              <w:rPr>
                <w:iCs/>
              </w:rPr>
              <w:t xml:space="preserve"> </w:t>
            </w:r>
            <w:r w:rsidR="00552D3B" w:rsidRPr="00157778">
              <w:t xml:space="preserve">Базовые </w:t>
            </w:r>
            <w:r w:rsidR="00552D3B" w:rsidRPr="00157778">
              <w:rPr>
                <w:b w:val="0"/>
              </w:rPr>
              <w:t>пользовательские технологии работы в интернете.</w:t>
            </w:r>
          </w:p>
          <w:p w:rsidR="005C537B" w:rsidRPr="00157778" w:rsidRDefault="00552D3B" w:rsidP="002F014A">
            <w:pPr>
              <w:pStyle w:val="af0"/>
              <w:jc w:val="both"/>
              <w:rPr>
                <w:iCs/>
              </w:rPr>
            </w:pPr>
            <w:r w:rsidRPr="00157778">
              <w:rPr>
                <w:b w:val="0"/>
              </w:rPr>
              <w:t>Всемирная информационная сеть (WWW). Программы</w:t>
            </w:r>
            <w:r w:rsidRPr="00515B18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просмотра</w:t>
            </w:r>
            <w:r w:rsidRPr="00515B18">
              <w:rPr>
                <w:b w:val="0"/>
              </w:rPr>
              <w:t xml:space="preserve"> (</w:t>
            </w:r>
            <w:r w:rsidRPr="002F014A">
              <w:rPr>
                <w:b w:val="0"/>
                <w:lang w:val="en-US"/>
              </w:rPr>
              <w:t>browser</w:t>
            </w:r>
            <w:r w:rsidRPr="00515B18">
              <w:rPr>
                <w:b w:val="0"/>
              </w:rPr>
              <w:t>) (</w:t>
            </w:r>
            <w:r w:rsidRPr="002F014A">
              <w:rPr>
                <w:b w:val="0"/>
                <w:lang w:val="en-US"/>
              </w:rPr>
              <w:t>Internet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Explorer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Netscape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Navigator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Opera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Google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Chrome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Mozilla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Firefox</w:t>
            </w:r>
            <w:r w:rsidRPr="00515B18">
              <w:rPr>
                <w:b w:val="0"/>
              </w:rPr>
              <w:t xml:space="preserve">). </w:t>
            </w:r>
            <w:r w:rsidRPr="00157778">
              <w:rPr>
                <w:b w:val="0"/>
              </w:rPr>
              <w:t>Электронная почта (e-</w:t>
            </w:r>
            <w:proofErr w:type="spellStart"/>
            <w:r w:rsidRPr="00157778">
              <w:rPr>
                <w:b w:val="0"/>
              </w:rPr>
              <w:t>mail</w:t>
            </w:r>
            <w:proofErr w:type="spellEnd"/>
            <w:r w:rsidRPr="00157778">
              <w:rPr>
                <w:b w:val="0"/>
              </w:rPr>
              <w:t>).</w:t>
            </w:r>
            <w:r w:rsidR="007D37C4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Виды почтовых ящиков общедоступных почтовых серверов (yandex.ru, ngs.ru, www.mail.ru, gmail.com).</w:t>
            </w:r>
            <w:r w:rsidR="00415E42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Специальные почтовые программы. Правила сетевого этикета. Службы прямого общения пользователей (</w:t>
            </w:r>
            <w:proofErr w:type="spellStart"/>
            <w:r w:rsidRPr="00157778">
              <w:rPr>
                <w:b w:val="0"/>
              </w:rPr>
              <w:t>WebChat</w:t>
            </w:r>
            <w:proofErr w:type="spellEnd"/>
            <w:r w:rsidRPr="00157778">
              <w:rPr>
                <w:b w:val="0"/>
              </w:rPr>
              <w:t>, IRC, ICG).</w:t>
            </w:r>
            <w:r w:rsidR="00415E42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 xml:space="preserve">Система телеконференций. Виды конференций: </w:t>
            </w:r>
            <w:proofErr w:type="spellStart"/>
            <w:r w:rsidRPr="00157778">
              <w:rPr>
                <w:b w:val="0"/>
              </w:rPr>
              <w:t>аудиографическая</w:t>
            </w:r>
            <w:proofErr w:type="spellEnd"/>
            <w:r w:rsidRPr="00157778">
              <w:rPr>
                <w:b w:val="0"/>
              </w:rPr>
              <w:t xml:space="preserve"> видеоконференция, группа новостей (</w:t>
            </w:r>
            <w:proofErr w:type="spellStart"/>
            <w:r w:rsidRPr="00157778">
              <w:rPr>
                <w:b w:val="0"/>
              </w:rPr>
              <w:t>Newsgroup</w:t>
            </w:r>
            <w:proofErr w:type="spellEnd"/>
            <w:r w:rsidRPr="00157778">
              <w:rPr>
                <w:b w:val="0"/>
              </w:rPr>
              <w:t xml:space="preserve">), интернет-консультация, электронная доска объявлений. Система телеконференций </w:t>
            </w:r>
            <w:proofErr w:type="spellStart"/>
            <w:r w:rsidRPr="00157778">
              <w:rPr>
                <w:b w:val="0"/>
              </w:rPr>
              <w:t>Usenet</w:t>
            </w:r>
            <w:proofErr w:type="spellEnd"/>
            <w:r w:rsidRPr="00157778">
              <w:rPr>
                <w:b w:val="0"/>
              </w:rPr>
              <w:t>. Отличительные особенности сервиса. Виртуальные магазины.  Товары, продаваемые в сети. Структура интернет-магазина. Формы оплаты. Формы доставки.   Достоинства и недостатки виртуальных магазинов. Платежные системы интернета.</w:t>
            </w:r>
          </w:p>
        </w:tc>
        <w:tc>
          <w:tcPr>
            <w:tcW w:w="3632" w:type="dxa"/>
            <w:vMerge w:val="restart"/>
          </w:tcPr>
          <w:p w:rsidR="00157778" w:rsidRPr="00157778" w:rsidRDefault="00C25454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b/>
              </w:rPr>
              <w:t xml:space="preserve"> </w:t>
            </w:r>
            <w:r w:rsidR="00157778" w:rsidRPr="00157778">
              <w:rPr>
                <w:rFonts w:eastAsia="Calibri"/>
                <w:lang w:eastAsia="en-US"/>
              </w:rPr>
              <w:t>Формируемые компетенции: (УК-2); (ПК -3); (ПК-7).</w:t>
            </w:r>
          </w:p>
          <w:p w:rsidR="00157778" w:rsidRPr="007D37C4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основные понятия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общей теории государства и права, 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также российского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права; принципы и методы правового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регулирования общественных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отношений; основы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 строя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РФ, конституционные права и свободы человека и гражданина, нормативно-правовую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базу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государственной политики в сфере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культуры, в сфере противодействия терроризму;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</w:t>
            </w:r>
            <w:r w:rsidR="007D37C4">
              <w:rPr>
                <w:rFonts w:eastAsia="Calibri"/>
                <w:lang w:eastAsia="en-US"/>
              </w:rPr>
              <w:t xml:space="preserve">анизациями и персонами; способы </w:t>
            </w:r>
            <w:r w:rsidRPr="00157778">
              <w:rPr>
                <w:rFonts w:eastAsia="Calibri"/>
                <w:lang w:eastAsia="en-US"/>
              </w:rPr>
              <w:t>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виды и классификацию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медиапродуктов и медиапроектов;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особенности подготовки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традиционных и электронных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медиапродуктов; технологию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подготовки медиапродуктов;</w:t>
            </w:r>
          </w:p>
          <w:p w:rsidR="00157778" w:rsidRPr="00157778" w:rsidRDefault="00157778" w:rsidP="007D37C4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157778">
              <w:rPr>
                <w:rFonts w:eastAsia="Calibri"/>
                <w:lang w:eastAsia="en-US"/>
              </w:rPr>
              <w:t>самостоятельно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ориентироваться в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составе законодательства РФ, в том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числе с использованием сервисных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возможностей соответствующих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информационных (справочных</w:t>
            </w:r>
          </w:p>
          <w:p w:rsid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правовых) систем; анализировать и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обобщать информацию о приоритетных направлениях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развития библиотечно-информационной сферы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выделять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медиапродукт/медиа-проект в различных медиаканалах;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выделять актуальные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медиапродукты и медиапроекты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потребностями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целевой аудитории; выделять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необходимые ресурсы и средства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технологией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 xml:space="preserve">подготовки </w:t>
            </w:r>
            <w:proofErr w:type="spellStart"/>
            <w:r w:rsidRPr="00157778">
              <w:rPr>
                <w:rFonts w:eastAsia="Calibri"/>
                <w:lang w:eastAsia="en-US"/>
              </w:rPr>
              <w:t>медоапродукта</w:t>
            </w:r>
            <w:proofErr w:type="spellEnd"/>
            <w:r w:rsidRPr="00157778">
              <w:rPr>
                <w:rFonts w:eastAsia="Calibri"/>
                <w:lang w:eastAsia="en-US"/>
              </w:rPr>
              <w:t>,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медиапроекта</w:t>
            </w:r>
            <w:proofErr w:type="spellEnd"/>
            <w:r>
              <w:rPr>
                <w:rFonts w:eastAsia="Calibri"/>
                <w:lang w:eastAsia="en-US"/>
              </w:rPr>
              <w:t xml:space="preserve">; ориентироваться в </w:t>
            </w:r>
            <w:r w:rsidRPr="00157778">
              <w:rPr>
                <w:rFonts w:eastAsia="Calibri"/>
                <w:lang w:eastAsia="en-US"/>
              </w:rPr>
              <w:t>ассортименте медиапродуктов;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определять потребности в создании</w:t>
            </w:r>
          </w:p>
          <w:p w:rsid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медипроекта;</w:t>
            </w:r>
          </w:p>
          <w:p w:rsidR="00157778" w:rsidRPr="007D37C4" w:rsidRDefault="00157778" w:rsidP="007D37C4">
            <w:pPr>
              <w:jc w:val="both"/>
            </w:pPr>
            <w:r w:rsidRPr="00157778">
              <w:rPr>
                <w:rFonts w:eastAsia="Calibri"/>
                <w:b/>
                <w:lang w:eastAsia="en-US"/>
              </w:rPr>
              <w:t>Владеть:</w:t>
            </w:r>
            <w:r w:rsidRPr="00157778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основными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понятиями общей теории государства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и права, а также российского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7D37C4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права</w:t>
            </w:r>
            <w:r>
              <w:rPr>
                <w:rFonts w:eastAsia="Calibri"/>
                <w:lang w:eastAsia="en-US"/>
              </w:rPr>
              <w:t>;</w:t>
            </w:r>
            <w:r>
              <w:t xml:space="preserve"> </w:t>
            </w:r>
            <w:r w:rsidRPr="00157778">
              <w:rPr>
                <w:rFonts w:eastAsia="Calibri"/>
                <w:lang w:eastAsia="en-US"/>
              </w:rPr>
              <w:t>коммуникативной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культурой, методами ведения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конструктивного диалога 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построения взаимодействия с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социальными группами,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организациями и персонами;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технологией продвижения</w:t>
            </w:r>
          </w:p>
          <w:p w:rsidR="00157778" w:rsidRPr="007D37C4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медиапроекта и (или) медиапродукта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различных медиаканалах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t>технологией</w:t>
            </w:r>
          </w:p>
          <w:p w:rsidR="00157778" w:rsidRDefault="00157778" w:rsidP="00157778">
            <w:pPr>
              <w:jc w:val="both"/>
            </w:pPr>
            <w:r>
              <w:t>подготовки медиапродуктов и</w:t>
            </w:r>
          </w:p>
          <w:p w:rsidR="005C537B" w:rsidRPr="007D37C4" w:rsidRDefault="00157778" w:rsidP="007D37C4">
            <w:pPr>
              <w:jc w:val="both"/>
            </w:pPr>
            <w:r>
              <w:t>медиапроектов; программными и</w:t>
            </w:r>
            <w:r w:rsidR="007D37C4">
              <w:t xml:space="preserve"> </w:t>
            </w:r>
            <w:r>
              <w:t>техническими средствами подготовки</w:t>
            </w:r>
            <w:r w:rsidR="007D37C4">
              <w:t xml:space="preserve"> </w:t>
            </w:r>
            <w:r>
              <w:t>электронных медиапродуктов и</w:t>
            </w:r>
            <w:r w:rsidR="007D37C4">
              <w:t xml:space="preserve"> </w:t>
            </w:r>
            <w:r>
              <w:t>медиапроектов</w:t>
            </w:r>
          </w:p>
        </w:tc>
        <w:tc>
          <w:tcPr>
            <w:tcW w:w="2603" w:type="dxa"/>
          </w:tcPr>
          <w:p w:rsidR="005C537B" w:rsidRPr="00157778" w:rsidRDefault="005C537B" w:rsidP="00157778">
            <w:pPr>
              <w:jc w:val="center"/>
            </w:pPr>
            <w:r w:rsidRPr="00157778">
              <w:lastRenderedPageBreak/>
              <w:t>Контроль</w:t>
            </w:r>
            <w:r w:rsidR="003262E8" w:rsidRPr="00157778">
              <w:t xml:space="preserve"> </w:t>
            </w:r>
            <w:r w:rsidRPr="00157778">
              <w:t>выполнения семинарских заданий</w:t>
            </w:r>
          </w:p>
          <w:p w:rsidR="005C537B" w:rsidRPr="00157778" w:rsidRDefault="005C537B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44CEC" w:rsidRPr="00157778" w:rsidTr="00C25454">
        <w:tc>
          <w:tcPr>
            <w:tcW w:w="3960" w:type="dxa"/>
          </w:tcPr>
          <w:p w:rsidR="00552D3B" w:rsidRPr="00157778" w:rsidRDefault="00144CEC" w:rsidP="00157778">
            <w:pPr>
              <w:pStyle w:val="af0"/>
              <w:jc w:val="left"/>
              <w:rPr>
                <w:iCs/>
              </w:rPr>
            </w:pPr>
            <w:r w:rsidRPr="00157778">
              <w:rPr>
                <w:iCs/>
              </w:rPr>
              <w:t xml:space="preserve">Тема </w:t>
            </w:r>
            <w:r w:rsidR="00552D3B" w:rsidRPr="00157778">
              <w:rPr>
                <w:iCs/>
              </w:rPr>
              <w:t>6</w:t>
            </w:r>
            <w:r w:rsidR="002F014A">
              <w:rPr>
                <w:iCs/>
              </w:rPr>
              <w:t xml:space="preserve">. </w:t>
            </w:r>
            <w:r w:rsidR="00552D3B" w:rsidRPr="00157778">
              <w:rPr>
                <w:iCs/>
              </w:rPr>
              <w:t xml:space="preserve">Сервисы медиасреды  </w:t>
            </w:r>
          </w:p>
          <w:p w:rsidR="009C4B24" w:rsidRPr="007D37C4" w:rsidRDefault="007D37C4" w:rsidP="00157778">
            <w:pPr>
              <w:pStyle w:val="af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 xml:space="preserve">Понятие </w:t>
            </w:r>
            <w:proofErr w:type="spellStart"/>
            <w:r>
              <w:rPr>
                <w:b w:val="0"/>
                <w:iCs/>
              </w:rPr>
              <w:t>Web</w:t>
            </w:r>
            <w:proofErr w:type="spellEnd"/>
            <w:r>
              <w:rPr>
                <w:b w:val="0"/>
                <w:iCs/>
              </w:rPr>
              <w:t xml:space="preserve"> 2.0-4.</w:t>
            </w:r>
            <w:proofErr w:type="gramStart"/>
            <w:r>
              <w:rPr>
                <w:b w:val="0"/>
                <w:iCs/>
              </w:rPr>
              <w:t>0</w:t>
            </w:r>
            <w:r w:rsidR="00552D3B" w:rsidRPr="00157778">
              <w:rPr>
                <w:b w:val="0"/>
                <w:iCs/>
              </w:rPr>
              <w:t xml:space="preserve">:   </w:t>
            </w:r>
            <w:proofErr w:type="gramEnd"/>
            <w:r w:rsidR="00552D3B" w:rsidRPr="00157778">
              <w:rPr>
                <w:b w:val="0"/>
                <w:iCs/>
              </w:rPr>
              <w:t xml:space="preserve">отличительные особенности технологии.  Основные сервисы </w:t>
            </w:r>
            <w:proofErr w:type="spellStart"/>
            <w:r w:rsidR="00552D3B" w:rsidRPr="00157778">
              <w:rPr>
                <w:b w:val="0"/>
                <w:iCs/>
              </w:rPr>
              <w:t>Web</w:t>
            </w:r>
            <w:proofErr w:type="spellEnd"/>
            <w:r w:rsidR="00552D3B" w:rsidRPr="00157778">
              <w:rPr>
                <w:b w:val="0"/>
                <w:iCs/>
              </w:rPr>
              <w:t xml:space="preserve">: блоги, </w:t>
            </w:r>
            <w:proofErr w:type="spellStart"/>
            <w:r w:rsidR="00552D3B" w:rsidRPr="00157778">
              <w:rPr>
                <w:b w:val="0"/>
                <w:iCs/>
              </w:rPr>
              <w:t>wiki</w:t>
            </w:r>
            <w:proofErr w:type="spellEnd"/>
            <w:r w:rsidR="00552D3B" w:rsidRPr="00157778">
              <w:rPr>
                <w:b w:val="0"/>
                <w:iCs/>
              </w:rPr>
              <w:t xml:space="preserve">-проекты, социальные сети, системы </w:t>
            </w:r>
            <w:r w:rsidR="00552D3B" w:rsidRPr="00157778">
              <w:rPr>
                <w:b w:val="0"/>
                <w:iCs/>
              </w:rPr>
              <w:lastRenderedPageBreak/>
              <w:t xml:space="preserve">управления контентом, мгновенное общение, </w:t>
            </w:r>
            <w:proofErr w:type="spellStart"/>
            <w:r w:rsidR="00552D3B" w:rsidRPr="00157778">
              <w:rPr>
                <w:b w:val="0"/>
                <w:iCs/>
              </w:rPr>
              <w:t>видеохостинги</w:t>
            </w:r>
            <w:proofErr w:type="spellEnd"/>
            <w:r w:rsidR="00552D3B" w:rsidRPr="00157778">
              <w:rPr>
                <w:b w:val="0"/>
                <w:iCs/>
              </w:rPr>
              <w:t xml:space="preserve">, </w:t>
            </w:r>
            <w:proofErr w:type="spellStart"/>
            <w:r w:rsidR="00552D3B" w:rsidRPr="00157778">
              <w:rPr>
                <w:b w:val="0"/>
                <w:iCs/>
              </w:rPr>
              <w:t>фотохостинги</w:t>
            </w:r>
            <w:proofErr w:type="spellEnd"/>
            <w:r w:rsidR="00552D3B" w:rsidRPr="00157778">
              <w:rPr>
                <w:b w:val="0"/>
                <w:iCs/>
              </w:rPr>
              <w:t xml:space="preserve">. Возможности применения </w:t>
            </w:r>
            <w:proofErr w:type="spellStart"/>
            <w:r w:rsidR="00552D3B" w:rsidRPr="00157778">
              <w:rPr>
                <w:b w:val="0"/>
                <w:iCs/>
              </w:rPr>
              <w:t>Web</w:t>
            </w:r>
            <w:proofErr w:type="spellEnd"/>
            <w:r w:rsidR="00552D3B" w:rsidRPr="00157778">
              <w:rPr>
                <w:b w:val="0"/>
                <w:iCs/>
              </w:rPr>
              <w:t xml:space="preserve"> 2.0</w:t>
            </w:r>
            <w:r>
              <w:rPr>
                <w:b w:val="0"/>
                <w:iCs/>
              </w:rPr>
              <w:t>-4.0</w:t>
            </w:r>
            <w:r w:rsidR="00552D3B" w:rsidRPr="00157778">
              <w:rPr>
                <w:b w:val="0"/>
                <w:iCs/>
              </w:rPr>
              <w:t xml:space="preserve"> в медиа.   понятие, сервисы, отличительные особенности. Электронные государственные сервисы. Облачные сервисы (инфраструктура, платформа, программное обеспечение).</w:t>
            </w:r>
          </w:p>
        </w:tc>
        <w:tc>
          <w:tcPr>
            <w:tcW w:w="3632" w:type="dxa"/>
            <w:vMerge/>
          </w:tcPr>
          <w:p w:rsidR="00144CEC" w:rsidRPr="00157778" w:rsidRDefault="00144CEC" w:rsidP="00157778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144CEC" w:rsidRPr="00157778" w:rsidRDefault="007F5EB6" w:rsidP="00157778">
            <w:pPr>
              <w:jc w:val="center"/>
            </w:pPr>
            <w:r w:rsidRPr="00157778">
              <w:t xml:space="preserve">Еженедельный контроль выполнения практических заданий </w:t>
            </w:r>
          </w:p>
        </w:tc>
      </w:tr>
      <w:tr w:rsidR="00AC357C" w:rsidRPr="00157778" w:rsidTr="00C25454">
        <w:tc>
          <w:tcPr>
            <w:tcW w:w="3960" w:type="dxa"/>
          </w:tcPr>
          <w:p w:rsidR="005C537B" w:rsidRPr="00157778" w:rsidRDefault="00552D3B" w:rsidP="00157778">
            <w:pPr>
              <w:pStyle w:val="af0"/>
              <w:jc w:val="both"/>
              <w:rPr>
                <w:b w:val="0"/>
              </w:rPr>
            </w:pPr>
            <w:r w:rsidRPr="00157778">
              <w:lastRenderedPageBreak/>
              <w:t xml:space="preserve">Тема 7. Специфика сетевых СМИ. </w:t>
            </w:r>
            <w:r w:rsidRPr="00157778">
              <w:rPr>
                <w:b w:val="0"/>
              </w:rPr>
              <w:t xml:space="preserve">Специфика сетевых СМИ. Типология сетевых СМИ. Принципы выделения сетевых СМИ. Сетевое ТВ, радио. Интернет газеты и интернет-журналы. Свойства интернет-СМИ: </w:t>
            </w:r>
            <w:proofErr w:type="spellStart"/>
            <w:r w:rsidRPr="00157778">
              <w:rPr>
                <w:b w:val="0"/>
              </w:rPr>
              <w:t>мультимедийность</w:t>
            </w:r>
            <w:proofErr w:type="spellEnd"/>
            <w:r w:rsidRPr="00157778">
              <w:rPr>
                <w:b w:val="0"/>
              </w:rPr>
              <w:t>, интерактивность. Интернет аудитория.</w:t>
            </w:r>
          </w:p>
        </w:tc>
        <w:tc>
          <w:tcPr>
            <w:tcW w:w="3632" w:type="dxa"/>
            <w:vMerge/>
          </w:tcPr>
          <w:p w:rsidR="005C537B" w:rsidRPr="00157778" w:rsidRDefault="005C537B" w:rsidP="00157778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157778" w:rsidRDefault="005C537B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Еженедельный контроль</w:t>
            </w:r>
            <w:r w:rsidR="003262E8" w:rsidRPr="00157778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выполнения практических заданий</w:t>
            </w:r>
          </w:p>
        </w:tc>
      </w:tr>
      <w:tr w:rsidR="00AC357C" w:rsidRPr="00157778" w:rsidTr="00C25454">
        <w:tc>
          <w:tcPr>
            <w:tcW w:w="3960" w:type="dxa"/>
          </w:tcPr>
          <w:p w:rsidR="00B21BE9" w:rsidRPr="007D37C4" w:rsidRDefault="005C537B" w:rsidP="00157778">
            <w:pPr>
              <w:pStyle w:val="af0"/>
              <w:jc w:val="both"/>
              <w:rPr>
                <w:iCs/>
              </w:rPr>
            </w:pPr>
            <w:r w:rsidRPr="00157778">
              <w:rPr>
                <w:iCs/>
              </w:rPr>
              <w:t xml:space="preserve">Тема </w:t>
            </w:r>
            <w:r w:rsidR="00157778" w:rsidRPr="00157778">
              <w:rPr>
                <w:iCs/>
              </w:rPr>
              <w:t>8</w:t>
            </w:r>
            <w:r w:rsidR="002F014A">
              <w:rPr>
                <w:iCs/>
              </w:rPr>
              <w:t>.</w:t>
            </w:r>
            <w:r w:rsidRPr="00157778">
              <w:rPr>
                <w:iCs/>
              </w:rPr>
              <w:t xml:space="preserve"> </w:t>
            </w:r>
            <w:r w:rsidR="00552D3B" w:rsidRPr="00157778">
              <w:rPr>
                <w:iCs/>
              </w:rPr>
              <w:t>Правовые аспекты работы с</w:t>
            </w:r>
            <w:r w:rsidR="007D37C4">
              <w:rPr>
                <w:iCs/>
              </w:rPr>
              <w:t xml:space="preserve"> </w:t>
            </w:r>
            <w:r w:rsidR="00552D3B" w:rsidRPr="00157778">
              <w:rPr>
                <w:iCs/>
              </w:rPr>
              <w:t>информацией в сети Интернет</w:t>
            </w:r>
          </w:p>
          <w:p w:rsidR="00157778" w:rsidRPr="00157778" w:rsidRDefault="00157778" w:rsidP="00157778">
            <w:pPr>
              <w:pStyle w:val="af0"/>
              <w:jc w:val="both"/>
              <w:rPr>
                <w:b w:val="0"/>
                <w:iCs/>
              </w:rPr>
            </w:pPr>
            <w:r w:rsidRPr="00157778">
              <w:rPr>
                <w:b w:val="0"/>
                <w:iCs/>
              </w:rPr>
              <w:t>Авторское право в интернете. Общие принципы разграничения прав доступа к информации в интернет, обеспечение информационной безопасности. Законодательство Российской Федерации в области интеллектуальной собственности, правила использования</w:t>
            </w:r>
          </w:p>
          <w:p w:rsidR="005C537B" w:rsidRPr="00157778" w:rsidRDefault="00157778" w:rsidP="00157778">
            <w:pPr>
              <w:pStyle w:val="af0"/>
              <w:jc w:val="both"/>
            </w:pPr>
            <w:r w:rsidRPr="00157778">
              <w:rPr>
                <w:b w:val="0"/>
                <w:iCs/>
              </w:rPr>
              <w:t>информационных материалов в интернет.</w:t>
            </w:r>
          </w:p>
        </w:tc>
        <w:tc>
          <w:tcPr>
            <w:tcW w:w="3632" w:type="dxa"/>
            <w:vMerge/>
          </w:tcPr>
          <w:p w:rsidR="005C537B" w:rsidRPr="00157778" w:rsidRDefault="005C537B" w:rsidP="00157778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157778" w:rsidRDefault="005C537B" w:rsidP="00157778">
            <w:pPr>
              <w:jc w:val="center"/>
            </w:pPr>
            <w:r w:rsidRPr="00157778">
              <w:t>Еженедельный контроль</w:t>
            </w:r>
            <w:r w:rsidR="003262E8" w:rsidRPr="00157778">
              <w:t xml:space="preserve"> </w:t>
            </w:r>
            <w:r w:rsidRPr="00157778">
              <w:t>выполнения практических заданий</w:t>
            </w:r>
          </w:p>
          <w:p w:rsidR="005C537B" w:rsidRPr="00157778" w:rsidRDefault="005C537B" w:rsidP="00157778">
            <w:pPr>
              <w:pStyle w:val="af0"/>
              <w:jc w:val="left"/>
            </w:pPr>
          </w:p>
        </w:tc>
      </w:tr>
    </w:tbl>
    <w:p w:rsidR="008C73A5" w:rsidRDefault="008C73A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88280815"/>
    </w:p>
    <w:p w:rsidR="00402CDA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5"/>
    </w:p>
    <w:p w:rsidR="00E10B13" w:rsidRPr="00EC3CF7" w:rsidRDefault="00E10B1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8828081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16"/>
    </w:p>
    <w:p w:rsidR="005B2405" w:rsidRPr="002644D6" w:rsidRDefault="005B2405" w:rsidP="005B2405">
      <w:pPr>
        <w:ind w:firstLine="567"/>
        <w:jc w:val="both"/>
        <w:rPr>
          <w:bCs/>
        </w:rPr>
      </w:pPr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2F014A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:rsidR="005B2405" w:rsidRPr="002644D6" w:rsidRDefault="005B2405" w:rsidP="005B2405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зачет.</w:t>
      </w:r>
    </w:p>
    <w:p w:rsidR="00402CDA" w:rsidRPr="00EC3CF7" w:rsidRDefault="00402CDA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7" w:name="_Toc18828081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17"/>
    </w:p>
    <w:p w:rsidR="005B2405" w:rsidRPr="002644D6" w:rsidRDefault="005B2405" w:rsidP="005B2405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10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5B2405" w:rsidRPr="002644D6" w:rsidRDefault="005B2405" w:rsidP="005B2405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5B2405" w:rsidRPr="002644D6" w:rsidRDefault="005B2405" w:rsidP="005B2405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5B2405" w:rsidRPr="002644D6" w:rsidRDefault="005B2405" w:rsidP="005B2405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5B2405" w:rsidRPr="002644D6" w:rsidRDefault="005B2405" w:rsidP="005B2405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02CDA" w:rsidRPr="00EC3CF7" w:rsidRDefault="00402CDA" w:rsidP="00EC3CF7">
      <w:pPr>
        <w:pStyle w:val="a7"/>
        <w:spacing w:after="0"/>
        <w:jc w:val="both"/>
        <w:rPr>
          <w:b/>
          <w:bCs/>
        </w:rPr>
      </w:pPr>
    </w:p>
    <w:p w:rsidR="00E10B13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8" w:name="_Toc18828081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18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Default="007B71E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9" w:name="_Toc18828081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19"/>
    </w:p>
    <w:p w:rsidR="005B2405" w:rsidRPr="009652B5" w:rsidRDefault="005B2405" w:rsidP="005B2405">
      <w:pPr>
        <w:ind w:firstLine="708"/>
        <w:jc w:val="both"/>
        <w:rPr>
          <w:b/>
        </w:rPr>
      </w:pPr>
      <w:r w:rsidRPr="009652B5">
        <w:t>Материалы для организации самостоятельной работы обучающихся по дисциплине «</w:t>
      </w:r>
      <w:r w:rsidR="004E1181">
        <w:t>Интернет-технологии в медиа</w:t>
      </w:r>
      <w:r w:rsidRPr="009652B5">
        <w:t>» размещены в «Электронной образовательной среде» (</w:t>
      </w:r>
      <w:r w:rsidRPr="008D63A5">
        <w:t>https://edu2020.k</w:t>
      </w:r>
      <w:r>
        <w:t>emgik.ru/course/view.php?id=4425</w:t>
      </w:r>
      <w:r w:rsidR="008C73A5">
        <w:t xml:space="preserve">) </w:t>
      </w:r>
      <w:r w:rsidRPr="009652B5">
        <w:t>и включают: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Организационные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t>Тематический план дисциплины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>
        <w:t>Рабочая</w:t>
      </w:r>
      <w:r w:rsidRPr="002644D6">
        <w:t xml:space="preserve"> программа дисциплины 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Учебно-практические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lastRenderedPageBreak/>
        <w:t>Планы практических занятий по дисциплине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Учебно-методические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t>Методические рекомендации по выполнению контрольной работы для студентов заочной формы обучения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Учебно-библиографические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t xml:space="preserve">Список рекомендуемой литературы 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Фонд оценочных средств </w:t>
      </w:r>
    </w:p>
    <w:p w:rsidR="005B2405" w:rsidRDefault="005B2405" w:rsidP="005B2405">
      <w:pPr>
        <w:pStyle w:val="a9"/>
        <w:numPr>
          <w:ilvl w:val="0"/>
          <w:numId w:val="42"/>
        </w:numPr>
        <w:ind w:left="1275"/>
      </w:pPr>
      <w:r>
        <w:t>Критерии оценивания практический работ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>
        <w:t>Вопросы для устного опроса и критерии их оценивания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>
        <w:t>Тест</w:t>
      </w:r>
      <w:r w:rsidRPr="002644D6">
        <w:t xml:space="preserve"> по дисциплине</w:t>
      </w:r>
    </w:p>
    <w:p w:rsidR="00A12086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0" w:name="_Toc18828082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r w:rsidR="007B71ED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своению дисциплины</w:t>
      </w:r>
      <w:bookmarkEnd w:id="20"/>
    </w:p>
    <w:p w:rsidR="005B2405" w:rsidRPr="002644D6" w:rsidRDefault="005B2405" w:rsidP="003A67FF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t>вне учебных занятии</w:t>
      </w:r>
      <w:proofErr w:type="gramEnd"/>
      <w:r w:rsidRPr="002644D6"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5B2405" w:rsidRPr="002644D6" w:rsidRDefault="005B2405" w:rsidP="003A67FF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овладение профессиональной терминологией;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5B2405" w:rsidRPr="002644D6" w:rsidRDefault="005B2405" w:rsidP="003A67FF">
      <w:pPr>
        <w:ind w:left="-15" w:firstLine="582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5B2405" w:rsidRPr="005B2405" w:rsidRDefault="005B2405" w:rsidP="005B2405">
      <w:pPr>
        <w:pStyle w:val="10"/>
        <w:spacing w:before="0"/>
        <w:ind w:left="28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84565550"/>
      <w:bookmarkStart w:id="22" w:name="_Toc188280821"/>
      <w:bookmarkStart w:id="23" w:name="_Toc469515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6.3. </w:t>
      </w:r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Организация самостоятельной работы</w:t>
      </w:r>
      <w:bookmarkEnd w:id="21"/>
      <w:bookmarkEnd w:id="22"/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23"/>
    </w:p>
    <w:p w:rsidR="005B2405" w:rsidRPr="002644D6" w:rsidRDefault="005B2405" w:rsidP="003A67FF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156D01" w:rsidRDefault="00156D01" w:rsidP="005B2405">
      <w:pPr>
        <w:ind w:left="-15" w:firstLine="582"/>
        <w:jc w:val="both"/>
        <w:rPr>
          <w:b/>
        </w:rPr>
      </w:pPr>
      <w:bookmarkStart w:id="24" w:name="_Toc4695161"/>
    </w:p>
    <w:p w:rsidR="00156D01" w:rsidRDefault="00156D01" w:rsidP="005B2405">
      <w:pPr>
        <w:ind w:left="-15" w:firstLine="582"/>
        <w:jc w:val="both"/>
        <w:rPr>
          <w:b/>
        </w:rPr>
      </w:pPr>
    </w:p>
    <w:p w:rsidR="005B2405" w:rsidRPr="00F93C02" w:rsidRDefault="005B2405" w:rsidP="00156D01">
      <w:pPr>
        <w:ind w:left="-15" w:firstLine="582"/>
        <w:jc w:val="center"/>
        <w:rPr>
          <w:b/>
        </w:rPr>
      </w:pPr>
      <w:r w:rsidRPr="00F93C02">
        <w:rPr>
          <w:b/>
        </w:rPr>
        <w:t xml:space="preserve">Содержание самостоятельной работы </w:t>
      </w:r>
      <w:r>
        <w:rPr>
          <w:b/>
        </w:rPr>
        <w:t>обучающихся</w:t>
      </w:r>
      <w:bookmarkEnd w:id="24"/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992"/>
        <w:gridCol w:w="1276"/>
        <w:gridCol w:w="2864"/>
      </w:tblGrid>
      <w:tr w:rsidR="007B71ED" w:rsidRPr="00EC3CF7" w:rsidTr="00156D01">
        <w:trPr>
          <w:cantSplit/>
          <w:trHeight w:val="135"/>
        </w:trPr>
        <w:tc>
          <w:tcPr>
            <w:tcW w:w="4649" w:type="dxa"/>
            <w:vMerge w:val="restart"/>
          </w:tcPr>
          <w:p w:rsidR="007B71ED" w:rsidRPr="00EC3CF7" w:rsidRDefault="007B71ED" w:rsidP="00EC3CF7"/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EC3CF7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2864" w:type="dxa"/>
            <w:vMerge w:val="restart"/>
          </w:tcPr>
          <w:p w:rsidR="007B71ED" w:rsidRPr="00EC3CF7" w:rsidRDefault="007B71ED" w:rsidP="00EC3CF7">
            <w:pPr>
              <w:jc w:val="center"/>
            </w:pPr>
          </w:p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8C73A5">
        <w:trPr>
          <w:cantSplit/>
          <w:trHeight w:val="1490"/>
        </w:trPr>
        <w:tc>
          <w:tcPr>
            <w:tcW w:w="4649" w:type="dxa"/>
            <w:vMerge/>
          </w:tcPr>
          <w:p w:rsidR="007B71ED" w:rsidRPr="00EC3CF7" w:rsidRDefault="007B71ED" w:rsidP="00EC3CF7"/>
        </w:tc>
        <w:tc>
          <w:tcPr>
            <w:tcW w:w="992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2864" w:type="dxa"/>
            <w:vMerge/>
          </w:tcPr>
          <w:p w:rsidR="007B71ED" w:rsidRPr="00EC3CF7" w:rsidRDefault="007B71ED" w:rsidP="00EC3CF7">
            <w:pPr>
              <w:jc w:val="center"/>
            </w:pPr>
          </w:p>
        </w:tc>
      </w:tr>
      <w:tr w:rsidR="007B71ED" w:rsidRPr="00EC3CF7" w:rsidTr="008C73A5">
        <w:trPr>
          <w:cantSplit/>
        </w:trPr>
        <w:tc>
          <w:tcPr>
            <w:tcW w:w="9781" w:type="dxa"/>
            <w:gridSpan w:val="4"/>
          </w:tcPr>
          <w:p w:rsidR="007B71ED" w:rsidRPr="00EC3CF7" w:rsidRDefault="00FC2378" w:rsidP="00EC3CF7">
            <w:pPr>
              <w:jc w:val="center"/>
            </w:pPr>
            <w:r w:rsidRPr="00FC2378">
              <w:rPr>
                <w:b/>
                <w:i/>
              </w:rPr>
              <w:t>Раздел 1. Интернет-технологии: общая характеристика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Pr="00DB699B" w:rsidRDefault="00FC2378" w:rsidP="00FC2378">
            <w:r w:rsidRPr="00DB699B">
              <w:t>Тема 1. Организация сетевых взаимодействий в интернет</w:t>
            </w:r>
          </w:p>
        </w:tc>
        <w:tc>
          <w:tcPr>
            <w:tcW w:w="992" w:type="dxa"/>
            <w:vAlign w:val="center"/>
          </w:tcPr>
          <w:p w:rsidR="00FC2378" w:rsidRPr="00EC3CF7" w:rsidRDefault="00FC2378" w:rsidP="00FC2378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FC2378" w:rsidP="00576045">
            <w:pPr>
              <w:jc w:val="center"/>
            </w:pPr>
            <w:r w:rsidRPr="00EC3CF7">
              <w:t>1</w:t>
            </w:r>
            <w:r w:rsidR="00576045">
              <w:t>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Подготовка к лекции-дискуссии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Pr="00DB699B" w:rsidRDefault="00FC2378" w:rsidP="00FC2378">
            <w:r w:rsidRPr="00DB699B">
              <w:lastRenderedPageBreak/>
              <w:t>Тема 2. Информационные ресурсы интернета: виды, особенности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FC2378" w:rsidP="00576045">
            <w:pPr>
              <w:jc w:val="center"/>
            </w:pPr>
            <w:r w:rsidRPr="00EC3CF7">
              <w:t>1</w:t>
            </w:r>
            <w:r w:rsidR="00576045">
              <w:t>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Pr="00DB699B" w:rsidRDefault="00FC2378" w:rsidP="00FC2378">
            <w:r w:rsidRPr="00DB699B">
              <w:t xml:space="preserve">Тема 3 </w:t>
            </w:r>
            <w:proofErr w:type="spellStart"/>
            <w:r w:rsidRPr="00DB699B">
              <w:t>Web</w:t>
            </w:r>
            <w:proofErr w:type="spellEnd"/>
            <w:r w:rsidRPr="00DB699B">
              <w:t xml:space="preserve">-сайты: виды, классификация, структура  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FC2378" w:rsidP="00576045">
            <w:pPr>
              <w:jc w:val="center"/>
            </w:pPr>
            <w:r w:rsidRPr="00EC3CF7">
              <w:t>1</w:t>
            </w:r>
            <w:r w:rsidR="00576045">
              <w:t>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Default="00FC2378" w:rsidP="00FC2378">
            <w:r w:rsidRPr="00DB699B">
              <w:t>Тема 4 Поиск информации в интернете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16</w:t>
            </w:r>
          </w:p>
        </w:tc>
        <w:tc>
          <w:tcPr>
            <w:tcW w:w="2864" w:type="dxa"/>
          </w:tcPr>
          <w:p w:rsidR="00FC2378" w:rsidRPr="00EC3CF7" w:rsidRDefault="00FC2378" w:rsidP="00FC2378"/>
        </w:tc>
      </w:tr>
      <w:tr w:rsidR="007B71ED" w:rsidRPr="00EC3CF7" w:rsidTr="008C73A5">
        <w:trPr>
          <w:cantSplit/>
        </w:trPr>
        <w:tc>
          <w:tcPr>
            <w:tcW w:w="9781" w:type="dxa"/>
            <w:gridSpan w:val="4"/>
          </w:tcPr>
          <w:p w:rsidR="007B71ED" w:rsidRPr="00EC3CF7" w:rsidRDefault="00FC2378" w:rsidP="00EC3CF7">
            <w:pPr>
              <w:jc w:val="center"/>
              <w:rPr>
                <w:b/>
              </w:rPr>
            </w:pPr>
            <w:r w:rsidRPr="00FC2378">
              <w:rPr>
                <w:b/>
                <w:i/>
              </w:rPr>
              <w:t>Раздел 2. Специфика применения интернет-технологий в медиа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Pr="006E3C12" w:rsidRDefault="00FC2378" w:rsidP="00FC2378">
            <w:r w:rsidRPr="006E3C12">
              <w:t>Тема 5 Базовые пользовательские технологии работы в интернете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16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Pr="006E3C12" w:rsidRDefault="00FC2378" w:rsidP="00FC2378">
            <w:r w:rsidRPr="006E3C12">
              <w:t xml:space="preserve">Тема 6 Сервисы медиасреды  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16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Pr="006E3C12" w:rsidRDefault="00FC2378" w:rsidP="00FC2378">
            <w:r>
              <w:t>Тема 7. Специфика сетевых СМИ</w:t>
            </w:r>
            <w:r w:rsidRPr="006E3C12">
              <w:t xml:space="preserve"> </w:t>
            </w:r>
          </w:p>
        </w:tc>
        <w:tc>
          <w:tcPr>
            <w:tcW w:w="992" w:type="dxa"/>
            <w:vAlign w:val="center"/>
          </w:tcPr>
          <w:p w:rsidR="00FC2378" w:rsidRPr="00EC3CF7" w:rsidRDefault="00FC2378" w:rsidP="00FC2378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B2405" w:rsidP="00FC2378">
            <w:pPr>
              <w:jc w:val="center"/>
            </w:pPr>
            <w:r>
              <w:t>18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Подготовка к публичному представлению результатов исследования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Default="00FC2378" w:rsidP="00FC2378">
            <w:r w:rsidRPr="006E3C12">
              <w:t>Тема 8. Правовые аспекты работы с</w:t>
            </w:r>
            <w:r>
              <w:t xml:space="preserve"> </w:t>
            </w:r>
          </w:p>
          <w:p w:rsidR="00FC2378" w:rsidRPr="006E3C12" w:rsidRDefault="00FC2378" w:rsidP="00FC2378">
            <w:r>
              <w:t>информацией в сети Интернет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FC2378" w:rsidRPr="00EC3CF7" w:rsidRDefault="005B2405" w:rsidP="00FC2378">
            <w:pPr>
              <w:jc w:val="center"/>
            </w:pPr>
            <w:r>
              <w:t>18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 xml:space="preserve">Подготовка к публичному представлению результатов исследования </w:t>
            </w:r>
          </w:p>
        </w:tc>
      </w:tr>
    </w:tbl>
    <w:p w:rsidR="008C73A5" w:rsidRDefault="008C73A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5" w:name="_Toc188280822"/>
    </w:p>
    <w:p w:rsidR="006E4BDE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25"/>
    </w:p>
    <w:p w:rsidR="005B2405" w:rsidRPr="0009357D" w:rsidRDefault="005B2405" w:rsidP="00156D01">
      <w:pPr>
        <w:pStyle w:val="a7"/>
        <w:spacing w:after="0"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</w:t>
      </w:r>
      <w:r w:rsidR="00156D01">
        <w:t xml:space="preserve">ены в электронной </w:t>
      </w:r>
      <w:r w:rsidRPr="0009357D">
        <w:t>образовательной среде (</w:t>
      </w:r>
      <w:r w:rsidRPr="0007718F">
        <w:t>https://edu2020.kemgik.ru/cours</w:t>
      </w:r>
      <w:r>
        <w:t>e/view.php?id=4425</w:t>
      </w:r>
      <w:r w:rsidRPr="0009357D">
        <w:t xml:space="preserve">). </w:t>
      </w:r>
    </w:p>
    <w:p w:rsidR="005B2405" w:rsidRPr="005B2405" w:rsidRDefault="005B2405" w:rsidP="005B2405">
      <w:pPr>
        <w:rPr>
          <w:rFonts w:eastAsia="Cambria"/>
        </w:rPr>
      </w:pPr>
    </w:p>
    <w:p w:rsidR="00E10B13" w:rsidRPr="00EC3CF7" w:rsidRDefault="009517C6" w:rsidP="005B240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8828082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26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5B2405" w:rsidRDefault="009517C6" w:rsidP="005B240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7" w:name="_Toc188280824"/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27"/>
      <w:r w:rsidR="00E10B13"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2B0DD7" w:rsidRDefault="002B0DD7" w:rsidP="002B0DD7">
      <w:pPr>
        <w:widowControl w:val="0"/>
        <w:ind w:left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1.</w:t>
      </w:r>
      <w:r w:rsidRPr="002B0DD7">
        <w:rPr>
          <w:rFonts w:eastAsia="Calibri"/>
          <w:lang w:eastAsia="en-US"/>
        </w:rPr>
        <w:t xml:space="preserve">Гасумова, С. Е. Информационные технологии в социальной </w:t>
      </w:r>
      <w:proofErr w:type="gramStart"/>
      <w:r w:rsidRPr="002B0DD7">
        <w:rPr>
          <w:rFonts w:eastAsia="Calibri"/>
          <w:lang w:eastAsia="en-US"/>
        </w:rPr>
        <w:t>сфере :</w:t>
      </w:r>
      <w:proofErr w:type="gramEnd"/>
      <w:r w:rsidRPr="002B0DD7">
        <w:rPr>
          <w:rFonts w:eastAsia="Calibri"/>
          <w:lang w:eastAsia="en-US"/>
        </w:rPr>
        <w:t xml:space="preserve"> учебное пособие / С. Е. </w:t>
      </w:r>
      <w:proofErr w:type="spellStart"/>
      <w:r w:rsidRPr="002B0DD7">
        <w:rPr>
          <w:rFonts w:eastAsia="Calibri"/>
          <w:lang w:eastAsia="en-US"/>
        </w:rPr>
        <w:t>Гасумова</w:t>
      </w:r>
      <w:proofErr w:type="spellEnd"/>
      <w:r w:rsidRPr="002B0DD7">
        <w:rPr>
          <w:rFonts w:eastAsia="Calibri"/>
          <w:lang w:eastAsia="en-US"/>
        </w:rPr>
        <w:t xml:space="preserve">. – 6-е изд., стер. – </w:t>
      </w:r>
      <w:proofErr w:type="gramStart"/>
      <w:r w:rsidRPr="002B0DD7">
        <w:rPr>
          <w:rFonts w:eastAsia="Calibri"/>
          <w:lang w:eastAsia="en-US"/>
        </w:rPr>
        <w:t>Москва :</w:t>
      </w:r>
      <w:proofErr w:type="gramEnd"/>
      <w:r w:rsidRPr="002B0DD7">
        <w:rPr>
          <w:rFonts w:eastAsia="Calibri"/>
          <w:lang w:eastAsia="en-US"/>
        </w:rPr>
        <w:t xml:space="preserve"> Дашков и К°, 2020. – 311 </w:t>
      </w:r>
      <w:proofErr w:type="gramStart"/>
      <w:r w:rsidRPr="002B0DD7">
        <w:rPr>
          <w:rFonts w:eastAsia="Calibri"/>
          <w:lang w:eastAsia="en-US"/>
        </w:rPr>
        <w:t>с. :</w:t>
      </w:r>
      <w:proofErr w:type="gramEnd"/>
      <w:r w:rsidRPr="002B0DD7">
        <w:rPr>
          <w:rFonts w:eastAsia="Calibri"/>
          <w:lang w:eastAsia="en-US"/>
        </w:rPr>
        <w:t xml:space="preserve"> ил. – (Учебные издания для бакалавров). – Режим доступа: по подписке. – URL: https://biblioclub.ru/index.php?page=book&amp;id=573204 (дата обращения: 08.06.2023). – </w:t>
      </w:r>
      <w:proofErr w:type="spellStart"/>
      <w:r w:rsidRPr="002B0DD7">
        <w:rPr>
          <w:rFonts w:eastAsia="Calibri"/>
          <w:lang w:eastAsia="en-US"/>
        </w:rPr>
        <w:t>Библиогр</w:t>
      </w:r>
      <w:proofErr w:type="spellEnd"/>
      <w:r w:rsidRPr="002B0DD7">
        <w:rPr>
          <w:rFonts w:eastAsia="Calibri"/>
          <w:lang w:eastAsia="en-US"/>
        </w:rPr>
        <w:t xml:space="preserve">.: с. 259-263. – ISBN 978-5-394-03642-2. – </w:t>
      </w:r>
      <w:proofErr w:type="gramStart"/>
      <w:r w:rsidRPr="002B0DD7">
        <w:rPr>
          <w:rFonts w:eastAsia="Calibri"/>
          <w:lang w:eastAsia="en-US"/>
        </w:rPr>
        <w:t>Текст :</w:t>
      </w:r>
      <w:proofErr w:type="gramEnd"/>
      <w:r w:rsidRPr="002B0DD7">
        <w:rPr>
          <w:rFonts w:eastAsia="Calibri"/>
          <w:lang w:eastAsia="en-US"/>
        </w:rPr>
        <w:t xml:space="preserve"> электронный. </w:t>
      </w:r>
    </w:p>
    <w:p w:rsidR="002B0DD7" w:rsidRPr="00EC3CF7" w:rsidRDefault="002B0DD7" w:rsidP="002B0DD7">
      <w:pPr>
        <w:widowControl w:val="0"/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B13933">
        <w:rPr>
          <w:rFonts w:eastAsia="Calibri"/>
          <w:lang w:eastAsia="en-US"/>
        </w:rPr>
        <w:t xml:space="preserve">Маркова, В. К. Интернет-проектирование в </w:t>
      </w:r>
      <w:proofErr w:type="gramStart"/>
      <w:r w:rsidRPr="00B13933">
        <w:rPr>
          <w:rFonts w:eastAsia="Calibri"/>
          <w:lang w:eastAsia="en-US"/>
        </w:rPr>
        <w:t>образовании :</w:t>
      </w:r>
      <w:proofErr w:type="gramEnd"/>
      <w:r w:rsidRPr="00B13933">
        <w:rPr>
          <w:rFonts w:eastAsia="Calibri"/>
          <w:lang w:eastAsia="en-US"/>
        </w:rPr>
        <w:t xml:space="preserve"> учебное пособие для преподавателей и студент</w:t>
      </w:r>
      <w:r>
        <w:rPr>
          <w:rFonts w:eastAsia="Calibri"/>
          <w:lang w:eastAsia="en-US"/>
        </w:rPr>
        <w:t xml:space="preserve">ов педагогических вузов </w:t>
      </w:r>
      <w:r w:rsidRPr="00B13933">
        <w:rPr>
          <w:rFonts w:eastAsia="Calibri"/>
          <w:lang w:eastAsia="en-US"/>
        </w:rPr>
        <w:t xml:space="preserve">/ В. К. Маркова ; под общ. ред. В. А. Плешакова. – </w:t>
      </w:r>
      <w:proofErr w:type="gramStart"/>
      <w:r w:rsidRPr="00B13933">
        <w:rPr>
          <w:rFonts w:eastAsia="Calibri"/>
          <w:lang w:eastAsia="en-US"/>
        </w:rPr>
        <w:t>Москва :</w:t>
      </w:r>
      <w:proofErr w:type="gramEnd"/>
      <w:r w:rsidRPr="00B13933">
        <w:rPr>
          <w:rFonts w:eastAsia="Calibri"/>
          <w:lang w:eastAsia="en-US"/>
        </w:rPr>
        <w:t xml:space="preserve"> </w:t>
      </w:r>
      <w:proofErr w:type="spellStart"/>
      <w:r w:rsidRPr="00B13933">
        <w:rPr>
          <w:rFonts w:eastAsia="Calibri"/>
          <w:lang w:eastAsia="en-US"/>
        </w:rPr>
        <w:t>Директ</w:t>
      </w:r>
      <w:proofErr w:type="spellEnd"/>
      <w:r w:rsidRPr="00B13933">
        <w:rPr>
          <w:rFonts w:eastAsia="Calibri"/>
          <w:lang w:eastAsia="en-US"/>
        </w:rPr>
        <w:t xml:space="preserve">-Медиа, 2022. – 164 </w:t>
      </w:r>
      <w:proofErr w:type="gramStart"/>
      <w:r w:rsidRPr="00B13933">
        <w:rPr>
          <w:rFonts w:eastAsia="Calibri"/>
          <w:lang w:eastAsia="en-US"/>
        </w:rPr>
        <w:t>с. :</w:t>
      </w:r>
      <w:proofErr w:type="gramEnd"/>
      <w:r w:rsidRPr="00B13933">
        <w:rPr>
          <w:rFonts w:eastAsia="Calibri"/>
          <w:lang w:eastAsia="en-US"/>
        </w:rPr>
        <w:t xml:space="preserve"> ил., табл. – Режим доступа: по подписке. – URL: https://biblioclub.ru/index.php?page=book&amp;id=686556 (дата обращения: 08.06.2023). – </w:t>
      </w:r>
      <w:proofErr w:type="spellStart"/>
      <w:r w:rsidRPr="00B13933">
        <w:rPr>
          <w:rFonts w:eastAsia="Calibri"/>
          <w:lang w:eastAsia="en-US"/>
        </w:rPr>
        <w:t>Библиогр</w:t>
      </w:r>
      <w:proofErr w:type="spellEnd"/>
      <w:r w:rsidRPr="00B13933">
        <w:rPr>
          <w:rFonts w:eastAsia="Calibri"/>
          <w:lang w:eastAsia="en-US"/>
        </w:rPr>
        <w:t xml:space="preserve">.: с. 108-120. – ISBN 978-5-4499-2579-4. – </w:t>
      </w:r>
      <w:proofErr w:type="gramStart"/>
      <w:r w:rsidRPr="00B13933">
        <w:rPr>
          <w:rFonts w:eastAsia="Calibri"/>
          <w:lang w:eastAsia="en-US"/>
        </w:rPr>
        <w:t>Текст :</w:t>
      </w:r>
      <w:proofErr w:type="gramEnd"/>
      <w:r w:rsidRPr="00B13933">
        <w:rPr>
          <w:rFonts w:eastAsia="Calibri"/>
          <w:lang w:eastAsia="en-US"/>
        </w:rPr>
        <w:t xml:space="preserve"> электронный</w:t>
      </w:r>
    </w:p>
    <w:p w:rsidR="00E10B13" w:rsidRPr="005B2405" w:rsidRDefault="009517C6" w:rsidP="005B240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8" w:name="_Toc188280825"/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28"/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proofErr w:type="spellStart"/>
      <w:r w:rsidRPr="00EC3CF7">
        <w:t>Барнагян</w:t>
      </w:r>
      <w:proofErr w:type="spellEnd"/>
      <w:r w:rsidRPr="00EC3CF7">
        <w:t xml:space="preserve">, В. С. Менеджмент и цифровые </w:t>
      </w:r>
      <w:proofErr w:type="gramStart"/>
      <w:r w:rsidRPr="00EC3CF7">
        <w:t>трансформации :</w:t>
      </w:r>
      <w:proofErr w:type="gramEnd"/>
      <w:r w:rsidRPr="00EC3CF7">
        <w:t xml:space="preserve"> учебное пособие : [16+] / В. С. </w:t>
      </w:r>
      <w:proofErr w:type="spellStart"/>
      <w:r w:rsidRPr="00EC3CF7">
        <w:t>Барнагян</w:t>
      </w:r>
      <w:proofErr w:type="spellEnd"/>
      <w:r w:rsidRPr="00EC3CF7">
        <w:t xml:space="preserve"> ; Ростовский государственный экономический университет (РИНХ). – Ростов-на-</w:t>
      </w:r>
      <w:proofErr w:type="gramStart"/>
      <w:r w:rsidRPr="00EC3CF7">
        <w:t>Дону :</w:t>
      </w:r>
      <w:proofErr w:type="gramEnd"/>
      <w:r w:rsidRPr="00EC3CF7">
        <w:t xml:space="preserve"> Издательско-полиграфический комплекс РГЭУ (РИНХ), 2022. – 172 </w:t>
      </w:r>
      <w:proofErr w:type="gramStart"/>
      <w:r w:rsidRPr="00EC3CF7">
        <w:t>с. :</w:t>
      </w:r>
      <w:proofErr w:type="gramEnd"/>
      <w:r w:rsidRPr="00EC3CF7">
        <w:t xml:space="preserve"> ил., табл., схем. – Режим доступа: по подписке. – URL: https://biblioclub.ru/index.php?page=book&amp;id=700206 (дата обращения: 04.06.2023). – </w:t>
      </w:r>
      <w:proofErr w:type="gramStart"/>
      <w:r w:rsidRPr="00EC3CF7">
        <w:t>Текст :</w:t>
      </w:r>
      <w:proofErr w:type="gramEnd"/>
      <w:r w:rsidRPr="00EC3CF7">
        <w:t xml:space="preserve"> электронный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proofErr w:type="spellStart"/>
      <w:r w:rsidRPr="00EC3CF7">
        <w:t>Белоконова</w:t>
      </w:r>
      <w:proofErr w:type="spellEnd"/>
      <w:r w:rsidRPr="00EC3CF7">
        <w:t xml:space="preserve">, С. С. </w:t>
      </w:r>
      <w:proofErr w:type="spellStart"/>
      <w:r w:rsidRPr="00EC3CF7">
        <w:t>Web</w:t>
      </w:r>
      <w:proofErr w:type="spellEnd"/>
      <w:r w:rsidRPr="00EC3CF7">
        <w:t xml:space="preserve">-технологии в профессиональной деятельности </w:t>
      </w:r>
      <w:proofErr w:type="gramStart"/>
      <w:r w:rsidRPr="00EC3CF7">
        <w:t>учителя :</w:t>
      </w:r>
      <w:proofErr w:type="gramEnd"/>
      <w:r w:rsidRPr="00EC3CF7">
        <w:t xml:space="preserve"> учебное пособие : [12+] / С. С. </w:t>
      </w:r>
      <w:proofErr w:type="spellStart"/>
      <w:r w:rsidRPr="00EC3CF7">
        <w:t>Белоконова</w:t>
      </w:r>
      <w:proofErr w:type="spellEnd"/>
      <w:r w:rsidRPr="00EC3CF7">
        <w:t xml:space="preserve">, В. В. Назарова. – </w:t>
      </w:r>
      <w:proofErr w:type="gramStart"/>
      <w:r w:rsidRPr="00EC3CF7">
        <w:t>Москва ;</w:t>
      </w:r>
      <w:proofErr w:type="gramEnd"/>
      <w:r w:rsidRPr="00EC3CF7">
        <w:t xml:space="preserve"> Берлин : </w:t>
      </w:r>
      <w:proofErr w:type="spellStart"/>
      <w:r w:rsidRPr="00EC3CF7">
        <w:t>Директ</w:t>
      </w:r>
      <w:proofErr w:type="spellEnd"/>
      <w:r w:rsidRPr="00EC3CF7">
        <w:t xml:space="preserve">-Медиа, 2020. – 180 </w:t>
      </w:r>
      <w:proofErr w:type="gramStart"/>
      <w:r w:rsidRPr="00EC3CF7">
        <w:t>с. :</w:t>
      </w:r>
      <w:proofErr w:type="gramEnd"/>
      <w:r w:rsidRPr="00EC3CF7">
        <w:t xml:space="preserve"> ил., табл. – Режим доступа: по подписке. – URL: https://biblioclub.ru/index.php?page=book&amp;id=572465 (дата обращения: 04.06.2023). – </w:t>
      </w:r>
      <w:proofErr w:type="gramStart"/>
      <w:r w:rsidRPr="00EC3CF7">
        <w:t>Текст :</w:t>
      </w:r>
      <w:proofErr w:type="gramEnd"/>
      <w:r w:rsidRPr="00EC3CF7">
        <w:t xml:space="preserve"> электронный.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Лемешко, Т.Б. Информационные технологии в профессиональной деятельности / Т. Б. Лемешко; Российский государственный аграрный университет - МСХА имени К. А. Тимирязева (Москва). – Москва, 2018 – 102 с. 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lastRenderedPageBreak/>
        <w:t xml:space="preserve">Мамонова, Т. Е. Информационные технологии. Лабораторный </w:t>
      </w:r>
      <w:proofErr w:type="gramStart"/>
      <w:r w:rsidRPr="00EC3CF7">
        <w:t>практикум :</w:t>
      </w:r>
      <w:proofErr w:type="gramEnd"/>
      <w:r w:rsidRPr="00EC3CF7">
        <w:t xml:space="preserve"> учебное пособие для вузов / Т. Е. Мамонова. </w:t>
      </w:r>
      <w:r w:rsidRPr="00EC3CF7">
        <w:rPr>
          <w:rFonts w:eastAsia="Calibri"/>
          <w:lang w:eastAsia="en-US"/>
        </w:rPr>
        <w:t>–</w:t>
      </w:r>
      <w:r w:rsidRPr="00EC3CF7">
        <w:t xml:space="preserve">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</w:t>
      </w:r>
      <w:r w:rsidRPr="00EC3CF7">
        <w:rPr>
          <w:rFonts w:eastAsia="Calibri"/>
          <w:lang w:eastAsia="en-US"/>
        </w:rPr>
        <w:t>–</w:t>
      </w:r>
      <w:r w:rsidRPr="00EC3CF7">
        <w:t xml:space="preserve"> 176 с. 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proofErr w:type="spellStart"/>
      <w:r w:rsidRPr="002B0DD7">
        <w:t>Пархимович</w:t>
      </w:r>
      <w:proofErr w:type="spellEnd"/>
      <w:r w:rsidRPr="002B0DD7">
        <w:t>, М. Н. Основы интернет-</w:t>
      </w:r>
      <w:proofErr w:type="gramStart"/>
      <w:r w:rsidRPr="002B0DD7">
        <w:t>технологий :</w:t>
      </w:r>
      <w:proofErr w:type="gramEnd"/>
      <w:r w:rsidRPr="002B0DD7">
        <w:t xml:space="preserve"> учебное пособие / М. Н. </w:t>
      </w:r>
      <w:proofErr w:type="spellStart"/>
      <w:r w:rsidRPr="002B0DD7">
        <w:t>Пархимович</w:t>
      </w:r>
      <w:proofErr w:type="spellEnd"/>
      <w:r w:rsidRPr="002B0DD7">
        <w:t xml:space="preserve">, А. А. </w:t>
      </w:r>
      <w:proofErr w:type="spellStart"/>
      <w:r w:rsidRPr="002B0DD7">
        <w:t>Липницкий</w:t>
      </w:r>
      <w:proofErr w:type="spellEnd"/>
      <w:r w:rsidRPr="002B0DD7">
        <w:t xml:space="preserve">, В. А. Некрасова ; Северный (Арктический) федеральный университет им. М. В. Ломоносова. – </w:t>
      </w:r>
      <w:proofErr w:type="gramStart"/>
      <w:r w:rsidRPr="002B0DD7">
        <w:t>Архангельск :</w:t>
      </w:r>
      <w:proofErr w:type="gramEnd"/>
      <w:r w:rsidRPr="002B0DD7">
        <w:t xml:space="preserve"> Северный (Арктический) федеральный университет (САФУ), 2013. – 366 </w:t>
      </w:r>
      <w:proofErr w:type="gramStart"/>
      <w:r w:rsidRPr="002B0DD7">
        <w:t>с. :</w:t>
      </w:r>
      <w:proofErr w:type="gramEnd"/>
      <w:r w:rsidRPr="002B0DD7">
        <w:t xml:space="preserve"> табл., ил. – Режим доступа: по подписке. – URL: https://biblioclub.ru/index.php?page=book&amp;id=436379 (дата обращения: 08.06.2023). – </w:t>
      </w:r>
      <w:proofErr w:type="spellStart"/>
      <w:r w:rsidRPr="002B0DD7">
        <w:t>Библиогр</w:t>
      </w:r>
      <w:proofErr w:type="spellEnd"/>
      <w:r w:rsidRPr="002B0DD7">
        <w:t xml:space="preserve">.: с. 351-352. – ISBN 978-5-261-00827-9. – </w:t>
      </w:r>
      <w:proofErr w:type="gramStart"/>
      <w:r w:rsidRPr="002B0DD7">
        <w:t>Текст :</w:t>
      </w:r>
      <w:proofErr w:type="gramEnd"/>
      <w:r w:rsidRPr="002B0DD7">
        <w:t xml:space="preserve"> электронный.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t xml:space="preserve">Советов, Б. Я. Информационные </w:t>
      </w:r>
      <w:proofErr w:type="gramStart"/>
      <w:r w:rsidRPr="00EC3CF7">
        <w:t>технологии :</w:t>
      </w:r>
      <w:proofErr w:type="gramEnd"/>
      <w:r w:rsidRPr="00EC3CF7">
        <w:t xml:space="preserve"> учебник для вузов / Б. Я. Советов, В. В. </w:t>
      </w:r>
      <w:proofErr w:type="spellStart"/>
      <w:r w:rsidRPr="00EC3CF7">
        <w:t>Цехановский</w:t>
      </w:r>
      <w:proofErr w:type="spellEnd"/>
      <w:r w:rsidRPr="00EC3CF7">
        <w:t xml:space="preserve">. – 7-е изд., </w:t>
      </w:r>
      <w:proofErr w:type="spellStart"/>
      <w:r w:rsidRPr="00EC3CF7">
        <w:t>перераб</w:t>
      </w:r>
      <w:proofErr w:type="spellEnd"/>
      <w:r w:rsidRPr="00EC3CF7">
        <w:t xml:space="preserve">. и доп. –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– 327 с. 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t xml:space="preserve">Федотова, В. С. Цифровые инструменты и сервисы в работе </w:t>
      </w:r>
      <w:proofErr w:type="gramStart"/>
      <w:r w:rsidRPr="00EC3CF7">
        <w:t>учителя :</w:t>
      </w:r>
      <w:proofErr w:type="gramEnd"/>
      <w:r w:rsidRPr="00EC3CF7">
        <w:t xml:space="preserve"> учебное пособие : [16+] / В. С. Федотова ; Ленинградский государственный университет им. А.С. Пушкина. – Санкт-</w:t>
      </w:r>
      <w:proofErr w:type="gramStart"/>
      <w:r w:rsidRPr="00EC3CF7">
        <w:t>Петербург :</w:t>
      </w:r>
      <w:proofErr w:type="gramEnd"/>
      <w:r w:rsidRPr="00EC3CF7">
        <w:t xml:space="preserve"> Ленинградский государственный университет имени А.С. Пушкина, 2020. – 220 </w:t>
      </w:r>
      <w:proofErr w:type="gramStart"/>
      <w:r w:rsidRPr="00EC3CF7">
        <w:t>с. :</w:t>
      </w:r>
      <w:proofErr w:type="gramEnd"/>
      <w:r w:rsidRPr="00EC3CF7">
        <w:t xml:space="preserve"> ил. – Режим доступа: по подписке. – URL: https://biblioclub.ru/index.php?page=book&amp;id=611279 (дата обращения: 04.06.2023). – </w:t>
      </w:r>
      <w:proofErr w:type="spellStart"/>
      <w:r w:rsidRPr="00EC3CF7">
        <w:t>Библиогр</w:t>
      </w:r>
      <w:proofErr w:type="spellEnd"/>
      <w:r w:rsidRPr="00EC3CF7">
        <w:t xml:space="preserve">. в кн. – ISBN 978-5-8290-1896-2. – </w:t>
      </w:r>
      <w:proofErr w:type="gramStart"/>
      <w:r w:rsidRPr="00EC3CF7">
        <w:t>Текст :</w:t>
      </w:r>
      <w:proofErr w:type="gramEnd"/>
      <w:r w:rsidRPr="00EC3CF7">
        <w:t xml:space="preserve"> электронный.</w:t>
      </w:r>
    </w:p>
    <w:p w:rsidR="002B0DD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t xml:space="preserve">Чернова, Е. В. Информационная безопасность </w:t>
      </w:r>
      <w:proofErr w:type="gramStart"/>
      <w:r w:rsidRPr="00EC3CF7">
        <w:t>человека :</w:t>
      </w:r>
      <w:proofErr w:type="gramEnd"/>
      <w:r w:rsidRPr="00EC3CF7">
        <w:t xml:space="preserve"> учебное пособие для вузов /Е. В. Чернова. </w:t>
      </w:r>
      <w:r w:rsidRPr="00EC3CF7">
        <w:rPr>
          <w:rFonts w:eastAsia="Calibri"/>
          <w:lang w:eastAsia="en-US"/>
        </w:rPr>
        <w:t>–</w:t>
      </w:r>
      <w:r w:rsidRPr="00EC3CF7">
        <w:t xml:space="preserve"> 2-е изд., </w:t>
      </w:r>
      <w:proofErr w:type="spellStart"/>
      <w:r w:rsidRPr="00EC3CF7">
        <w:t>испр</w:t>
      </w:r>
      <w:proofErr w:type="spellEnd"/>
      <w:r w:rsidRPr="00EC3CF7">
        <w:t xml:space="preserve">. и доп. </w:t>
      </w:r>
      <w:r w:rsidRPr="00EC3CF7">
        <w:rPr>
          <w:rFonts w:eastAsia="Calibri"/>
          <w:lang w:eastAsia="en-US"/>
        </w:rPr>
        <w:t>–</w:t>
      </w:r>
      <w:r w:rsidRPr="00EC3CF7">
        <w:t xml:space="preserve">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</w:t>
      </w:r>
      <w:r w:rsidRPr="00EC3CF7">
        <w:rPr>
          <w:rFonts w:eastAsia="Calibri"/>
          <w:lang w:eastAsia="en-US"/>
        </w:rPr>
        <w:t>–</w:t>
      </w:r>
      <w:r w:rsidRPr="00EC3CF7">
        <w:t xml:space="preserve"> 243 с. </w:t>
      </w:r>
      <w:r w:rsidRPr="00EC3CF7">
        <w:rPr>
          <w:rFonts w:eastAsia="Calibri"/>
          <w:lang w:eastAsia="en-US"/>
        </w:rPr>
        <w:t>–</w:t>
      </w:r>
      <w:r w:rsidRPr="00EC3CF7">
        <w:t xml:space="preserve"> (Высшее образование). </w:t>
      </w:r>
    </w:p>
    <w:p w:rsidR="005B2405" w:rsidRPr="005B2405" w:rsidRDefault="005B2405" w:rsidP="00156D01">
      <w:pPr>
        <w:pStyle w:val="30"/>
        <w:spacing w:before="0"/>
        <w:rPr>
          <w:rFonts w:ascii="Times New Roman" w:hAnsi="Times New Roman" w:cs="Times New Roman"/>
          <w:color w:val="auto"/>
        </w:rPr>
      </w:pPr>
      <w:bookmarkStart w:id="29" w:name="_Toc184565555"/>
      <w:bookmarkStart w:id="30" w:name="_Toc188280826"/>
      <w:r w:rsidRPr="005B2405">
        <w:rPr>
          <w:rFonts w:ascii="Times New Roman" w:hAnsi="Times New Roman" w:cs="Times New Roman"/>
          <w:color w:val="auto"/>
        </w:rPr>
        <w:t>8.3. Ресурсы информационно-телекоммуникационной сети «Интернет»</w:t>
      </w:r>
      <w:bookmarkEnd w:id="29"/>
      <w:bookmarkEnd w:id="30"/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  <w:r w:rsidRPr="00EC3CF7">
        <w:rPr>
          <w:color w:val="auto"/>
        </w:rPr>
        <w:t>.</w:t>
      </w:r>
      <w:proofErr w:type="spellStart"/>
      <w:r w:rsidRPr="00EC3CF7">
        <w:rPr>
          <w:color w:val="auto"/>
          <w:lang w:val="en-US"/>
        </w:rPr>
        <w:t>ru</w:t>
      </w:r>
      <w:proofErr w:type="spellEnd"/>
      <w:r w:rsidRPr="00EC3CF7">
        <w:rPr>
          <w:color w:val="auto"/>
        </w:rPr>
        <w:t>/</w:t>
      </w:r>
      <w:proofErr w:type="spellStart"/>
      <w:r w:rsidRPr="00EC3CF7">
        <w:rPr>
          <w:color w:val="auto"/>
          <w:lang w:val="en-US"/>
        </w:rPr>
        <w:t>regionstop</w:t>
      </w:r>
      <w:proofErr w:type="spellEnd"/>
      <w:r w:rsidRPr="00EC3CF7">
        <w:rPr>
          <w:color w:val="auto"/>
        </w:rPr>
        <w:t xml:space="preserve">/ 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</w:p>
    <w:p w:rsidR="00FA4A95" w:rsidRPr="00EC3CF7" w:rsidRDefault="003A67FF" w:rsidP="00EC3CF7">
      <w:pPr>
        <w:pStyle w:val="Default"/>
        <w:ind w:firstLine="720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pressindex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ПрессИндекс</w:t>
      </w:r>
      <w:proofErr w:type="spellEnd"/>
    </w:p>
    <w:p w:rsidR="00FA4A95" w:rsidRPr="00EC3CF7" w:rsidRDefault="003A67FF" w:rsidP="00EC3CF7">
      <w:pPr>
        <w:pStyle w:val="Default"/>
        <w:ind w:firstLine="720"/>
        <w:jc w:val="both"/>
        <w:rPr>
          <w:color w:val="auto"/>
          <w:lang w:val="en-US"/>
        </w:rPr>
      </w:pPr>
      <w:hyperlink r:id="rId12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proofErr w:type="spellStart"/>
      <w:r w:rsidR="00FA4A95" w:rsidRPr="00EC3CF7">
        <w:rPr>
          <w:color w:val="auto"/>
        </w:rPr>
        <w:t>Инфохаб</w:t>
      </w:r>
      <w:proofErr w:type="spellEnd"/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3A67FF" w:rsidP="00EC3CF7">
      <w:pPr>
        <w:pStyle w:val="Default"/>
        <w:ind w:firstLine="720"/>
        <w:jc w:val="both"/>
        <w:rPr>
          <w:color w:val="auto"/>
        </w:rPr>
      </w:pPr>
      <w:hyperlink r:id="rId13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integrum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proofErr w:type="spellStart"/>
        <w:r w:rsidR="00FA4A95" w:rsidRPr="00EC3CF7">
          <w:rPr>
            <w:rStyle w:val="ae"/>
            <w:lang w:val="en-US"/>
          </w:rPr>
          <w:t>smi</w:t>
        </w:r>
        <w:proofErr w:type="spellEnd"/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Интегрум</w:t>
      </w:r>
      <w:proofErr w:type="spellEnd"/>
    </w:p>
    <w:p w:rsidR="00FA4A95" w:rsidRPr="00EC3CF7" w:rsidRDefault="003A67FF" w:rsidP="00EC3CF7">
      <w:pPr>
        <w:pStyle w:val="Default"/>
        <w:ind w:firstLine="720"/>
        <w:jc w:val="both"/>
        <w:rPr>
          <w:color w:val="auto"/>
        </w:rPr>
      </w:pPr>
      <w:hyperlink r:id="rId14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5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EC3CF7">
      <w:pPr>
        <w:pStyle w:val="Default"/>
        <w:ind w:left="709"/>
        <w:jc w:val="both"/>
        <w:rPr>
          <w:color w:val="auto"/>
        </w:rPr>
      </w:pPr>
      <w:r w:rsidRPr="00EC3CF7">
        <w:rPr>
          <w:color w:val="auto"/>
        </w:rPr>
        <w:t>http://www.consultant.ru – «</w:t>
      </w:r>
      <w:proofErr w:type="spellStart"/>
      <w:r w:rsidRPr="00EC3CF7">
        <w:rPr>
          <w:color w:val="auto"/>
        </w:rPr>
        <w:t>КонсультантПлюс</w:t>
      </w:r>
      <w:proofErr w:type="spellEnd"/>
      <w:r w:rsidRPr="00EC3CF7">
        <w:rPr>
          <w:color w:val="auto"/>
        </w:rPr>
        <w:t xml:space="preserve">» (АО «Консультант Плюс») </w:t>
      </w:r>
    </w:p>
    <w:p w:rsidR="005B2405" w:rsidRDefault="005B2405" w:rsidP="00156D01">
      <w:pPr>
        <w:pStyle w:val="30"/>
        <w:spacing w:before="0"/>
        <w:rPr>
          <w:rFonts w:ascii="Times New Roman" w:hAnsi="Times New Roman" w:cs="Times New Roman"/>
          <w:color w:val="auto"/>
        </w:rPr>
      </w:pPr>
      <w:bookmarkStart w:id="31" w:name="_Toc4695172"/>
      <w:bookmarkStart w:id="32" w:name="_Toc184565556"/>
      <w:bookmarkStart w:id="33" w:name="_Toc188280827"/>
      <w:bookmarkStart w:id="34" w:name="_Toc478989651"/>
      <w:bookmarkStart w:id="35" w:name="_Toc478998831"/>
      <w:r w:rsidRPr="005B2405">
        <w:rPr>
          <w:rFonts w:ascii="Times New Roman" w:hAnsi="Times New Roman" w:cs="Times New Roman"/>
          <w:color w:val="auto"/>
        </w:rPr>
        <w:t>8.4. Программное обеспечение и информационные справочные системы</w:t>
      </w:r>
      <w:bookmarkEnd w:id="31"/>
      <w:bookmarkEnd w:id="32"/>
      <w:bookmarkEnd w:id="33"/>
    </w:p>
    <w:p w:rsidR="005B2405" w:rsidRDefault="005B2405" w:rsidP="005B2405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5B2405" w:rsidRDefault="005B2405" w:rsidP="005B2405">
      <w:pPr>
        <w:widowControl w:val="0"/>
        <w:ind w:firstLine="709"/>
        <w:jc w:val="both"/>
        <w:rPr>
          <w:bCs/>
        </w:rPr>
      </w:pPr>
    </w:p>
    <w:p w:rsidR="00156D01" w:rsidRPr="00290A80" w:rsidRDefault="00156D01" w:rsidP="005B2405">
      <w:pPr>
        <w:widowControl w:val="0"/>
        <w:ind w:firstLine="709"/>
        <w:jc w:val="both"/>
        <w:rPr>
          <w:bCs/>
        </w:rPr>
      </w:pPr>
    </w:p>
    <w:p w:rsidR="005B2405" w:rsidRPr="00290A80" w:rsidRDefault="005B2405" w:rsidP="005B2405">
      <w:pPr>
        <w:ind w:firstLine="709"/>
        <w:rPr>
          <w:b/>
          <w:bCs/>
        </w:rPr>
      </w:pPr>
      <w:r w:rsidRPr="00290A80">
        <w:rPr>
          <w:b/>
          <w:bCs/>
        </w:rPr>
        <w:t>Программное обеспечение</w:t>
      </w:r>
    </w:p>
    <w:p w:rsidR="005B2405" w:rsidRPr="00290A80" w:rsidRDefault="005B2405" w:rsidP="005B2405">
      <w:pPr>
        <w:pStyle w:val="a9"/>
        <w:numPr>
          <w:ilvl w:val="0"/>
          <w:numId w:val="45"/>
        </w:numPr>
        <w:ind w:left="993" w:hanging="284"/>
        <w:contextualSpacing w:val="0"/>
        <w:rPr>
          <w:rFonts w:eastAsia="Calibri"/>
          <w:b/>
          <w:i/>
        </w:rPr>
      </w:pPr>
      <w:bookmarkStart w:id="36" w:name="_Toc478989652"/>
      <w:bookmarkStart w:id="37" w:name="_Toc478998832"/>
      <w:bookmarkEnd w:id="34"/>
      <w:bookmarkEnd w:id="35"/>
      <w:r w:rsidRPr="00290A80">
        <w:rPr>
          <w:rFonts w:eastAsia="Calibri"/>
          <w:b/>
          <w:i/>
        </w:rPr>
        <w:t>лицензионное программное обеспечение: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290A80">
        <w:rPr>
          <w:rFonts w:eastAsia="Calibri"/>
        </w:rPr>
        <w:t xml:space="preserve">операционная система – </w:t>
      </w:r>
      <w:r w:rsidRPr="00290A80">
        <w:rPr>
          <w:rFonts w:eastAsia="Calibri"/>
          <w:lang w:val="en-US"/>
        </w:rPr>
        <w:t>MS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Windows</w:t>
      </w:r>
      <w:r w:rsidRPr="00290A80">
        <w:rPr>
          <w:rFonts w:eastAsia="Calibri"/>
        </w:rPr>
        <w:t xml:space="preserve"> (10, 8,7, </w:t>
      </w:r>
      <w:r w:rsidRPr="00290A80">
        <w:rPr>
          <w:rFonts w:eastAsia="Calibri"/>
          <w:lang w:val="en-US"/>
        </w:rPr>
        <w:t>XP</w:t>
      </w:r>
      <w:r w:rsidRPr="00290A80">
        <w:rPr>
          <w:rFonts w:eastAsia="Calibri"/>
        </w:rPr>
        <w:t>)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офисный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пакет</w:t>
      </w:r>
      <w:r w:rsidRPr="00290A80">
        <w:rPr>
          <w:rFonts w:eastAsia="Calibri"/>
          <w:lang w:val="en-US"/>
        </w:rPr>
        <w:t xml:space="preserve"> – Microsoft Office (MS Word, MS Excel, MS Power Point, MS Access)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антивирус</w:t>
      </w:r>
      <w:r w:rsidRPr="00290A80">
        <w:rPr>
          <w:rFonts w:eastAsia="Calibri"/>
          <w:lang w:val="en-US"/>
        </w:rPr>
        <w:t xml:space="preserve"> - Kaspersky Endpoint Security </w:t>
      </w:r>
      <w:r w:rsidRPr="00290A80">
        <w:rPr>
          <w:rFonts w:eastAsia="Calibri"/>
        </w:rPr>
        <w:t>для</w:t>
      </w:r>
      <w:r w:rsidRPr="00290A80">
        <w:rPr>
          <w:rFonts w:eastAsia="Calibri"/>
          <w:lang w:val="en-US"/>
        </w:rPr>
        <w:t xml:space="preserve"> Windows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графические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редакторы</w:t>
      </w:r>
      <w:r w:rsidRPr="00290A80">
        <w:rPr>
          <w:rFonts w:eastAsia="Calibri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lang w:val="en-US"/>
        </w:rPr>
        <w:t>CorelDRAW</w:t>
      </w:r>
      <w:proofErr w:type="spellEnd"/>
      <w:r w:rsidRPr="00290A80">
        <w:rPr>
          <w:rFonts w:eastAsia="Calibri"/>
          <w:lang w:val="en-US"/>
        </w:rPr>
        <w:t xml:space="preserve"> Graphics Suite X6</w:t>
      </w:r>
    </w:p>
    <w:p w:rsidR="005B2405" w:rsidRPr="00290A80" w:rsidRDefault="005B2405" w:rsidP="005B2405">
      <w:pPr>
        <w:pStyle w:val="a9"/>
        <w:numPr>
          <w:ilvl w:val="0"/>
          <w:numId w:val="45"/>
        </w:numPr>
        <w:tabs>
          <w:tab w:val="left" w:pos="993"/>
        </w:tabs>
        <w:ind w:left="0" w:firstLine="709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свободно распространяемое программное обеспечение:</w:t>
      </w:r>
    </w:p>
    <w:p w:rsidR="005B2405" w:rsidRPr="00290A80" w:rsidRDefault="005B2405" w:rsidP="005B2405">
      <w:pPr>
        <w:pStyle w:val="a9"/>
        <w:numPr>
          <w:ilvl w:val="0"/>
          <w:numId w:val="46"/>
        </w:numPr>
        <w:tabs>
          <w:tab w:val="left" w:pos="993"/>
          <w:tab w:val="left" w:pos="1701"/>
        </w:tabs>
        <w:ind w:left="0" w:firstLine="709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 xml:space="preserve">офисный пакет – </w:t>
      </w:r>
      <w:proofErr w:type="spellStart"/>
      <w:r w:rsidRPr="00290A80">
        <w:rPr>
          <w:rFonts w:eastAsia="Calibri"/>
          <w:lang w:val="en-US"/>
        </w:rPr>
        <w:t>LibreOffice</w:t>
      </w:r>
      <w:proofErr w:type="spellEnd"/>
      <w:r w:rsidRPr="00290A80">
        <w:rPr>
          <w:rFonts w:eastAsia="Calibri"/>
        </w:rPr>
        <w:t xml:space="preserve">; </w:t>
      </w:r>
    </w:p>
    <w:p w:rsidR="005B2405" w:rsidRPr="00290A80" w:rsidRDefault="005B2405" w:rsidP="005B2405">
      <w:pPr>
        <w:pStyle w:val="a9"/>
        <w:numPr>
          <w:ilvl w:val="0"/>
          <w:numId w:val="46"/>
        </w:numPr>
        <w:tabs>
          <w:tab w:val="left" w:pos="993"/>
          <w:tab w:val="left" w:pos="1701"/>
        </w:tabs>
        <w:ind w:left="0" w:firstLine="709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графические редакторы – 3</w:t>
      </w:r>
      <w:r w:rsidRPr="00290A80">
        <w:rPr>
          <w:rFonts w:eastAsia="Calibri"/>
          <w:lang w:val="en-US"/>
        </w:rPr>
        <w:t>DS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Max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Autodesk</w:t>
      </w:r>
      <w:r w:rsidRPr="00290A80">
        <w:rPr>
          <w:rFonts w:eastAsia="Calibri"/>
        </w:rPr>
        <w:t xml:space="preserve"> (для образовательных учреждений).</w:t>
      </w:r>
    </w:p>
    <w:p w:rsidR="005B2405" w:rsidRPr="00290A80" w:rsidRDefault="005B2405" w:rsidP="005B2405">
      <w:pPr>
        <w:pStyle w:val="a9"/>
        <w:numPr>
          <w:ilvl w:val="0"/>
          <w:numId w:val="45"/>
        </w:numPr>
        <w:tabs>
          <w:tab w:val="left" w:pos="993"/>
        </w:tabs>
        <w:ind w:left="0" w:firstLine="709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базы данных, информационно-справочные и поисковые системы:</w:t>
      </w:r>
    </w:p>
    <w:p w:rsidR="005B2405" w:rsidRPr="00290A80" w:rsidRDefault="005B2405" w:rsidP="005B2405">
      <w:pPr>
        <w:pStyle w:val="a9"/>
        <w:numPr>
          <w:ilvl w:val="0"/>
          <w:numId w:val="47"/>
        </w:numPr>
        <w:tabs>
          <w:tab w:val="left" w:pos="993"/>
          <w:tab w:val="left" w:pos="1701"/>
        </w:tabs>
        <w:ind w:hanging="72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lastRenderedPageBreak/>
        <w:t>Консультант Плюс.</w:t>
      </w:r>
    </w:p>
    <w:p w:rsidR="005B2405" w:rsidRPr="005B2405" w:rsidRDefault="005B2405" w:rsidP="005B2405">
      <w:pPr>
        <w:pStyle w:val="30"/>
        <w:rPr>
          <w:rFonts w:ascii="Times New Roman" w:hAnsi="Times New Roman" w:cs="Times New Roman"/>
          <w:color w:val="auto"/>
        </w:rPr>
      </w:pPr>
      <w:bookmarkStart w:id="38" w:name="_Toc184565557"/>
      <w:bookmarkStart w:id="39" w:name="_Toc188280828"/>
      <w:r w:rsidRPr="005B2405">
        <w:rPr>
          <w:rFonts w:ascii="Times New Roman" w:hAnsi="Times New Roman" w:cs="Times New Roman"/>
          <w:color w:val="auto"/>
        </w:rPr>
        <w:t>9. Материально-техническое обеспечение дисциплины</w:t>
      </w:r>
      <w:bookmarkEnd w:id="38"/>
      <w:bookmarkEnd w:id="39"/>
    </w:p>
    <w:p w:rsidR="005B2405" w:rsidRDefault="005B2405" w:rsidP="005B2405">
      <w:pPr>
        <w:widowControl w:val="0"/>
        <w:ind w:firstLine="709"/>
        <w:jc w:val="both"/>
        <w:rPr>
          <w:rFonts w:eastAsia="MS Mincho"/>
          <w:lang w:eastAsia="ja-JP"/>
        </w:rPr>
      </w:pPr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8C73A5" w:rsidRDefault="008C73A5" w:rsidP="005B2405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783033" w:rsidRPr="00EC3CF7" w:rsidRDefault="005B240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88280829"/>
      <w:r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783033" w:rsidRPr="005B2405">
        <w:rPr>
          <w:rFonts w:ascii="Times New Roman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возможностями здоровья</w:t>
      </w:r>
      <w:bookmarkEnd w:id="36"/>
      <w:bookmarkEnd w:id="37"/>
      <w:bookmarkEnd w:id="40"/>
    </w:p>
    <w:p w:rsidR="005B2405" w:rsidRPr="00395C6F" w:rsidRDefault="005B2405" w:rsidP="008C73A5">
      <w:pPr>
        <w:ind w:firstLine="567"/>
        <w:jc w:val="both"/>
      </w:pPr>
      <w:bookmarkStart w:id="41" w:name="_Toc532416928"/>
      <w:r w:rsidRPr="00395C6F"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5B2405" w:rsidRPr="00395C6F" w:rsidRDefault="005B2405" w:rsidP="008C73A5">
      <w:pPr>
        <w:pStyle w:val="s1"/>
        <w:widowControl w:val="0"/>
        <w:spacing w:before="0" w:beforeAutospacing="0" w:after="0" w:afterAutospacing="0"/>
        <w:ind w:firstLine="567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5B2405" w:rsidRPr="008C73A5" w:rsidRDefault="005B2405" w:rsidP="008C73A5">
      <w:pPr>
        <w:ind w:firstLine="567"/>
        <w:jc w:val="both"/>
        <w:rPr>
          <w:i/>
        </w:rPr>
      </w:pPr>
      <w:r w:rsidRPr="00395C6F">
        <w:t xml:space="preserve">Для осуществления </w:t>
      </w:r>
      <w:proofErr w:type="gramStart"/>
      <w:r w:rsidRPr="00395C6F">
        <w:t>процедур текущего контроля успеваемости и промежуточной аттестации</w:t>
      </w:r>
      <w:proofErr w:type="gramEnd"/>
      <w:r w:rsidRPr="00395C6F"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395C6F">
        <w:t>сформированности</w:t>
      </w:r>
      <w:proofErr w:type="spellEnd"/>
      <w:r w:rsidRPr="00395C6F"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95C6F">
        <w:t>сформированности</w:t>
      </w:r>
      <w:proofErr w:type="spellEnd"/>
      <w:r w:rsidRPr="00395C6F"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8C73A5">
        <w:rPr>
          <w:i/>
        </w:rPr>
        <w:t xml:space="preserve"> </w:t>
      </w:r>
    </w:p>
    <w:p w:rsidR="005B2405" w:rsidRDefault="005B2405" w:rsidP="008C73A5">
      <w:pPr>
        <w:ind w:firstLine="567"/>
        <w:jc w:val="both"/>
      </w:pPr>
      <w:r w:rsidRPr="00395C6F"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t>Интернет-технологии в медиа</w:t>
      </w:r>
      <w:r w:rsidRPr="00395C6F">
        <w:t>» размещены на сайте «Электронная образовательная среда КемГИК» (https://edu2020.kemgik.ru/course/view.php?id=</w:t>
      </w:r>
      <w:r>
        <w:t>4425</w:t>
      </w:r>
      <w:r w:rsidRPr="00395C6F">
        <w:t xml:space="preserve">), которая имеет версию для слабовидящих. </w:t>
      </w:r>
    </w:p>
    <w:p w:rsidR="008C73A5" w:rsidRPr="00395C6F" w:rsidRDefault="008C73A5" w:rsidP="008C73A5">
      <w:pPr>
        <w:jc w:val="both"/>
      </w:pPr>
    </w:p>
    <w:p w:rsidR="00DB2F4A" w:rsidRPr="00EC3CF7" w:rsidRDefault="00DB2F4A" w:rsidP="00EE2B15">
      <w:pPr>
        <w:pStyle w:val="10"/>
        <w:numPr>
          <w:ilvl w:val="0"/>
          <w:numId w:val="48"/>
        </w:numPr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2" w:name="_Toc18828083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Список ключевых слов</w:t>
      </w:r>
      <w:bookmarkEnd w:id="41"/>
      <w:bookmarkEnd w:id="42"/>
    </w:p>
    <w:p w:rsidR="00FC2378" w:rsidRDefault="00FC2378" w:rsidP="00EC3CF7">
      <w:pPr>
        <w:pStyle w:val="a9"/>
        <w:rPr>
          <w:rFonts w:eastAsia="Cambria"/>
        </w:rPr>
      </w:pPr>
    </w:p>
    <w:p w:rsidR="005B2405" w:rsidRDefault="005B2405" w:rsidP="00FC2378">
      <w:pPr>
        <w:pStyle w:val="a9"/>
        <w:rPr>
          <w:rFonts w:eastAsia="Cambria"/>
        </w:rPr>
        <w:sectPr w:rsidR="005B2405" w:rsidSect="00B55923">
          <w:footerReference w:type="default" r:id="rId16"/>
          <w:type w:val="nextColumn"/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IP-адрес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off-line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on-line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VoIPвидеоконференции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 xml:space="preserve"> 2.0 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 xml:space="preserve">-сайт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виды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lastRenderedPageBreak/>
        <w:t>корпоративное представительство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официальный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портал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сайт-визитка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сайт-витрина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сайт-</w:t>
      </w:r>
      <w:proofErr w:type="spellStart"/>
      <w:r w:rsidRPr="00FC2378">
        <w:rPr>
          <w:rFonts w:eastAsia="Cambria"/>
        </w:rPr>
        <w:t>промоушн</w:t>
      </w:r>
      <w:proofErr w:type="spellEnd"/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электронный </w:t>
      </w:r>
      <w:proofErr w:type="spellStart"/>
      <w:r w:rsidRPr="00FC2378">
        <w:rPr>
          <w:rFonts w:eastAsia="Cambria"/>
        </w:rPr>
        <w:t>фэн-зин</w:t>
      </w:r>
      <w:proofErr w:type="spellEnd"/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lastRenderedPageBreak/>
        <w:t>контент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показатели качества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структура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технология создания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функции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>-сервер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>-страница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Аккаунт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Базы данных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Блоги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Вебометрические</w:t>
      </w:r>
      <w:proofErr w:type="spellEnd"/>
      <w:r w:rsidRPr="00FC2378">
        <w:rPr>
          <w:rFonts w:eastAsia="Cambria"/>
        </w:rPr>
        <w:t xml:space="preserve"> исследования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Вебометрия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Видеохостинг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Вики - проекты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Вики - разметка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Вики - технологии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Всемирная информационная сеть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Группа новостей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история развития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проблемы безопасности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протоколы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способы подключения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структура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функции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Интернет-консультации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Интернет-конференции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Интернет-магазины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Интернет-ресурсы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виды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каталогизация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структура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свойства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Интернет-технологии</w:t>
      </w:r>
    </w:p>
    <w:p w:rsid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Матапоиск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медиа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медиа новые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медиаграмотность</w:t>
      </w:r>
      <w:proofErr w:type="spellEnd"/>
      <w:r w:rsidRPr="00FC2378">
        <w:rPr>
          <w:rFonts w:eastAsia="Cambria"/>
        </w:rPr>
        <w:t xml:space="preserve">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медиаобразование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медиаплан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медиапространство</w:t>
      </w:r>
      <w:proofErr w:type="spellEnd"/>
      <w:r w:rsidRPr="00FC2378">
        <w:rPr>
          <w:rFonts w:eastAsia="Cambria"/>
        </w:rPr>
        <w:t xml:space="preserve"> цифровое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медиаэкология</w:t>
      </w:r>
      <w:proofErr w:type="spellEnd"/>
      <w:r w:rsidRPr="00FC2378">
        <w:rPr>
          <w:rFonts w:eastAsia="Cambria"/>
        </w:rPr>
        <w:t xml:space="preserve">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мессенджеры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микротаргетинг</w:t>
      </w:r>
      <w:proofErr w:type="spellEnd"/>
      <w:r w:rsidRPr="00FC2378">
        <w:rPr>
          <w:rFonts w:eastAsia="Cambria"/>
        </w:rPr>
        <w:t xml:space="preserve">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модель коммуникации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мультимедийность</w:t>
      </w:r>
      <w:proofErr w:type="spellEnd"/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новые СМИ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обеспечение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Методы информационного поиска: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сплошной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индуктивный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•</w:t>
      </w:r>
      <w:r w:rsidRPr="00FC2378">
        <w:rPr>
          <w:rFonts w:eastAsia="Cambria"/>
        </w:rPr>
        <w:tab/>
        <w:t xml:space="preserve">дедуктивный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методы ассоциативной индексации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навигации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</w:r>
      <w:proofErr w:type="spellStart"/>
      <w:r w:rsidRPr="00FC2378">
        <w:rPr>
          <w:rFonts w:eastAsia="Cambria"/>
        </w:rPr>
        <w:t>броузинг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Модератор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Платежные системы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ab/>
        <w:t>Поиск информации в интернете: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логика поиска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методические требования к формулированию запросов в интернете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средства поиска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этапы    поиска в интернете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языки запроса поисковых систем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Поисковые каталоги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Поисковые системы интернет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Почтовые сервера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Провайдер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Программы просмотра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Протокол TCP\ IP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Рунет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Сервисы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государственные электронные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облачные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социальные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</w: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 xml:space="preserve"> 2.0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Сетевой контактный центр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Сетевые ресурсы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виды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классификация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критерии отбора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показатели качества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свойства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Сетевые технологии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Cетевые</w:t>
      </w:r>
      <w:proofErr w:type="spellEnd"/>
      <w:r w:rsidRPr="00FC2378">
        <w:rPr>
          <w:rFonts w:eastAsia="Cambria"/>
        </w:rPr>
        <w:t xml:space="preserve"> формы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Сеть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глобальная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клиент-сервер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</w:r>
      <w:proofErr w:type="spellStart"/>
      <w:r w:rsidRPr="00FC2378">
        <w:rPr>
          <w:rFonts w:eastAsia="Cambria"/>
        </w:rPr>
        <w:t>одноранговая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региональная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Система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защиты информации на </w:t>
      </w: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>-сайте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мгновенного общения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телеконференций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файловых архивов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Службы прямого общения пользователей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Социальные закладки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Социальные системы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Специальные почтовые программы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Справки по электронной почте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Телеконференции см. интернет-конференции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Тематический индекс цитирования Яндекса (</w:t>
      </w:r>
      <w:proofErr w:type="spellStart"/>
      <w:r w:rsidRPr="00FC2378">
        <w:rPr>
          <w:rFonts w:eastAsia="Cambria"/>
        </w:rPr>
        <w:t>тИЦ</w:t>
      </w:r>
      <w:proofErr w:type="spellEnd"/>
      <w:r w:rsidRPr="00FC2378">
        <w:rPr>
          <w:rFonts w:eastAsia="Cambria"/>
        </w:rPr>
        <w:t>)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Файловые серверы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Фотохостинг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Чат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Чат-справки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Электронное государство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Электронная доска объявлений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Электронная коммерция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Электронная почта (e-</w:t>
      </w:r>
      <w:proofErr w:type="spellStart"/>
      <w:r w:rsidRPr="00FC2378">
        <w:rPr>
          <w:rFonts w:eastAsia="Cambria"/>
        </w:rPr>
        <w:t>mail</w:t>
      </w:r>
      <w:proofErr w:type="spellEnd"/>
      <w:r w:rsidRPr="00FC2378">
        <w:rPr>
          <w:rFonts w:eastAsia="Cambria"/>
        </w:rPr>
        <w:t>).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Электронное правительство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Электронный магазин см. интернет-магазин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Этикет сетевой  </w:t>
      </w:r>
    </w:p>
    <w:p w:rsidR="005B2405" w:rsidRDefault="005B2405" w:rsidP="00EC3CF7">
      <w:pPr>
        <w:pStyle w:val="a9"/>
        <w:rPr>
          <w:rFonts w:eastAsia="Cambria"/>
        </w:rPr>
        <w:sectPr w:rsidR="005B2405" w:rsidSect="00B55923">
          <w:type w:val="continuous"/>
          <w:pgSz w:w="11906" w:h="16838"/>
          <w:pgMar w:top="1134" w:right="567" w:bottom="1134" w:left="1134" w:header="708" w:footer="708" w:gutter="0"/>
          <w:cols w:num="2" w:space="708"/>
          <w:titlePg/>
          <w:docGrid w:linePitch="360"/>
        </w:sectPr>
      </w:pPr>
    </w:p>
    <w:p w:rsidR="00FC2378" w:rsidRDefault="00FC2378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28275568"/>
        <w:docPartObj>
          <w:docPartGallery w:val="Table of Contents"/>
          <w:docPartUnique/>
        </w:docPartObj>
      </w:sdtPr>
      <w:sdtContent>
        <w:p w:rsidR="00156D01" w:rsidRDefault="00156D01" w:rsidP="00EE2B15">
          <w:pPr>
            <w:pStyle w:val="af9"/>
            <w:spacing w:before="0" w:line="240" w:lineRule="auto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156D01" w:rsidRDefault="00156D01">
          <w:pPr>
            <w:spacing w:after="200" w:line="276" w:lineRule="auto"/>
          </w:pPr>
          <w:r>
            <w:rPr>
              <w:b/>
              <w:bCs/>
            </w:rPr>
            <w:br w:type="page"/>
          </w:r>
        </w:p>
        <w:p w:rsidR="00AB0BB7" w:rsidRPr="00EE2B15" w:rsidRDefault="00EE2B15" w:rsidP="00EE2B15">
          <w:pPr>
            <w:pStyle w:val="af9"/>
            <w:spacing w:before="0"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EE2B15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EE2B15" w:rsidRDefault="00AB0BB7" w:rsidP="00EE2B15">
          <w:pPr>
            <w:pStyle w:val="13"/>
            <w:rPr>
              <w:noProof/>
            </w:rPr>
          </w:pPr>
          <w:r w:rsidRPr="00EC3C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EC3C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C3C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8280806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1.</w:t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Цель освоения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_Toc188280806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07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2.Место дисциплины в структуре ОП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_Toc188280807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08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3.Планируемые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_Toc188280808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09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4.Структура и содержание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_Toc188280809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tabs>
              <w:tab w:val="left" w:pos="660"/>
            </w:tabs>
            <w:rPr>
              <w:noProof/>
            </w:rPr>
          </w:pPr>
          <w:hyperlink w:anchor="_Toc188280810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4.1.</w:t>
            </w:r>
            <w:r w:rsidR="00EE2B15">
              <w:rPr>
                <w:noProof/>
              </w:rPr>
              <w:tab/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Объем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_Toc188280810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tabs>
              <w:tab w:val="left" w:pos="660"/>
            </w:tabs>
            <w:rPr>
              <w:noProof/>
            </w:rPr>
          </w:pPr>
          <w:hyperlink w:anchor="_Toc188280811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4.2.</w:t>
            </w:r>
            <w:r w:rsidR="00EE2B15">
              <w:rPr>
                <w:noProof/>
              </w:rPr>
              <w:tab/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Структура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_Toc188280811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2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4.2.1. Структура дисциплины при очной форме обучения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_Toc188280812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3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4.2. Структура дисциплины при заочной форме обучения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_Toc188280813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6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4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4.3. Содержание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_Toc188280814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7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5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_Toc188280815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6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5.1. Образовательные технологии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_Toc188280816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7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5.2. Информационно-коммуникационные технологии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_Toc188280817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8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6.Учебно-методическое обеспечение самостоятельной работы студентов.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_Toc188280818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12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19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6.1. Перечень учебно-методического обеспечения для СРС обучающихся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_Toc188280819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12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0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6.2. Методические указания для обучающихся по усвоению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_Toc188280820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12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1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6.3. Организация самостоятельной работы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_Toc188280821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12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2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7. Фонд оценочных средств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_Toc188280822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3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_Toc188280823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4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8.1. Основная литература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_Toc188280824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5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8.2. Дополнительная литература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_Toc188280825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32"/>
            <w:tabs>
              <w:tab w:val="right" w:leader="dot" w:pos="10195"/>
            </w:tabs>
            <w:ind w:left="0"/>
            <w:rPr>
              <w:noProof/>
            </w:rPr>
          </w:pPr>
          <w:hyperlink w:anchor="_Toc188280826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8.3. Ресурсы информационно-телекоммуникационной сети «Интернет»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_Toc188280826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14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32"/>
            <w:tabs>
              <w:tab w:val="right" w:leader="dot" w:pos="10195"/>
            </w:tabs>
            <w:ind w:left="0"/>
            <w:rPr>
              <w:noProof/>
            </w:rPr>
          </w:pPr>
          <w:hyperlink w:anchor="_Toc188280827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8.4. Программное обеспечение и информационные справочные системы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_Toc188280827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14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32"/>
            <w:tabs>
              <w:tab w:val="right" w:leader="dot" w:pos="10195"/>
            </w:tabs>
            <w:ind w:left="0"/>
            <w:rPr>
              <w:noProof/>
            </w:rPr>
          </w:pPr>
          <w:hyperlink w:anchor="_Toc188280828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_Toc188280828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rPr>
              <w:noProof/>
            </w:rPr>
          </w:pPr>
          <w:hyperlink w:anchor="_Toc188280829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</w:t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 xml:space="preserve"> возможностями здоровья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_Toc188280829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3A67FF" w:rsidP="00EE2B15">
          <w:pPr>
            <w:pStyle w:val="13"/>
            <w:tabs>
              <w:tab w:val="left" w:pos="660"/>
            </w:tabs>
            <w:rPr>
              <w:noProof/>
            </w:rPr>
          </w:pPr>
          <w:hyperlink w:anchor="_Toc188280830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11.</w:t>
            </w:r>
            <w:r w:rsidR="00EE2B15">
              <w:rPr>
                <w:noProof/>
              </w:rPr>
              <w:tab/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Список ключевых слов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_Toc188280830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9F228A">
              <w:rPr>
                <w:noProof/>
                <w:webHidden/>
              </w:rPr>
              <w:t>16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AB0BB7" w:rsidRPr="00EC3CF7" w:rsidRDefault="00AB0BB7" w:rsidP="00EE2B15">
          <w:r w:rsidRPr="00EC3CF7">
            <w:rPr>
              <w:bCs/>
            </w:rPr>
            <w:fldChar w:fldCharType="end"/>
          </w:r>
        </w:p>
      </w:sdtContent>
    </w:sdt>
    <w:p w:rsidR="00AB0BB7" w:rsidRPr="00EC3CF7" w:rsidRDefault="00AB0BB7" w:rsidP="00AB0BB7">
      <w:pPr>
        <w:widowControl w:val="0"/>
        <w:shd w:val="clear" w:color="auto" w:fill="FFFFFF"/>
        <w:jc w:val="both"/>
        <w:rPr>
          <w:b/>
          <w:bCs/>
          <w:i/>
          <w:iCs/>
        </w:rPr>
      </w:pPr>
    </w:p>
    <w:p w:rsidR="00AB0BB7" w:rsidRPr="00EC3CF7" w:rsidRDefault="00AB0BB7" w:rsidP="00EC3CF7">
      <w:pPr>
        <w:pStyle w:val="a9"/>
        <w:rPr>
          <w:rFonts w:eastAsia="Cambria"/>
        </w:rPr>
      </w:pPr>
    </w:p>
    <w:sectPr w:rsidR="00AB0BB7" w:rsidRPr="00EC3CF7" w:rsidSect="00B55923">
      <w:type w:val="continuous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FF" w:rsidRDefault="003A67FF" w:rsidP="00942F00">
      <w:r>
        <w:separator/>
      </w:r>
    </w:p>
  </w:endnote>
  <w:endnote w:type="continuationSeparator" w:id="0">
    <w:p w:rsidR="003A67FF" w:rsidRDefault="003A67FF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6563"/>
      <w:docPartObj>
        <w:docPartGallery w:val="Page Numbers (Bottom of Page)"/>
        <w:docPartUnique/>
      </w:docPartObj>
    </w:sdtPr>
    <w:sdtContent>
      <w:p w:rsidR="003A67FF" w:rsidRDefault="003A67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1C5">
          <w:rPr>
            <w:noProof/>
          </w:rPr>
          <w:t>18</w:t>
        </w:r>
        <w:r>
          <w:fldChar w:fldCharType="end"/>
        </w:r>
      </w:p>
    </w:sdtContent>
  </w:sdt>
  <w:p w:rsidR="003A67FF" w:rsidRDefault="003A67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FF" w:rsidRDefault="003A67FF" w:rsidP="00942F00">
      <w:r>
        <w:separator/>
      </w:r>
    </w:p>
  </w:footnote>
  <w:footnote w:type="continuationSeparator" w:id="0">
    <w:p w:rsidR="003A67FF" w:rsidRDefault="003A67FF" w:rsidP="00942F00">
      <w:r>
        <w:continuationSeparator/>
      </w:r>
    </w:p>
  </w:footnote>
  <w:footnote w:id="1">
    <w:p w:rsidR="003A67FF" w:rsidRDefault="003A67FF" w:rsidP="00E3359C">
      <w:pPr>
        <w:pStyle w:val="af6"/>
      </w:pPr>
      <w:r>
        <w:rPr>
          <w:rStyle w:val="af8"/>
        </w:rPr>
        <w:footnoteRef/>
      </w:r>
      <w:r>
        <w:t xml:space="preserve"> Интерактивные формы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6811C8"/>
    <w:multiLevelType w:val="hybridMultilevel"/>
    <w:tmpl w:val="83CA77C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380225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2724A9"/>
    <w:multiLevelType w:val="hybridMultilevel"/>
    <w:tmpl w:val="49B2BA1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A11515"/>
    <w:multiLevelType w:val="hybridMultilevel"/>
    <w:tmpl w:val="F0324D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80F49"/>
    <w:multiLevelType w:val="hybridMultilevel"/>
    <w:tmpl w:val="194863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0152A"/>
    <w:multiLevelType w:val="hybridMultilevel"/>
    <w:tmpl w:val="542814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A742E"/>
    <w:multiLevelType w:val="multilevel"/>
    <w:tmpl w:val="1B6C74DC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 w15:restartNumberingAfterBreak="0">
    <w:nsid w:val="201B679B"/>
    <w:multiLevelType w:val="hybridMultilevel"/>
    <w:tmpl w:val="CED09E4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E4A4C"/>
    <w:multiLevelType w:val="hybridMultilevel"/>
    <w:tmpl w:val="05C0F5A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51121"/>
    <w:multiLevelType w:val="hybridMultilevel"/>
    <w:tmpl w:val="982A189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37045"/>
    <w:multiLevelType w:val="hybridMultilevel"/>
    <w:tmpl w:val="A2040E80"/>
    <w:lvl w:ilvl="0" w:tplc="150837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46647"/>
    <w:multiLevelType w:val="hybridMultilevel"/>
    <w:tmpl w:val="DEDAF8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B342E"/>
    <w:multiLevelType w:val="hybridMultilevel"/>
    <w:tmpl w:val="FFA2979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A16C7"/>
    <w:multiLevelType w:val="hybridMultilevel"/>
    <w:tmpl w:val="4CC696EE"/>
    <w:lvl w:ilvl="0" w:tplc="0EDC5FB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3A34315"/>
    <w:multiLevelType w:val="hybridMultilevel"/>
    <w:tmpl w:val="924622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8D15D72"/>
    <w:multiLevelType w:val="hybridMultilevel"/>
    <w:tmpl w:val="50D2E40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2273E"/>
    <w:multiLevelType w:val="hybridMultilevel"/>
    <w:tmpl w:val="5852AC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902D7"/>
    <w:multiLevelType w:val="hybridMultilevel"/>
    <w:tmpl w:val="45E033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670B11"/>
    <w:multiLevelType w:val="hybridMultilevel"/>
    <w:tmpl w:val="FD347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F2725A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041E1"/>
    <w:multiLevelType w:val="hybridMultilevel"/>
    <w:tmpl w:val="19508A5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D86202F"/>
    <w:multiLevelType w:val="hybridMultilevel"/>
    <w:tmpl w:val="BE86BE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7002B36"/>
    <w:multiLevelType w:val="hybridMultilevel"/>
    <w:tmpl w:val="EDDA53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A7616"/>
    <w:multiLevelType w:val="hybridMultilevel"/>
    <w:tmpl w:val="F626A9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3667DA"/>
    <w:multiLevelType w:val="hybridMultilevel"/>
    <w:tmpl w:val="A5702A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D810E8"/>
    <w:multiLevelType w:val="hybridMultilevel"/>
    <w:tmpl w:val="721863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93AFF"/>
    <w:multiLevelType w:val="hybridMultilevel"/>
    <w:tmpl w:val="355A18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05EB0"/>
    <w:multiLevelType w:val="hybridMultilevel"/>
    <w:tmpl w:val="21F4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A0986"/>
    <w:multiLevelType w:val="hybridMultilevel"/>
    <w:tmpl w:val="F1B2C7E0"/>
    <w:lvl w:ilvl="0" w:tplc="04190019">
      <w:start w:val="1"/>
      <w:numFmt w:val="lowerLetter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9446BA1"/>
    <w:multiLevelType w:val="hybridMultilevel"/>
    <w:tmpl w:val="330A5F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B68B6"/>
    <w:multiLevelType w:val="hybridMultilevel"/>
    <w:tmpl w:val="A2EE19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8"/>
  </w:num>
  <w:num w:numId="2">
    <w:abstractNumId w:val="26"/>
  </w:num>
  <w:num w:numId="3">
    <w:abstractNumId w:val="0"/>
  </w:num>
  <w:num w:numId="4">
    <w:abstractNumId w:val="44"/>
  </w:num>
  <w:num w:numId="5">
    <w:abstractNumId w:val="18"/>
  </w:num>
  <w:num w:numId="6">
    <w:abstractNumId w:val="2"/>
  </w:num>
  <w:num w:numId="7">
    <w:abstractNumId w:val="31"/>
  </w:num>
  <w:num w:numId="8">
    <w:abstractNumId w:val="8"/>
  </w:num>
  <w:num w:numId="9">
    <w:abstractNumId w:val="32"/>
  </w:num>
  <w:num w:numId="10">
    <w:abstractNumId w:val="47"/>
  </w:num>
  <w:num w:numId="11">
    <w:abstractNumId w:val="12"/>
  </w:num>
  <w:num w:numId="12">
    <w:abstractNumId w:val="24"/>
  </w:num>
  <w:num w:numId="13">
    <w:abstractNumId w:val="41"/>
  </w:num>
  <w:num w:numId="14">
    <w:abstractNumId w:val="39"/>
  </w:num>
  <w:num w:numId="15">
    <w:abstractNumId w:val="40"/>
  </w:num>
  <w:num w:numId="16">
    <w:abstractNumId w:val="17"/>
  </w:num>
  <w:num w:numId="17">
    <w:abstractNumId w:val="15"/>
  </w:num>
  <w:num w:numId="18">
    <w:abstractNumId w:val="3"/>
  </w:num>
  <w:num w:numId="19">
    <w:abstractNumId w:val="34"/>
  </w:num>
  <w:num w:numId="20">
    <w:abstractNumId w:val="21"/>
  </w:num>
  <w:num w:numId="21">
    <w:abstractNumId w:val="19"/>
  </w:num>
  <w:num w:numId="22">
    <w:abstractNumId w:val="46"/>
  </w:num>
  <w:num w:numId="23">
    <w:abstractNumId w:val="20"/>
  </w:num>
  <w:num w:numId="24">
    <w:abstractNumId w:val="5"/>
  </w:num>
  <w:num w:numId="25">
    <w:abstractNumId w:val="7"/>
  </w:num>
  <w:num w:numId="26">
    <w:abstractNumId w:val="30"/>
  </w:num>
  <w:num w:numId="27">
    <w:abstractNumId w:val="25"/>
  </w:num>
  <w:num w:numId="28">
    <w:abstractNumId w:val="10"/>
  </w:num>
  <w:num w:numId="29">
    <w:abstractNumId w:val="14"/>
  </w:num>
  <w:num w:numId="30">
    <w:abstractNumId w:val="37"/>
  </w:num>
  <w:num w:numId="31">
    <w:abstractNumId w:val="33"/>
  </w:num>
  <w:num w:numId="32">
    <w:abstractNumId w:val="6"/>
  </w:num>
  <w:num w:numId="33">
    <w:abstractNumId w:val="36"/>
  </w:num>
  <w:num w:numId="34">
    <w:abstractNumId w:val="22"/>
  </w:num>
  <w:num w:numId="35">
    <w:abstractNumId w:val="9"/>
  </w:num>
  <w:num w:numId="36">
    <w:abstractNumId w:val="11"/>
  </w:num>
  <w:num w:numId="37">
    <w:abstractNumId w:val="1"/>
  </w:num>
  <w:num w:numId="38">
    <w:abstractNumId w:val="29"/>
  </w:num>
  <w:num w:numId="39">
    <w:abstractNumId w:val="13"/>
  </w:num>
  <w:num w:numId="40">
    <w:abstractNumId w:val="35"/>
  </w:num>
  <w:num w:numId="41">
    <w:abstractNumId w:val="43"/>
  </w:num>
  <w:num w:numId="42">
    <w:abstractNumId w:val="27"/>
  </w:num>
  <w:num w:numId="43">
    <w:abstractNumId w:val="42"/>
  </w:num>
  <w:num w:numId="44">
    <w:abstractNumId w:val="45"/>
  </w:num>
  <w:num w:numId="45">
    <w:abstractNumId w:val="23"/>
  </w:num>
  <w:num w:numId="46">
    <w:abstractNumId w:val="4"/>
  </w:num>
  <w:num w:numId="47">
    <w:abstractNumId w:val="28"/>
  </w:num>
  <w:num w:numId="48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46C5"/>
    <w:rsid w:val="00007948"/>
    <w:rsid w:val="000151CB"/>
    <w:rsid w:val="00021BE4"/>
    <w:rsid w:val="00024BCF"/>
    <w:rsid w:val="000304FB"/>
    <w:rsid w:val="00046E13"/>
    <w:rsid w:val="0005317C"/>
    <w:rsid w:val="000664F7"/>
    <w:rsid w:val="000852B2"/>
    <w:rsid w:val="000866E8"/>
    <w:rsid w:val="000C7586"/>
    <w:rsid w:val="000D40F5"/>
    <w:rsid w:val="000D6D57"/>
    <w:rsid w:val="000F5624"/>
    <w:rsid w:val="000F6DFA"/>
    <w:rsid w:val="00103BFB"/>
    <w:rsid w:val="00113680"/>
    <w:rsid w:val="001277B9"/>
    <w:rsid w:val="00144CEC"/>
    <w:rsid w:val="00156486"/>
    <w:rsid w:val="00156D01"/>
    <w:rsid w:val="00157778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2AD6"/>
    <w:rsid w:val="001B47DD"/>
    <w:rsid w:val="001D4B32"/>
    <w:rsid w:val="001D6E83"/>
    <w:rsid w:val="00226626"/>
    <w:rsid w:val="00241A05"/>
    <w:rsid w:val="00245857"/>
    <w:rsid w:val="002768EC"/>
    <w:rsid w:val="002A4A25"/>
    <w:rsid w:val="002B0DD7"/>
    <w:rsid w:val="002C0CC1"/>
    <w:rsid w:val="002D5E19"/>
    <w:rsid w:val="002E0750"/>
    <w:rsid w:val="002F014A"/>
    <w:rsid w:val="002F252F"/>
    <w:rsid w:val="00302AFE"/>
    <w:rsid w:val="00310026"/>
    <w:rsid w:val="00310C12"/>
    <w:rsid w:val="003141AE"/>
    <w:rsid w:val="00314998"/>
    <w:rsid w:val="003262E8"/>
    <w:rsid w:val="00336DFB"/>
    <w:rsid w:val="003706DC"/>
    <w:rsid w:val="00373BE5"/>
    <w:rsid w:val="00376AD9"/>
    <w:rsid w:val="003806DC"/>
    <w:rsid w:val="00394A4A"/>
    <w:rsid w:val="003A2D08"/>
    <w:rsid w:val="003A2FB9"/>
    <w:rsid w:val="003A67FF"/>
    <w:rsid w:val="003B2451"/>
    <w:rsid w:val="003B5BFD"/>
    <w:rsid w:val="003D2465"/>
    <w:rsid w:val="003D35BE"/>
    <w:rsid w:val="003D6CE3"/>
    <w:rsid w:val="003F7556"/>
    <w:rsid w:val="00402CDA"/>
    <w:rsid w:val="004030BD"/>
    <w:rsid w:val="0040351A"/>
    <w:rsid w:val="00413233"/>
    <w:rsid w:val="00413F8C"/>
    <w:rsid w:val="00415E42"/>
    <w:rsid w:val="0041773B"/>
    <w:rsid w:val="00420036"/>
    <w:rsid w:val="0042373A"/>
    <w:rsid w:val="00430D95"/>
    <w:rsid w:val="00435910"/>
    <w:rsid w:val="00451673"/>
    <w:rsid w:val="00471561"/>
    <w:rsid w:val="00487609"/>
    <w:rsid w:val="004945DF"/>
    <w:rsid w:val="004B2A12"/>
    <w:rsid w:val="004B2D73"/>
    <w:rsid w:val="004E1181"/>
    <w:rsid w:val="004F4D8E"/>
    <w:rsid w:val="00502CA5"/>
    <w:rsid w:val="00511640"/>
    <w:rsid w:val="00515B18"/>
    <w:rsid w:val="00516BBE"/>
    <w:rsid w:val="0052360A"/>
    <w:rsid w:val="00530C65"/>
    <w:rsid w:val="00552646"/>
    <w:rsid w:val="00552D3B"/>
    <w:rsid w:val="005609EF"/>
    <w:rsid w:val="00562DB0"/>
    <w:rsid w:val="00562E99"/>
    <w:rsid w:val="00576045"/>
    <w:rsid w:val="00590270"/>
    <w:rsid w:val="005A0408"/>
    <w:rsid w:val="005A3CB3"/>
    <w:rsid w:val="005A583F"/>
    <w:rsid w:val="005B2405"/>
    <w:rsid w:val="005B6543"/>
    <w:rsid w:val="005C47A3"/>
    <w:rsid w:val="005C537B"/>
    <w:rsid w:val="005D57ED"/>
    <w:rsid w:val="005E76EA"/>
    <w:rsid w:val="005F34B8"/>
    <w:rsid w:val="005F631F"/>
    <w:rsid w:val="00605A26"/>
    <w:rsid w:val="006077CF"/>
    <w:rsid w:val="0061229B"/>
    <w:rsid w:val="00626505"/>
    <w:rsid w:val="00632E29"/>
    <w:rsid w:val="00635E69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5F6A"/>
    <w:rsid w:val="006C7BE1"/>
    <w:rsid w:val="006E4BDE"/>
    <w:rsid w:val="006E5D9C"/>
    <w:rsid w:val="006F6F7C"/>
    <w:rsid w:val="00706CE8"/>
    <w:rsid w:val="0072533D"/>
    <w:rsid w:val="00727DB2"/>
    <w:rsid w:val="007452F8"/>
    <w:rsid w:val="00767480"/>
    <w:rsid w:val="00783033"/>
    <w:rsid w:val="007B2559"/>
    <w:rsid w:val="007B71ED"/>
    <w:rsid w:val="007C64D3"/>
    <w:rsid w:val="007D37C4"/>
    <w:rsid w:val="007D70BA"/>
    <w:rsid w:val="007F30BF"/>
    <w:rsid w:val="007F5EB6"/>
    <w:rsid w:val="008238E3"/>
    <w:rsid w:val="00826F2D"/>
    <w:rsid w:val="00842988"/>
    <w:rsid w:val="008447C1"/>
    <w:rsid w:val="00847099"/>
    <w:rsid w:val="00874325"/>
    <w:rsid w:val="00874C8F"/>
    <w:rsid w:val="00892031"/>
    <w:rsid w:val="00895098"/>
    <w:rsid w:val="008A3423"/>
    <w:rsid w:val="008A4D9F"/>
    <w:rsid w:val="008A72F7"/>
    <w:rsid w:val="008B42B4"/>
    <w:rsid w:val="008C73A5"/>
    <w:rsid w:val="008E3E81"/>
    <w:rsid w:val="008E6E2B"/>
    <w:rsid w:val="008F2028"/>
    <w:rsid w:val="008F7424"/>
    <w:rsid w:val="0090775B"/>
    <w:rsid w:val="00916062"/>
    <w:rsid w:val="00923AC9"/>
    <w:rsid w:val="00942F00"/>
    <w:rsid w:val="009517C6"/>
    <w:rsid w:val="009704FD"/>
    <w:rsid w:val="00976930"/>
    <w:rsid w:val="009B3F66"/>
    <w:rsid w:val="009C4B24"/>
    <w:rsid w:val="009D420E"/>
    <w:rsid w:val="009F1841"/>
    <w:rsid w:val="009F228A"/>
    <w:rsid w:val="009F4F6D"/>
    <w:rsid w:val="00A02E72"/>
    <w:rsid w:val="00A070C5"/>
    <w:rsid w:val="00A12086"/>
    <w:rsid w:val="00A2007A"/>
    <w:rsid w:val="00A60534"/>
    <w:rsid w:val="00A81CAB"/>
    <w:rsid w:val="00A8786C"/>
    <w:rsid w:val="00AA6D38"/>
    <w:rsid w:val="00AB0BB7"/>
    <w:rsid w:val="00AB1844"/>
    <w:rsid w:val="00AC357C"/>
    <w:rsid w:val="00AD11C5"/>
    <w:rsid w:val="00AD6C29"/>
    <w:rsid w:val="00B13933"/>
    <w:rsid w:val="00B201D0"/>
    <w:rsid w:val="00B21BE9"/>
    <w:rsid w:val="00B3240D"/>
    <w:rsid w:val="00B55923"/>
    <w:rsid w:val="00B67EA9"/>
    <w:rsid w:val="00B82103"/>
    <w:rsid w:val="00B83B4A"/>
    <w:rsid w:val="00B9146E"/>
    <w:rsid w:val="00BC7185"/>
    <w:rsid w:val="00C23F95"/>
    <w:rsid w:val="00C25454"/>
    <w:rsid w:val="00C27869"/>
    <w:rsid w:val="00C33054"/>
    <w:rsid w:val="00C60E24"/>
    <w:rsid w:val="00C63C8D"/>
    <w:rsid w:val="00C65E8D"/>
    <w:rsid w:val="00C66A63"/>
    <w:rsid w:val="00C73FDC"/>
    <w:rsid w:val="00C824DE"/>
    <w:rsid w:val="00C953A2"/>
    <w:rsid w:val="00CA2CEB"/>
    <w:rsid w:val="00CA3B5B"/>
    <w:rsid w:val="00CA73F4"/>
    <w:rsid w:val="00D03523"/>
    <w:rsid w:val="00D106B8"/>
    <w:rsid w:val="00D15520"/>
    <w:rsid w:val="00D56E52"/>
    <w:rsid w:val="00D61042"/>
    <w:rsid w:val="00D70E8A"/>
    <w:rsid w:val="00D72196"/>
    <w:rsid w:val="00D72B7F"/>
    <w:rsid w:val="00D73460"/>
    <w:rsid w:val="00D75433"/>
    <w:rsid w:val="00D839DE"/>
    <w:rsid w:val="00D86DF6"/>
    <w:rsid w:val="00DA3F2A"/>
    <w:rsid w:val="00DB0A87"/>
    <w:rsid w:val="00DB2F4A"/>
    <w:rsid w:val="00DC0953"/>
    <w:rsid w:val="00DE044A"/>
    <w:rsid w:val="00DE5D31"/>
    <w:rsid w:val="00E03A2E"/>
    <w:rsid w:val="00E10B13"/>
    <w:rsid w:val="00E25810"/>
    <w:rsid w:val="00E27612"/>
    <w:rsid w:val="00E3359C"/>
    <w:rsid w:val="00E45A01"/>
    <w:rsid w:val="00E514A6"/>
    <w:rsid w:val="00E52CC8"/>
    <w:rsid w:val="00E52DA5"/>
    <w:rsid w:val="00E538E4"/>
    <w:rsid w:val="00E73E19"/>
    <w:rsid w:val="00E96C41"/>
    <w:rsid w:val="00EA0809"/>
    <w:rsid w:val="00EA4C21"/>
    <w:rsid w:val="00EC3CF7"/>
    <w:rsid w:val="00EE2B15"/>
    <w:rsid w:val="00EE3D3A"/>
    <w:rsid w:val="00EE51D2"/>
    <w:rsid w:val="00F03378"/>
    <w:rsid w:val="00F04B8E"/>
    <w:rsid w:val="00F21C58"/>
    <w:rsid w:val="00F229C4"/>
    <w:rsid w:val="00F270E0"/>
    <w:rsid w:val="00F30EFD"/>
    <w:rsid w:val="00F36EC3"/>
    <w:rsid w:val="00F50410"/>
    <w:rsid w:val="00F54ACC"/>
    <w:rsid w:val="00F61ECA"/>
    <w:rsid w:val="00F707FF"/>
    <w:rsid w:val="00F91FBF"/>
    <w:rsid w:val="00FA4A95"/>
    <w:rsid w:val="00FB044E"/>
    <w:rsid w:val="00FB3717"/>
    <w:rsid w:val="00FC14C7"/>
    <w:rsid w:val="00FC2378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0246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semiHidden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B0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">
    <w:name w:val="s_1"/>
    <w:basedOn w:val="a0"/>
    <w:rsid w:val="005B24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integrum.ru/monitoring-sm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selection.ru/infokatalog/novosti-smi/sm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essindex.ru/monitoring/med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defaultx.asp" TargetMode="Externa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wci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A1B1-A832-4752-949F-F205011D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6071</Words>
  <Characters>34608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Сергеева</cp:lastModifiedBy>
  <cp:revision>24</cp:revision>
  <cp:lastPrinted>2025-02-26T08:01:00Z</cp:lastPrinted>
  <dcterms:created xsi:type="dcterms:W3CDTF">2023-06-07T07:59:00Z</dcterms:created>
  <dcterms:modified xsi:type="dcterms:W3CDTF">2025-03-26T08:12:00Z</dcterms:modified>
</cp:coreProperties>
</file>