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МИНИСТЕРСТВО КУЛЬТУРЫ РОССИЙСКОЙ ФЕДЕРАЦИИ</w:t>
      </w: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ФГБОУ ВО «Кемеровский государственный институт культуры»</w:t>
      </w: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Социально-гуманитарный факультет</w:t>
      </w: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Кафедра педагогики, психологии и физической культуры</w:t>
      </w: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417">
        <w:rPr>
          <w:rFonts w:ascii="Times New Roman" w:hAnsi="Times New Roman" w:cs="Times New Roman"/>
          <w:b/>
          <w:sz w:val="24"/>
          <w:szCs w:val="24"/>
        </w:rPr>
        <w:t xml:space="preserve">Рабочая программа дисциплины </w:t>
      </w: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417">
        <w:rPr>
          <w:rFonts w:ascii="Times New Roman" w:hAnsi="Times New Roman" w:cs="Times New Roman"/>
          <w:b/>
          <w:sz w:val="24"/>
          <w:szCs w:val="24"/>
        </w:rPr>
        <w:t>ЭЛЕКТИВНЫЕ КУРСЫ ПО ФИЗИЧЕСКОЙ КУЛЬТУРЕ И СПОРТУ</w:t>
      </w: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Направление подготовки</w:t>
      </w: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417">
        <w:rPr>
          <w:rFonts w:ascii="Times New Roman" w:hAnsi="Times New Roman" w:cs="Times New Roman"/>
          <w:b/>
          <w:sz w:val="24"/>
          <w:szCs w:val="24"/>
        </w:rPr>
        <w:t>42.03.05 Медиакоммуникации,</w:t>
      </w:r>
    </w:p>
    <w:p w:rsidR="009B2417" w:rsidRPr="009B2417" w:rsidRDefault="009B2417" w:rsidP="009B241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B2417">
        <w:rPr>
          <w:rFonts w:ascii="Times New Roman" w:eastAsia="Calibri" w:hAnsi="Times New Roman" w:cs="Times New Roman"/>
          <w:sz w:val="24"/>
          <w:szCs w:val="24"/>
        </w:rPr>
        <w:t xml:space="preserve">профили подготовки </w:t>
      </w:r>
    </w:p>
    <w:p w:rsidR="009B2417" w:rsidRPr="009B2417" w:rsidRDefault="009B2417" w:rsidP="009B241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B2417">
        <w:rPr>
          <w:rFonts w:ascii="Times New Roman" w:eastAsia="Calibri" w:hAnsi="Times New Roman" w:cs="Times New Roman"/>
          <w:b/>
          <w:i/>
          <w:sz w:val="24"/>
          <w:szCs w:val="24"/>
        </w:rPr>
        <w:t>«Медиакоммуникации в коммерческой и социальной сферах»</w:t>
      </w: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Квалификация (степень) выпускника</w:t>
      </w: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бакалавр</w:t>
      </w: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Форма обучения</w:t>
      </w: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Очная, заочная</w:t>
      </w: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Кемерово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B2417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(3++) по направлению подготовки 42.03.05 «Медиакоммуникации», профили подготовки «Медиакоммуникации в коммерческой и социальной сферах</w:t>
      </w:r>
      <w:r w:rsidRPr="009B2417">
        <w:rPr>
          <w:rFonts w:ascii="Times New Roman" w:hAnsi="Times New Roman" w:cs="Times New Roman"/>
          <w:sz w:val="24"/>
          <w:szCs w:val="24"/>
        </w:rPr>
        <w:t xml:space="preserve">», </w:t>
      </w:r>
      <w:r w:rsidRPr="009B2417">
        <w:rPr>
          <w:rFonts w:ascii="Times New Roman" w:hAnsi="Times New Roman" w:cs="Times New Roman"/>
          <w:bCs/>
          <w:color w:val="000000"/>
          <w:sz w:val="24"/>
          <w:szCs w:val="24"/>
        </w:rPr>
        <w:t>квалификация (степень) выпускника «бакалавр».</w:t>
      </w:r>
    </w:p>
    <w:p w:rsidR="009B2417" w:rsidRPr="002644D6" w:rsidRDefault="009B2417" w:rsidP="009B2417">
      <w:pPr>
        <w:shd w:val="clear" w:color="auto" w:fill="FFFFFF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417" w:rsidRPr="009B2417" w:rsidRDefault="009B2417" w:rsidP="009B2417">
      <w:pPr>
        <w:ind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2417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Утверждена на заседании кафедры педагогики, психологии и физической культуры </w:t>
      </w:r>
      <w:r w:rsidRPr="009B2417">
        <w:rPr>
          <w:rFonts w:ascii="Times New Roman" w:hAnsi="Times New Roman" w:cs="Times New Roman"/>
          <w:sz w:val="24"/>
          <w:szCs w:val="24"/>
          <w:lang w:eastAsia="ru-RU"/>
        </w:rPr>
        <w:t xml:space="preserve">и рекомендована к </w:t>
      </w:r>
      <w:r w:rsidRPr="009B241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размещению </w:t>
      </w:r>
      <w:r w:rsidRPr="009B241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сайте Кемеровского государственного института культуры </w:t>
      </w:r>
      <w:r w:rsidRPr="009B2417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B2417">
        <w:rPr>
          <w:rFonts w:ascii="Times New Roman" w:hAnsi="Times New Roman" w:cs="Times New Roman"/>
          <w:bCs/>
          <w:sz w:val="24"/>
          <w:szCs w:val="24"/>
          <w:lang w:eastAsia="ru-RU"/>
        </w:rPr>
        <w:t>Электронная образовательная среда КемГИК</w:t>
      </w:r>
      <w:r w:rsidRPr="009B2417">
        <w:rPr>
          <w:rFonts w:ascii="Times New Roman" w:hAnsi="Times New Roman" w:cs="Times New Roman"/>
          <w:sz w:val="24"/>
          <w:szCs w:val="24"/>
          <w:lang w:eastAsia="ru-RU"/>
        </w:rPr>
        <w:t xml:space="preserve">» по </w:t>
      </w:r>
      <w:r w:rsidRPr="009B2417">
        <w:rPr>
          <w:rFonts w:ascii="Times New Roman" w:hAnsi="Times New Roman" w:cs="Times New Roman"/>
          <w:sz w:val="24"/>
          <w:szCs w:val="24"/>
          <w:lang w:val="en-US" w:eastAsia="ru-RU"/>
        </w:rPr>
        <w:t>web</w:t>
      </w:r>
      <w:r w:rsidRPr="009B2417">
        <w:rPr>
          <w:rFonts w:ascii="Times New Roman" w:hAnsi="Times New Roman" w:cs="Times New Roman"/>
          <w:sz w:val="24"/>
          <w:szCs w:val="24"/>
          <w:lang w:eastAsia="ru-RU"/>
        </w:rPr>
        <w:t>-адресу http://edu.kemguki.ru/19.05.2022 г., протокол № 9.</w:t>
      </w:r>
    </w:p>
    <w:p w:rsidR="009B2417" w:rsidRPr="009B2417" w:rsidRDefault="009B2417" w:rsidP="009B2417">
      <w:pPr>
        <w:ind w:right="-2" w:firstLine="709"/>
        <w:jc w:val="both"/>
        <w:rPr>
          <w:rFonts w:ascii="Times New Roman" w:hAnsi="Times New Roman" w:cs="Times New Roman"/>
        </w:rPr>
      </w:pPr>
      <w:r w:rsidRPr="009B2417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Переутверждена на заседании кафедры педагогики, психологии и физической культуры </w:t>
      </w:r>
      <w:r w:rsidRPr="009B2417">
        <w:rPr>
          <w:rFonts w:ascii="Times New Roman" w:hAnsi="Times New Roman" w:cs="Times New Roman"/>
          <w:sz w:val="24"/>
          <w:szCs w:val="24"/>
          <w:lang w:eastAsia="ru-RU"/>
        </w:rPr>
        <w:t>27.04.2023 г., протокол № 8</w:t>
      </w:r>
      <w:r w:rsidRPr="009B2417">
        <w:rPr>
          <w:rFonts w:ascii="Times New Roman" w:hAnsi="Times New Roman" w:cs="Times New Roman"/>
        </w:rPr>
        <w:t>.</w:t>
      </w:r>
    </w:p>
    <w:p w:rsidR="009B2417" w:rsidRPr="009B2417" w:rsidRDefault="009B2417" w:rsidP="009B2417">
      <w:pPr>
        <w:ind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2417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Переутверждена на заседании кафедры педагогики, психологии и физической культуры </w:t>
      </w:r>
      <w:r w:rsidRPr="009B2417">
        <w:rPr>
          <w:rFonts w:ascii="Times New Roman" w:hAnsi="Times New Roman" w:cs="Times New Roman"/>
          <w:sz w:val="24"/>
          <w:szCs w:val="24"/>
          <w:lang w:eastAsia="ru-RU"/>
        </w:rPr>
        <w:t>16.05.2024 г., протокол № 8.</w:t>
      </w:r>
    </w:p>
    <w:p w:rsidR="00B05DE2" w:rsidRPr="009B2417" w:rsidRDefault="00B05DE2" w:rsidP="009B2417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9B2417" w:rsidP="009B24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Урусов, Г. К. </w:t>
      </w:r>
      <w:r w:rsidR="00B05DE2" w:rsidRPr="009B2417">
        <w:rPr>
          <w:rFonts w:ascii="Times New Roman" w:hAnsi="Times New Roman" w:cs="Times New Roman"/>
          <w:sz w:val="24"/>
          <w:szCs w:val="24"/>
        </w:rPr>
        <w:t>Элективные курсы по физич</w:t>
      </w:r>
      <w:r>
        <w:rPr>
          <w:rFonts w:ascii="Times New Roman" w:hAnsi="Times New Roman" w:cs="Times New Roman"/>
          <w:sz w:val="24"/>
          <w:szCs w:val="24"/>
        </w:rPr>
        <w:t xml:space="preserve">еской культуре 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спорту </w:t>
      </w:r>
      <w:r w:rsidR="00B05DE2" w:rsidRPr="009B2417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B05DE2" w:rsidRPr="009B2417">
        <w:rPr>
          <w:rFonts w:ascii="Times New Roman" w:hAnsi="Times New Roman" w:cs="Times New Roman"/>
          <w:sz w:val="24"/>
          <w:szCs w:val="24"/>
        </w:rPr>
        <w:t xml:space="preserve"> рабочая программа дисциплины для основной и подготовительной групп обучающихся по направлению подготовки </w:t>
      </w:r>
      <w:r w:rsidRPr="009B2417">
        <w:rPr>
          <w:rFonts w:ascii="Times New Roman" w:hAnsi="Times New Roman" w:cs="Times New Roman"/>
          <w:bCs/>
          <w:color w:val="000000"/>
          <w:sz w:val="24"/>
          <w:szCs w:val="24"/>
        </w:rPr>
        <w:t>42.03.05 «Медиакоммуникации», профили подготовки «Медиакоммуникации в коммерческой и социальной сферах</w:t>
      </w:r>
      <w:r w:rsidRPr="009B2417">
        <w:rPr>
          <w:rFonts w:ascii="Times New Roman" w:hAnsi="Times New Roman" w:cs="Times New Roman"/>
          <w:sz w:val="24"/>
          <w:szCs w:val="24"/>
        </w:rPr>
        <w:t xml:space="preserve">», </w:t>
      </w:r>
      <w:r w:rsidRPr="009B2417">
        <w:rPr>
          <w:rFonts w:ascii="Times New Roman" w:hAnsi="Times New Roman" w:cs="Times New Roman"/>
          <w:bCs/>
          <w:color w:val="000000"/>
          <w:sz w:val="24"/>
          <w:szCs w:val="24"/>
        </w:rPr>
        <w:t>квалификация (степень) выпускника «бакалавр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 w:rsidR="00B05DE2" w:rsidRPr="009B2417">
        <w:rPr>
          <w:rFonts w:ascii="Times New Roman" w:hAnsi="Times New Roman" w:cs="Times New Roman"/>
          <w:sz w:val="24"/>
          <w:szCs w:val="24"/>
        </w:rPr>
        <w:t>/ авт.-сост. Г.К. Урусов, М.И. Черных. – Кемерово: Кемеровский государственный институт культуры, 20</w:t>
      </w:r>
      <w:r w:rsidR="00A15EEA">
        <w:rPr>
          <w:rFonts w:ascii="Times New Roman" w:hAnsi="Times New Roman" w:cs="Times New Roman"/>
          <w:sz w:val="24"/>
          <w:szCs w:val="24"/>
        </w:rPr>
        <w:t>22</w:t>
      </w:r>
      <w:r w:rsidR="00B05DE2" w:rsidRPr="009B241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B05DE2" w:rsidRPr="009B2417">
        <w:rPr>
          <w:rFonts w:ascii="Times New Roman" w:hAnsi="Times New Roman" w:cs="Times New Roman"/>
          <w:sz w:val="24"/>
          <w:szCs w:val="24"/>
        </w:rPr>
        <w:t xml:space="preserve"> </w:t>
      </w:r>
      <w:r w:rsidR="0034789A">
        <w:rPr>
          <w:rFonts w:ascii="Times New Roman" w:hAnsi="Times New Roman" w:cs="Times New Roman"/>
          <w:sz w:val="24"/>
          <w:szCs w:val="24"/>
        </w:rPr>
        <w:t>1</w:t>
      </w:r>
      <w:r w:rsidR="00A15EE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5DE2" w:rsidRPr="009B2417">
        <w:rPr>
          <w:rFonts w:ascii="Times New Roman" w:hAnsi="Times New Roman" w:cs="Times New Roman"/>
          <w:sz w:val="24"/>
          <w:szCs w:val="24"/>
        </w:rPr>
        <w:t xml:space="preserve">с.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DE2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417" w:rsidRPr="00833E91" w:rsidRDefault="009B2417" w:rsidP="009B2417">
      <w:pPr>
        <w:pStyle w:val="1"/>
        <w:numPr>
          <w:ilvl w:val="0"/>
          <w:numId w:val="1"/>
        </w:numPr>
        <w:tabs>
          <w:tab w:val="left" w:pos="1382"/>
        </w:tabs>
        <w:spacing w:before="71" w:line="274" w:lineRule="exact"/>
        <w:ind w:hanging="241"/>
        <w:jc w:val="left"/>
      </w:pPr>
      <w:bookmarkStart w:id="0" w:name="_TOC_250018"/>
      <w:bookmarkStart w:id="1" w:name="_Toc190717305"/>
      <w:bookmarkStart w:id="2" w:name="_Toc190783273"/>
      <w:r w:rsidRPr="00833E91">
        <w:lastRenderedPageBreak/>
        <w:t>Цели</w:t>
      </w:r>
      <w:r w:rsidRPr="00833E91">
        <w:rPr>
          <w:spacing w:val="-3"/>
        </w:rPr>
        <w:t xml:space="preserve"> </w:t>
      </w:r>
      <w:r w:rsidRPr="00833E91">
        <w:t>освоения</w:t>
      </w:r>
      <w:r w:rsidRPr="00833E91">
        <w:rPr>
          <w:spacing w:val="-2"/>
        </w:rPr>
        <w:t xml:space="preserve"> </w:t>
      </w:r>
      <w:bookmarkEnd w:id="0"/>
      <w:r w:rsidRPr="00833E91">
        <w:t>дисциплины</w:t>
      </w:r>
      <w:bookmarkEnd w:id="1"/>
      <w:bookmarkEnd w:id="2"/>
    </w:p>
    <w:p w:rsidR="00B05DE2" w:rsidRPr="009B2417" w:rsidRDefault="00B05DE2" w:rsidP="00A15E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Целью дисциплины элективных курсов по физической культуре и спорту (Прикладной физической культуры и спорту) является формирование общекультурных компетенций, связанных с поддерживанием должного уровня физической подготовленности для обеспечения полноценной социальной и профессиональной деятельности.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417" w:rsidRDefault="00B05DE2" w:rsidP="009B2417">
      <w:pPr>
        <w:pStyle w:val="1"/>
        <w:numPr>
          <w:ilvl w:val="0"/>
          <w:numId w:val="1"/>
        </w:numPr>
        <w:tabs>
          <w:tab w:val="left" w:pos="1382"/>
        </w:tabs>
        <w:spacing w:before="71" w:line="274" w:lineRule="exact"/>
        <w:ind w:hanging="241"/>
        <w:jc w:val="left"/>
      </w:pPr>
      <w:bookmarkStart w:id="3" w:name="_Toc190783274"/>
      <w:r w:rsidRPr="009B2417">
        <w:t>Место дисциплины в структуре основной профессиональной образовательной программы бакалавриата.</w:t>
      </w:r>
      <w:bookmarkEnd w:id="3"/>
      <w:r w:rsidRPr="009B2417">
        <w:t xml:space="preserve"> </w:t>
      </w:r>
    </w:p>
    <w:p w:rsidR="00B05DE2" w:rsidRPr="009B2417" w:rsidRDefault="00B05DE2" w:rsidP="00A15E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Элективные курсы по физической культуре и спорту относятся к базовой части учебного плана и являются самостоятельным разделом учебного плана </w:t>
      </w:r>
    </w:p>
    <w:p w:rsidR="00B05DE2" w:rsidRPr="009B2417" w:rsidRDefault="00B05DE2" w:rsidP="00A15E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ВО, элективные курсы в объеме 328 академических часов направлены на обеспечение физической подготовленности обучающихся, в том числе профессионально-прикладного характера.  </w:t>
      </w:r>
    </w:p>
    <w:p w:rsidR="00B05DE2" w:rsidRPr="009B2417" w:rsidRDefault="00B05DE2" w:rsidP="00A15E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Указанные академические часы по элективным курсам являются обязательными для освоения и в зачетные единицы не переводятся. </w:t>
      </w:r>
    </w:p>
    <w:p w:rsidR="00B05DE2" w:rsidRPr="009B2417" w:rsidRDefault="00B05DE2" w:rsidP="00A15E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Элективные курсы предполагают выбор студентами различных видов спортивных занятий в секциях, в целях повышения спортивного мастерства, подготовки к выполнению нормативов, разрядных норм в избранном виде спорта и участия в спортивных соревнованиях как внутри вуза, так и вне или практические занятия в соответствующих группах. Форма контроля –нормативы по физической подготовке (зачет).  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pStyle w:val="1"/>
        <w:numPr>
          <w:ilvl w:val="0"/>
          <w:numId w:val="1"/>
        </w:numPr>
        <w:tabs>
          <w:tab w:val="left" w:pos="1382"/>
        </w:tabs>
        <w:spacing w:before="71" w:line="274" w:lineRule="exact"/>
        <w:ind w:hanging="241"/>
        <w:jc w:val="left"/>
      </w:pPr>
      <w:bookmarkStart w:id="4" w:name="_Toc190783275"/>
      <w:r w:rsidRPr="009B2417">
        <w:t>Планируемые результаты обучения по дисциплине, соотнесенные с планируемыми результатами освоения образовательной программы:</w:t>
      </w:r>
      <w:bookmarkEnd w:id="4"/>
      <w:r w:rsidRPr="009B2417">
        <w:t xml:space="preserve"> </w:t>
      </w:r>
    </w:p>
    <w:p w:rsidR="009B2417" w:rsidRPr="000743CD" w:rsidRDefault="009B2417" w:rsidP="00CF2FED">
      <w:pPr>
        <w:pStyle w:val="a3"/>
        <w:ind w:left="0" w:firstLine="567"/>
        <w:jc w:val="both"/>
      </w:pPr>
      <w:r w:rsidRPr="00966D5C"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3119"/>
        <w:gridCol w:w="3118"/>
        <w:gridCol w:w="1701"/>
      </w:tblGrid>
      <w:tr w:rsidR="009B2417" w:rsidRPr="000743CD" w:rsidTr="002962F4">
        <w:trPr>
          <w:trHeight w:val="31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17" w:rsidRPr="000743CD" w:rsidRDefault="009B2417" w:rsidP="009B2417">
            <w:pPr>
              <w:pStyle w:val="TableParagraph"/>
              <w:tabs>
                <w:tab w:val="left" w:pos="1905"/>
              </w:tabs>
              <w:ind w:left="0"/>
              <w:jc w:val="center"/>
              <w:rPr>
                <w:b/>
                <w:sz w:val="24"/>
              </w:rPr>
            </w:pPr>
            <w:proofErr w:type="spellStart"/>
            <w:r w:rsidRPr="000743CD">
              <w:rPr>
                <w:b/>
                <w:sz w:val="24"/>
              </w:rPr>
              <w:t>Код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 w:rsidRPr="000743CD">
              <w:rPr>
                <w:b/>
                <w:sz w:val="24"/>
              </w:rPr>
              <w:t>и</w:t>
            </w:r>
          </w:p>
          <w:p w:rsidR="009B2417" w:rsidRPr="000743CD" w:rsidRDefault="009B2417" w:rsidP="009B2417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proofErr w:type="spellStart"/>
            <w:r w:rsidRPr="000743CD">
              <w:rPr>
                <w:b/>
                <w:sz w:val="24"/>
              </w:rPr>
              <w:t>наименование</w:t>
            </w:r>
            <w:proofErr w:type="spellEnd"/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компетенции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17" w:rsidRPr="000743CD" w:rsidRDefault="009B2417" w:rsidP="009B2417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proofErr w:type="spellStart"/>
            <w:r w:rsidRPr="000743CD">
              <w:rPr>
                <w:b/>
                <w:sz w:val="24"/>
              </w:rPr>
              <w:t>Индикаторы</w:t>
            </w:r>
            <w:proofErr w:type="spellEnd"/>
            <w:r w:rsidRPr="000743CD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0743CD">
              <w:rPr>
                <w:b/>
                <w:sz w:val="24"/>
              </w:rPr>
              <w:t>достижения</w:t>
            </w:r>
            <w:proofErr w:type="spellEnd"/>
            <w:r w:rsidRPr="000743CD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0743CD">
              <w:rPr>
                <w:b/>
                <w:sz w:val="24"/>
              </w:rPr>
              <w:t>компетенций</w:t>
            </w:r>
            <w:proofErr w:type="spellEnd"/>
          </w:p>
        </w:tc>
      </w:tr>
      <w:tr w:rsidR="009B2417" w:rsidRPr="000743CD" w:rsidTr="00252369">
        <w:trPr>
          <w:trHeight w:val="14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17" w:rsidRPr="000743CD" w:rsidRDefault="009B2417" w:rsidP="009B241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17" w:rsidRPr="000743CD" w:rsidRDefault="009B2417" w:rsidP="009B2417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proofErr w:type="spellStart"/>
            <w:r w:rsidRPr="000743CD">
              <w:rPr>
                <w:b/>
                <w:sz w:val="24"/>
              </w:rPr>
              <w:t>знать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17" w:rsidRPr="000743CD" w:rsidRDefault="009B2417" w:rsidP="009B2417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proofErr w:type="spellStart"/>
            <w:r w:rsidRPr="000743CD">
              <w:rPr>
                <w:b/>
                <w:sz w:val="24"/>
              </w:rPr>
              <w:t>уметь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17" w:rsidRPr="000743CD" w:rsidRDefault="009B2417" w:rsidP="009B2417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proofErr w:type="spellStart"/>
            <w:r w:rsidRPr="000743CD">
              <w:rPr>
                <w:b/>
                <w:sz w:val="24"/>
              </w:rPr>
              <w:t>владеть</w:t>
            </w:r>
            <w:proofErr w:type="spellEnd"/>
          </w:p>
        </w:tc>
      </w:tr>
      <w:tr w:rsidR="009B2417" w:rsidRPr="00DC100E" w:rsidTr="002962F4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17" w:rsidRPr="009B2417" w:rsidRDefault="009B2417" w:rsidP="009B2417">
            <w:pPr>
              <w:pStyle w:val="TableParagraph"/>
              <w:ind w:left="142" w:right="141"/>
              <w:rPr>
                <w:sz w:val="24"/>
                <w:szCs w:val="24"/>
                <w:lang w:val="ru-RU"/>
              </w:rPr>
            </w:pPr>
            <w:r w:rsidRPr="009B2417">
              <w:rPr>
                <w:sz w:val="24"/>
                <w:szCs w:val="24"/>
                <w:lang w:val="ru-RU"/>
              </w:rPr>
              <w:t>УК-7.</w:t>
            </w:r>
            <w:r w:rsidRPr="009B241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B2417">
              <w:rPr>
                <w:sz w:val="24"/>
                <w:szCs w:val="24"/>
                <w:lang w:val="ru-RU"/>
              </w:rPr>
              <w:t>Способен поддерживать должным</w:t>
            </w:r>
            <w:r w:rsidRPr="009B241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B2417">
              <w:rPr>
                <w:sz w:val="24"/>
                <w:szCs w:val="24"/>
                <w:lang w:val="ru-RU"/>
              </w:rPr>
              <w:t>уровнем физической подготовленности для</w:t>
            </w:r>
            <w:r w:rsidRPr="009B241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B2417">
              <w:rPr>
                <w:sz w:val="24"/>
                <w:szCs w:val="24"/>
                <w:lang w:val="ru-RU"/>
              </w:rPr>
              <w:t>обеспечения полноценной социальной</w:t>
            </w:r>
            <w:r w:rsidRPr="009B241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B2417">
              <w:rPr>
                <w:sz w:val="24"/>
                <w:szCs w:val="24"/>
                <w:lang w:val="ru-RU"/>
              </w:rPr>
              <w:t>и профессиональной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17" w:rsidRPr="009B2417" w:rsidRDefault="009B2417" w:rsidP="002962F4">
            <w:pPr>
              <w:pStyle w:val="TableParagraph"/>
              <w:ind w:left="141" w:right="141" w:firstLine="1"/>
              <w:jc w:val="both"/>
              <w:rPr>
                <w:sz w:val="24"/>
                <w:szCs w:val="24"/>
                <w:lang w:val="ru-RU"/>
              </w:rPr>
            </w:pPr>
            <w:r w:rsidRPr="009B2417">
              <w:rPr>
                <w:sz w:val="24"/>
                <w:szCs w:val="24"/>
                <w:lang w:val="ru-RU"/>
              </w:rPr>
              <w:t xml:space="preserve">- основы и правила здорового образа жизни; </w:t>
            </w:r>
          </w:p>
          <w:p w:rsidR="009B2417" w:rsidRPr="009B2417" w:rsidRDefault="009B2417" w:rsidP="002962F4">
            <w:pPr>
              <w:pStyle w:val="TableParagraph"/>
              <w:ind w:left="141" w:right="141" w:firstLine="1"/>
              <w:jc w:val="both"/>
              <w:rPr>
                <w:sz w:val="24"/>
                <w:szCs w:val="24"/>
                <w:lang w:val="ru-RU"/>
              </w:rPr>
            </w:pPr>
            <w:r w:rsidRPr="009B2417">
              <w:rPr>
                <w:sz w:val="24"/>
                <w:szCs w:val="24"/>
                <w:lang w:val="ru-RU"/>
              </w:rPr>
              <w:t>- значение физической культуры и спорта в формировании общей культуры личности, приобщении к общечеловеческим ценностям и здоровому образу жизни, укреплении здоровья человека, профилактике вредных привычек средствами физической культуры в процессе физкультурно-спортивных занятий.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17" w:rsidRPr="009B2417" w:rsidRDefault="009B2417" w:rsidP="009B2417">
            <w:pPr>
              <w:pStyle w:val="TableParagraph"/>
              <w:tabs>
                <w:tab w:val="left" w:pos="429"/>
                <w:tab w:val="left" w:pos="2034"/>
              </w:tabs>
              <w:ind w:left="142" w:right="141" w:firstLine="147"/>
              <w:rPr>
                <w:sz w:val="24"/>
                <w:szCs w:val="24"/>
                <w:lang w:val="ru-RU"/>
              </w:rPr>
            </w:pPr>
            <w:r w:rsidRPr="009B2417">
              <w:rPr>
                <w:sz w:val="24"/>
                <w:szCs w:val="24"/>
                <w:lang w:val="ru-RU"/>
              </w:rPr>
              <w:t>вести здоровый образ жизни, поддерживать уровень физической подготовки; проводить самостоятельные занятия физическими упражнениями и в спортивных секциях с общей развивающей, профессионально-прикладной и оздоровительно-корректирующей направленностью; составлять индивидуальные комплексы физических упражнений с различной направленностью.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17" w:rsidRPr="009B2417" w:rsidRDefault="009B2417" w:rsidP="009B2417">
            <w:pPr>
              <w:pStyle w:val="TableParagraph"/>
              <w:tabs>
                <w:tab w:val="left" w:pos="1210"/>
              </w:tabs>
              <w:ind w:left="142" w:right="141" w:firstLine="153"/>
              <w:rPr>
                <w:sz w:val="24"/>
                <w:szCs w:val="24"/>
                <w:lang w:val="ru-RU"/>
              </w:rPr>
            </w:pPr>
            <w:r w:rsidRPr="009B2417">
              <w:rPr>
                <w:sz w:val="24"/>
                <w:szCs w:val="24"/>
                <w:lang w:val="ru-RU"/>
              </w:rPr>
              <w:t>навыками организации здорового образа жизни и спортивных занятий; способами определения дозировки физической нагрузки и направленности физических упражнений и спорта.</w:t>
            </w:r>
          </w:p>
        </w:tc>
      </w:tr>
    </w:tbl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5DE2" w:rsidRPr="009B2417" w:rsidRDefault="00B05DE2" w:rsidP="009B2417">
      <w:pPr>
        <w:pStyle w:val="1"/>
        <w:numPr>
          <w:ilvl w:val="0"/>
          <w:numId w:val="1"/>
        </w:numPr>
        <w:tabs>
          <w:tab w:val="left" w:pos="1382"/>
        </w:tabs>
        <w:spacing w:before="71" w:line="274" w:lineRule="exact"/>
        <w:ind w:hanging="241"/>
        <w:jc w:val="left"/>
      </w:pPr>
      <w:bookmarkStart w:id="5" w:name="_Toc190783276"/>
      <w:r w:rsidRPr="009B2417">
        <w:t>Объем, структура и содержание дисциплины</w:t>
      </w:r>
      <w:bookmarkEnd w:id="5"/>
      <w:r w:rsidRPr="009B2417">
        <w:t xml:space="preserve">  </w:t>
      </w:r>
    </w:p>
    <w:p w:rsidR="00B05DE2" w:rsidRPr="009B2417" w:rsidRDefault="009B2417" w:rsidP="009B2417">
      <w:pPr>
        <w:pStyle w:val="1"/>
        <w:tabs>
          <w:tab w:val="left" w:pos="1382"/>
        </w:tabs>
        <w:spacing w:before="71" w:line="274" w:lineRule="exact"/>
        <w:ind w:left="0"/>
      </w:pPr>
      <w:bookmarkStart w:id="6" w:name="_Toc190783277"/>
      <w:r>
        <w:t>4.</w:t>
      </w:r>
      <w:r w:rsidR="00B05DE2" w:rsidRPr="009B2417">
        <w:t>1</w:t>
      </w:r>
      <w:r>
        <w:t>.</w:t>
      </w:r>
      <w:r w:rsidR="00B05DE2" w:rsidRPr="009B2417">
        <w:t xml:space="preserve"> Объем дисциплины</w:t>
      </w:r>
      <w:bookmarkEnd w:id="6"/>
      <w:r w:rsidR="00B05DE2" w:rsidRPr="009B2417">
        <w:t xml:space="preserve">  </w:t>
      </w:r>
    </w:p>
    <w:p w:rsidR="00B05DE2" w:rsidRPr="009B2417" w:rsidRDefault="00B05DE2" w:rsidP="00CF2FED">
      <w:pPr>
        <w:pStyle w:val="a3"/>
        <w:ind w:left="0" w:firstLine="567"/>
        <w:jc w:val="both"/>
      </w:pPr>
      <w:r w:rsidRPr="009B2417">
        <w:t xml:space="preserve"> Общая трудоемкость дисциплины в рамках базовой части Блока 1 составляет 2 зачетные единицы - 328 часов. </w:t>
      </w:r>
    </w:p>
    <w:p w:rsidR="009B2417" w:rsidRPr="003E3836" w:rsidRDefault="009B2417" w:rsidP="00CF2FED">
      <w:pPr>
        <w:pStyle w:val="a3"/>
        <w:ind w:left="0" w:firstLine="567"/>
        <w:jc w:val="both"/>
      </w:pPr>
      <w:r w:rsidRPr="009B2417">
        <w:t xml:space="preserve">По очной форме обучения предусмотрено </w:t>
      </w:r>
      <w:r w:rsidR="008623B0">
        <w:t>108</w:t>
      </w:r>
      <w:r w:rsidRPr="009B2417">
        <w:t xml:space="preserve"> часов контактной (аудиторной) работы с </w:t>
      </w:r>
      <w:r w:rsidRPr="009B2417">
        <w:lastRenderedPageBreak/>
        <w:t>обучающимися (</w:t>
      </w:r>
      <w:r w:rsidR="008623B0">
        <w:t>108</w:t>
      </w:r>
      <w:r w:rsidRPr="009B2417">
        <w:t xml:space="preserve"> часов практических работ) и </w:t>
      </w:r>
      <w:r w:rsidR="008623B0">
        <w:t>220</w:t>
      </w:r>
      <w:r w:rsidRPr="009B2417">
        <w:t xml:space="preserve"> часов самостоятельной работы. </w:t>
      </w:r>
      <w:r w:rsidR="003E3836" w:rsidRPr="00CF2FED">
        <w:t xml:space="preserve">26 часов (24 %) аудиторной работы проводится в интерактивных формах.  </w:t>
      </w:r>
    </w:p>
    <w:p w:rsidR="009B2417" w:rsidRPr="003E3836" w:rsidRDefault="009B2417" w:rsidP="00CF2FED">
      <w:pPr>
        <w:pStyle w:val="a3"/>
        <w:ind w:left="0" w:firstLine="567"/>
        <w:jc w:val="both"/>
      </w:pPr>
      <w:r w:rsidRPr="009B2417">
        <w:t xml:space="preserve">По заочной форме обучения предусмотрено </w:t>
      </w:r>
      <w:r w:rsidR="008623B0">
        <w:t>24 часа</w:t>
      </w:r>
      <w:r w:rsidRPr="009B2417">
        <w:t xml:space="preserve"> контактной (аудиторной) работы с обучающимися (</w:t>
      </w:r>
      <w:r w:rsidR="008623B0">
        <w:t>2</w:t>
      </w:r>
      <w:r w:rsidRPr="009B2417">
        <w:t>4 час</w:t>
      </w:r>
      <w:r w:rsidR="008623B0">
        <w:t>а</w:t>
      </w:r>
      <w:r w:rsidRPr="009B2417">
        <w:t xml:space="preserve"> практических работ) и </w:t>
      </w:r>
      <w:r w:rsidR="008623B0">
        <w:t>304</w:t>
      </w:r>
      <w:r w:rsidRPr="009B2417">
        <w:t xml:space="preserve"> час</w:t>
      </w:r>
      <w:r w:rsidR="008623B0">
        <w:t>а</w:t>
      </w:r>
      <w:r w:rsidRPr="009B2417">
        <w:t xml:space="preserve"> самостоятельной работы. </w:t>
      </w:r>
      <w:r w:rsidR="003E3836" w:rsidRPr="00CF2FED">
        <w:t xml:space="preserve">8 часов (25 %) аудиторной работы проводится в интерактивных формах.  </w:t>
      </w:r>
    </w:p>
    <w:p w:rsidR="00B05DE2" w:rsidRPr="009B2417" w:rsidRDefault="00B05DE2" w:rsidP="00CF2FED">
      <w:pPr>
        <w:pStyle w:val="a3"/>
        <w:ind w:left="0" w:firstLine="567"/>
        <w:jc w:val="both"/>
      </w:pPr>
      <w:r w:rsidRPr="009B2417">
        <w:t xml:space="preserve"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 </w:t>
      </w:r>
    </w:p>
    <w:p w:rsidR="00B05DE2" w:rsidRPr="009B2417" w:rsidRDefault="00B05DE2" w:rsidP="00CF2FED">
      <w:pPr>
        <w:pStyle w:val="a3"/>
        <w:ind w:left="0" w:firstLine="567"/>
        <w:jc w:val="both"/>
      </w:pPr>
      <w:r w:rsidRPr="009B2417">
        <w:t xml:space="preserve"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</w:t>
      </w:r>
      <w:r w:rsidR="00CF2FED">
        <w:t xml:space="preserve">профессиональной деятельностью </w:t>
      </w:r>
      <w:r w:rsidRPr="009B2417">
        <w:t xml:space="preserve"> </w:t>
      </w:r>
    </w:p>
    <w:p w:rsidR="00B05DE2" w:rsidRPr="009B2417" w:rsidRDefault="00B05DE2" w:rsidP="00CF2FED">
      <w:pPr>
        <w:pStyle w:val="1"/>
        <w:tabs>
          <w:tab w:val="left" w:pos="1382"/>
        </w:tabs>
        <w:spacing w:line="274" w:lineRule="exact"/>
        <w:ind w:left="0"/>
      </w:pPr>
      <w:bookmarkStart w:id="7" w:name="_Toc190783278"/>
      <w:r w:rsidRPr="009B2417">
        <w:t>4.2. Структура дисциплины</w:t>
      </w:r>
      <w:bookmarkEnd w:id="7"/>
      <w:r w:rsidRPr="009B2417">
        <w:t xml:space="preserve">  </w:t>
      </w:r>
    </w:p>
    <w:p w:rsidR="00B05DE2" w:rsidRDefault="008623B0" w:rsidP="00CF2FED">
      <w:pPr>
        <w:pStyle w:val="1"/>
        <w:tabs>
          <w:tab w:val="left" w:pos="1382"/>
        </w:tabs>
        <w:spacing w:line="274" w:lineRule="exact"/>
        <w:ind w:left="0"/>
      </w:pPr>
      <w:r>
        <w:t xml:space="preserve"> </w:t>
      </w:r>
      <w:bookmarkStart w:id="8" w:name="_Toc190783279"/>
      <w:r>
        <w:t>4.2.1. Структура дисциплины очной формы обучения</w:t>
      </w:r>
      <w:bookmarkEnd w:id="8"/>
    </w:p>
    <w:tbl>
      <w:tblPr>
        <w:tblStyle w:val="TableGrid"/>
        <w:tblW w:w="10088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624"/>
        <w:gridCol w:w="4299"/>
        <w:gridCol w:w="992"/>
        <w:gridCol w:w="1559"/>
        <w:gridCol w:w="1850"/>
        <w:gridCol w:w="764"/>
      </w:tblGrid>
      <w:tr w:rsidR="008623B0" w:rsidRPr="003E3836" w:rsidTr="003E3836">
        <w:trPr>
          <w:trHeight w:val="318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A15EEA">
            <w:pPr>
              <w:ind w:left="156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№/</w:t>
            </w:r>
          </w:p>
          <w:p w:rsidR="008623B0" w:rsidRPr="003E3836" w:rsidRDefault="008623B0" w:rsidP="00A15EEA">
            <w:pPr>
              <w:ind w:left="197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№ </w:t>
            </w:r>
          </w:p>
        </w:tc>
        <w:tc>
          <w:tcPr>
            <w:tcW w:w="4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A15EEA">
            <w:pPr>
              <w:ind w:left="127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Наименование тем</w:t>
            </w:r>
          </w:p>
        </w:tc>
        <w:tc>
          <w:tcPr>
            <w:tcW w:w="4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23B0" w:rsidRPr="003E3836" w:rsidRDefault="008623B0" w:rsidP="00A15EEA">
            <w:pPr>
              <w:tabs>
                <w:tab w:val="left" w:pos="5528"/>
              </w:tabs>
              <w:ind w:left="284" w:right="191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A15E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623B0" w:rsidRPr="003E3836" w:rsidTr="003E3836">
        <w:trPr>
          <w:trHeight w:val="1021"/>
        </w:trPr>
        <w:tc>
          <w:tcPr>
            <w:tcW w:w="62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A15E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29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A15E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A15EEA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A15EEA">
            <w:pPr>
              <w:ind w:left="235" w:hanging="67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Практические занятия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A15EEA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В </w:t>
            </w:r>
            <w:proofErr w:type="spellStart"/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т.ч</w:t>
            </w:r>
            <w:proofErr w:type="spellEnd"/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. ауд. занятия в</w:t>
            </w:r>
          </w:p>
          <w:p w:rsidR="008623B0" w:rsidRPr="003E3836" w:rsidRDefault="008623B0" w:rsidP="00A15EEA">
            <w:pPr>
              <w:ind w:left="14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интерактивной форме*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A15EEA">
            <w:pPr>
              <w:ind w:left="73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СРО</w:t>
            </w:r>
          </w:p>
        </w:tc>
      </w:tr>
      <w:tr w:rsidR="008623B0" w:rsidRPr="003E3836" w:rsidTr="003E3836">
        <w:trPr>
          <w:trHeight w:val="506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1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Физическая культура в общекультурной и профессиональной подготовке студентов.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8623B0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10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8623B0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27</w:t>
            </w:r>
          </w:p>
        </w:tc>
      </w:tr>
      <w:tr w:rsidR="008623B0" w:rsidRPr="003E3836" w:rsidTr="003E3836">
        <w:trPr>
          <w:trHeight w:val="747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2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Особенности занятий избранным видом спорта или системой физических упражнений.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8623B0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10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8623B0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28</w:t>
            </w:r>
          </w:p>
        </w:tc>
      </w:tr>
      <w:tr w:rsidR="008623B0" w:rsidRPr="003E3836" w:rsidTr="003E3836">
        <w:trPr>
          <w:trHeight w:val="1021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3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Учет возрастных, физиологических, гендерных и функциональных особенностей при занятиях физической культурой и спортом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8623B0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10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8623B0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27</w:t>
            </w:r>
          </w:p>
        </w:tc>
      </w:tr>
      <w:tr w:rsidR="008623B0" w:rsidRPr="003E3836" w:rsidTr="003E3836">
        <w:trPr>
          <w:trHeight w:val="508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4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Основы методики самостоятельных занятий физическими упражнениями и спортом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8623B0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10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8623B0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28</w:t>
            </w:r>
          </w:p>
        </w:tc>
      </w:tr>
      <w:tr w:rsidR="008623B0" w:rsidRPr="003E3836" w:rsidTr="003E3836">
        <w:trPr>
          <w:trHeight w:val="759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5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Студенческий спорт.  </w:t>
            </w:r>
          </w:p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Выбор видов спорта, особенности занятий избранным видом спорта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8623B0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16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8623B0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27</w:t>
            </w:r>
          </w:p>
        </w:tc>
      </w:tr>
      <w:tr w:rsidR="008623B0" w:rsidRPr="003E3836" w:rsidTr="003E3836">
        <w:trPr>
          <w:trHeight w:val="552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6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Самоконтроль занимающихся физическими упражнениями и спортом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8623B0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18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8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8623B0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28</w:t>
            </w:r>
          </w:p>
        </w:tc>
      </w:tr>
      <w:tr w:rsidR="008623B0" w:rsidRPr="003E3836" w:rsidTr="003E3836">
        <w:trPr>
          <w:trHeight w:val="548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7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Профессионально-прикладная физическая подготовка (ППФП) студентов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8623B0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16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8623B0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27</w:t>
            </w:r>
          </w:p>
        </w:tc>
      </w:tr>
      <w:tr w:rsidR="008623B0" w:rsidRPr="003E3836" w:rsidTr="003E3836">
        <w:trPr>
          <w:trHeight w:val="1021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8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Возможность и условия коррекции физического развития, телосложения, двигательной и функциональной подготовленности средствами физической культуры и спорта в студенческом возрасте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8623B0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18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8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8623B0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28</w:t>
            </w:r>
          </w:p>
        </w:tc>
      </w:tr>
      <w:tr w:rsidR="008623B0" w:rsidRPr="003E3836" w:rsidTr="003E3836">
        <w:trPr>
          <w:trHeight w:val="353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328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3E3836" w:rsidP="008623B0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108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26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3E3836" w:rsidP="008623B0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220</w:t>
            </w:r>
          </w:p>
        </w:tc>
      </w:tr>
    </w:tbl>
    <w:p w:rsidR="008623B0" w:rsidRPr="009B2417" w:rsidRDefault="003E3836" w:rsidP="008623B0">
      <w:pPr>
        <w:pStyle w:val="1"/>
        <w:tabs>
          <w:tab w:val="left" w:pos="1382"/>
        </w:tabs>
        <w:spacing w:before="71" w:line="274" w:lineRule="exact"/>
        <w:ind w:left="0"/>
      </w:pPr>
      <w:bookmarkStart w:id="9" w:name="_Toc190783280"/>
      <w:r>
        <w:t>4.2.2. Структура дисциплины заочной формы обучения</w:t>
      </w:r>
      <w:bookmarkEnd w:id="9"/>
    </w:p>
    <w:tbl>
      <w:tblPr>
        <w:tblStyle w:val="TableGrid"/>
        <w:tblW w:w="10088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624"/>
        <w:gridCol w:w="4299"/>
        <w:gridCol w:w="992"/>
        <w:gridCol w:w="1559"/>
        <w:gridCol w:w="1850"/>
        <w:gridCol w:w="764"/>
      </w:tblGrid>
      <w:tr w:rsidR="003E3836" w:rsidRPr="003E3836" w:rsidTr="00A15EEA">
        <w:trPr>
          <w:trHeight w:val="318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B05DE2" w:rsidP="00A15EEA">
            <w:pPr>
              <w:ind w:left="156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3836"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№/</w:t>
            </w:r>
          </w:p>
          <w:p w:rsidR="003E3836" w:rsidRPr="003E3836" w:rsidRDefault="003E3836" w:rsidP="00A15EEA">
            <w:pPr>
              <w:ind w:left="197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№ </w:t>
            </w:r>
          </w:p>
        </w:tc>
        <w:tc>
          <w:tcPr>
            <w:tcW w:w="4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127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Наименование тем</w:t>
            </w:r>
          </w:p>
        </w:tc>
        <w:tc>
          <w:tcPr>
            <w:tcW w:w="4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3836" w:rsidRPr="003E3836" w:rsidRDefault="003E3836" w:rsidP="00A15EEA">
            <w:pPr>
              <w:tabs>
                <w:tab w:val="left" w:pos="5528"/>
              </w:tabs>
              <w:ind w:left="284" w:right="191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3E3836" w:rsidRPr="003E3836" w:rsidTr="00A15EEA">
        <w:trPr>
          <w:trHeight w:val="1021"/>
        </w:trPr>
        <w:tc>
          <w:tcPr>
            <w:tcW w:w="62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29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235" w:hanging="67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Практические занятия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В </w:t>
            </w:r>
            <w:proofErr w:type="spellStart"/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т.ч</w:t>
            </w:r>
            <w:proofErr w:type="spellEnd"/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. ауд. занятия в</w:t>
            </w:r>
          </w:p>
          <w:p w:rsidR="003E3836" w:rsidRPr="003E3836" w:rsidRDefault="003E3836" w:rsidP="00A15EEA">
            <w:pPr>
              <w:ind w:left="14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интерактивной форме*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73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СРО</w:t>
            </w:r>
          </w:p>
        </w:tc>
      </w:tr>
      <w:tr w:rsidR="003E3836" w:rsidRPr="003E3836" w:rsidTr="00A15EEA">
        <w:trPr>
          <w:trHeight w:val="506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1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Физическая культура в общекультурной и профессиональной подготовке студентов.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38</w:t>
            </w:r>
          </w:p>
        </w:tc>
      </w:tr>
      <w:tr w:rsidR="003E3836" w:rsidRPr="003E3836" w:rsidTr="00A15EEA">
        <w:trPr>
          <w:trHeight w:val="747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2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Особенности занятий</w:t>
            </w:r>
            <w:r w:rsidRPr="003E3836">
              <w:rPr>
                <w:rFonts w:ascii="Times New Roman" w:hAnsi="Times New Roman" w:cs="Times New Roman"/>
                <w:szCs w:val="24"/>
              </w:rPr>
              <w:t xml:space="preserve"> избранным видом спорта или системой физических упражнений.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</w:t>
            </w: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8</w:t>
            </w:r>
          </w:p>
        </w:tc>
      </w:tr>
      <w:tr w:rsidR="003E3836" w:rsidRPr="003E3836" w:rsidTr="00A15EEA">
        <w:trPr>
          <w:trHeight w:val="1021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lastRenderedPageBreak/>
              <w:t xml:space="preserve">3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Учет возрастных, физиологических, гендерных и функциональных особенностей при занятиях физической культурой и спортом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38</w:t>
            </w:r>
          </w:p>
        </w:tc>
      </w:tr>
      <w:tr w:rsidR="003E3836" w:rsidRPr="003E3836" w:rsidTr="00A15EEA">
        <w:trPr>
          <w:trHeight w:val="508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4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Основы методики самостоятельных занятий физическими упражнениями и спортом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38</w:t>
            </w:r>
          </w:p>
        </w:tc>
      </w:tr>
      <w:tr w:rsidR="003E3836" w:rsidRPr="003E3836" w:rsidTr="003E3836">
        <w:trPr>
          <w:trHeight w:val="758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5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Студенческий спорт.  </w:t>
            </w:r>
          </w:p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Выбор видов спорта, </w:t>
            </w:r>
            <w:r>
              <w:rPr>
                <w:rFonts w:ascii="Times New Roman" w:hAnsi="Times New Roman" w:cs="Times New Roman"/>
                <w:szCs w:val="24"/>
              </w:rPr>
              <w:t>особенности занятий</w:t>
            </w:r>
            <w:r w:rsidRPr="003E3836">
              <w:rPr>
                <w:rFonts w:ascii="Times New Roman" w:hAnsi="Times New Roman" w:cs="Times New Roman"/>
                <w:szCs w:val="24"/>
              </w:rPr>
              <w:t xml:space="preserve"> избранным видом спорта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38</w:t>
            </w:r>
          </w:p>
        </w:tc>
      </w:tr>
      <w:tr w:rsidR="003E3836" w:rsidRPr="003E3836" w:rsidTr="00A15EEA">
        <w:trPr>
          <w:trHeight w:val="552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6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Самоконтроль занимающихся физическими упражнениями и спортом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38</w:t>
            </w:r>
          </w:p>
        </w:tc>
      </w:tr>
      <w:tr w:rsidR="003E3836" w:rsidRPr="003E3836" w:rsidTr="00A15EEA">
        <w:trPr>
          <w:trHeight w:val="548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7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Профессионально-прикладная физическая подготовка (ППФП) студентов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38</w:t>
            </w:r>
          </w:p>
        </w:tc>
      </w:tr>
      <w:tr w:rsidR="003E3836" w:rsidRPr="003E3836" w:rsidTr="00A15EEA">
        <w:trPr>
          <w:trHeight w:val="1021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8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Возможность и условия коррекции физического развития, телосложения, двигательной и функциональной подготовленности средствами физической культуры и спорта в студенческом возрасте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38</w:t>
            </w:r>
          </w:p>
        </w:tc>
      </w:tr>
      <w:tr w:rsidR="003E3836" w:rsidRPr="003E3836" w:rsidTr="00A15EEA">
        <w:trPr>
          <w:trHeight w:val="353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328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24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8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304</w:t>
            </w:r>
          </w:p>
        </w:tc>
      </w:tr>
    </w:tbl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05DE2" w:rsidRPr="009B2417" w:rsidSect="00A15EEA">
          <w:footerReference w:type="even" r:id="rId7"/>
          <w:footerReference w:type="default" r:id="rId8"/>
          <w:footerReference w:type="first" r:id="rId9"/>
          <w:type w:val="continuous"/>
          <w:pgSz w:w="11906" w:h="16838"/>
          <w:pgMar w:top="567" w:right="991" w:bottom="567" w:left="1276" w:header="720" w:footer="720" w:gutter="0"/>
          <w:cols w:space="720"/>
          <w:titlePg/>
        </w:sectPr>
      </w:pP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B05DE2" w:rsidRPr="003E3836" w:rsidRDefault="003E3836" w:rsidP="00E744CD">
      <w:pPr>
        <w:pStyle w:val="1"/>
        <w:tabs>
          <w:tab w:val="left" w:pos="1382"/>
        </w:tabs>
        <w:spacing w:before="71" w:line="274" w:lineRule="exact"/>
        <w:ind w:left="0"/>
      </w:pPr>
      <w:bookmarkStart w:id="10" w:name="_Toc190783281"/>
      <w:r w:rsidRPr="00E744CD">
        <w:t>4.3. Содержание дисциплины</w:t>
      </w:r>
      <w:bookmarkEnd w:id="10"/>
      <w:r w:rsidRPr="00E744CD">
        <w:t xml:space="preserve"> </w:t>
      </w:r>
    </w:p>
    <w:tbl>
      <w:tblPr>
        <w:tblW w:w="14704" w:type="dxa"/>
        <w:tblInd w:w="-108" w:type="dxa"/>
        <w:tblCellMar>
          <w:top w:w="6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564"/>
        <w:gridCol w:w="7909"/>
        <w:gridCol w:w="4253"/>
        <w:gridCol w:w="1978"/>
      </w:tblGrid>
      <w:tr w:rsidR="00B05DE2" w:rsidRPr="009B2417" w:rsidTr="00E744CD">
        <w:trPr>
          <w:trHeight w:val="111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5DE2" w:rsidRPr="00CF2FED" w:rsidRDefault="00B05DE2" w:rsidP="00CF2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05DE2" w:rsidRPr="00CF2FED" w:rsidRDefault="00B05DE2" w:rsidP="00CF2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DE2" w:rsidRPr="00CF2FED" w:rsidRDefault="00B05DE2" w:rsidP="00CF2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>Наи</w:t>
            </w:r>
            <w:r w:rsidR="00CF2FED"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менование и содержание раздела </w:t>
            </w:r>
            <w:r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дисциплины. Содержание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DE2" w:rsidRPr="00CF2FED" w:rsidRDefault="00B05DE2" w:rsidP="00CF2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 Результаты освоения (знать, уметь, владеть)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E2" w:rsidRPr="00CF2FED" w:rsidRDefault="00B05DE2" w:rsidP="00CF2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текущего контроля, </w:t>
            </w:r>
            <w:proofErr w:type="spellStart"/>
            <w:r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>проме</w:t>
            </w:r>
            <w:proofErr w:type="spellEnd"/>
            <w:r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B05DE2" w:rsidRPr="00CF2FED" w:rsidRDefault="00B05DE2" w:rsidP="00CF2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>жуточной</w:t>
            </w:r>
            <w:proofErr w:type="spellEnd"/>
            <w:r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аттестации.</w:t>
            </w:r>
          </w:p>
        </w:tc>
      </w:tr>
      <w:tr w:rsidR="00E744CD" w:rsidRPr="009B2417" w:rsidTr="00E744CD">
        <w:trPr>
          <w:trHeight w:val="84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в общекультурной и профессиональной подготовке студентов.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и спорт как социальные феномены общества. Современное состояние физической культуры и спорта. ФЗ № 329 «О физической культуре и спорте в Российской Федерации». Физическая культура личности. Сущность физической культуры как социального института. Ценности физической культуры. Физическая культура как учебная дисциплина высшего профессионального образования и целостного развития личности. Ценностные ориентации и отношение студентов к физической культуре и спорту. Основные положения организации физического воспитания в высшем учебном заведении. 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44CD" w:rsidRPr="003E3836" w:rsidRDefault="00E744CD" w:rsidP="003E3836">
            <w:pPr>
              <w:widowControl w:val="0"/>
              <w:autoSpaceDE w:val="0"/>
              <w:autoSpaceDN w:val="0"/>
              <w:spacing w:after="0" w:line="240" w:lineRule="auto"/>
              <w:ind w:right="83" w:firstLine="2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E3836">
              <w:rPr>
                <w:rFonts w:ascii="Times New Roman" w:eastAsia="Times New Roman" w:hAnsi="Times New Roman" w:cs="Times New Roman"/>
                <w:sz w:val="24"/>
              </w:rPr>
              <w:t>Формируемая</w:t>
            </w:r>
            <w:r w:rsidRPr="003E3836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3E3836">
              <w:rPr>
                <w:rFonts w:ascii="Times New Roman" w:eastAsia="Times New Roman" w:hAnsi="Times New Roman" w:cs="Times New Roman"/>
                <w:sz w:val="24"/>
              </w:rPr>
              <w:t>компетенция:</w:t>
            </w:r>
            <w:r w:rsidRPr="003E3836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3E3836">
              <w:rPr>
                <w:rFonts w:ascii="Times New Roman" w:eastAsia="Times New Roman" w:hAnsi="Times New Roman" w:cs="Times New Roman"/>
                <w:sz w:val="24"/>
              </w:rPr>
              <w:t>УК</w:t>
            </w:r>
            <w:r w:rsidRPr="003E3836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E3836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3E3836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3E3836"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  <w:p w:rsidR="00E744CD" w:rsidRPr="003E3836" w:rsidRDefault="00E744CD" w:rsidP="003E3836">
            <w:pPr>
              <w:widowControl w:val="0"/>
              <w:tabs>
                <w:tab w:val="left" w:pos="1439"/>
              </w:tabs>
              <w:autoSpaceDE w:val="0"/>
              <w:autoSpaceDN w:val="0"/>
              <w:spacing w:after="0" w:line="240" w:lineRule="auto"/>
              <w:ind w:right="83" w:firstLine="2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E3836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3E3836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3E3836">
              <w:rPr>
                <w:rFonts w:ascii="Times New Roman" w:eastAsia="Times New Roman" w:hAnsi="Times New Roman" w:cs="Times New Roman"/>
                <w:sz w:val="24"/>
              </w:rPr>
              <w:t>результате</w:t>
            </w:r>
            <w:r w:rsidRPr="003E3836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3E3836">
              <w:rPr>
                <w:rFonts w:ascii="Times New Roman" w:eastAsia="Times New Roman" w:hAnsi="Times New Roman" w:cs="Times New Roman"/>
                <w:sz w:val="24"/>
              </w:rPr>
              <w:t>освоения</w:t>
            </w:r>
            <w:r w:rsidRPr="003E3836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3E3836">
              <w:rPr>
                <w:rFonts w:ascii="Times New Roman" w:eastAsia="Times New Roman" w:hAnsi="Times New Roman" w:cs="Times New Roman"/>
                <w:sz w:val="24"/>
              </w:rPr>
              <w:t xml:space="preserve">темы </w:t>
            </w:r>
            <w:r w:rsidRPr="003E3836">
              <w:rPr>
                <w:rFonts w:ascii="Times New Roman" w:eastAsia="Times New Roman" w:hAnsi="Times New Roman" w:cs="Times New Roman"/>
                <w:spacing w:val="-1"/>
                <w:sz w:val="24"/>
              </w:rPr>
              <w:t>обучающийся</w:t>
            </w:r>
            <w:r w:rsidRPr="003E3836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3E3836">
              <w:rPr>
                <w:rFonts w:ascii="Times New Roman" w:eastAsia="Times New Roman" w:hAnsi="Times New Roman" w:cs="Times New Roman"/>
                <w:sz w:val="24"/>
              </w:rPr>
              <w:t>должен</w:t>
            </w:r>
          </w:p>
          <w:p w:rsidR="00E744CD" w:rsidRPr="003E3836" w:rsidRDefault="00E744CD" w:rsidP="003E3836">
            <w:pPr>
              <w:widowControl w:val="0"/>
              <w:autoSpaceDE w:val="0"/>
              <w:autoSpaceDN w:val="0"/>
              <w:spacing w:after="0" w:line="240" w:lineRule="auto"/>
              <w:ind w:right="83"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83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Знать </w:t>
            </w:r>
            <w:r w:rsidRPr="003E3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основы и правила здорового образа жизни; </w:t>
            </w:r>
          </w:p>
          <w:p w:rsidR="00E744CD" w:rsidRPr="003E3836" w:rsidRDefault="00E744CD" w:rsidP="003E3836">
            <w:pPr>
              <w:widowControl w:val="0"/>
              <w:autoSpaceDE w:val="0"/>
              <w:autoSpaceDN w:val="0"/>
              <w:spacing w:after="0" w:line="240" w:lineRule="auto"/>
              <w:ind w:right="83"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836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значение физической культуры и спорта в формировании общей культуры личности, приобщении к общечеловеческим ценностям и здоровому образу жизни, укреплении здоровья человека, профилактике вредных привычек средствами физической культуры в процессе физкультурно-спортивных занятий.</w:t>
            </w:r>
          </w:p>
          <w:p w:rsidR="00E744CD" w:rsidRPr="003E3836" w:rsidRDefault="00E744CD" w:rsidP="003E3836">
            <w:pPr>
              <w:widowControl w:val="0"/>
              <w:autoSpaceDE w:val="0"/>
              <w:autoSpaceDN w:val="0"/>
              <w:spacing w:after="0" w:line="240" w:lineRule="auto"/>
              <w:ind w:right="83"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83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Уметь:</w:t>
            </w:r>
            <w:r w:rsidRPr="003E3836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3E3836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здоровый образ жизни, поддерживать уровень физической подготовки; проводить самостоятельные занятия физическими упражнениями и в спортивных секциях с общей развивающей, профессионально-прикладной и оздоровительно-корректирующей направленностью; составлять индивидуальные комплексы физических упражнений с различной направленностью.</w:t>
            </w:r>
          </w:p>
          <w:p w:rsidR="00E744CD" w:rsidRPr="009B2417" w:rsidRDefault="00E744CD" w:rsidP="003E3836">
            <w:pPr>
              <w:spacing w:after="0" w:line="240" w:lineRule="auto"/>
              <w:ind w:right="83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3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Владеть </w:t>
            </w:r>
            <w:r w:rsidRPr="003E3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навыками организации здорового образа жизни и спортивных </w:t>
            </w:r>
            <w:r w:rsidRPr="003E38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занятий; способами определения дозировки физической нагрузки и направленности физических упражнений и спорта.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Конспект;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обсуждение реферата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44CD" w:rsidRPr="009B2417" w:rsidTr="00E744CD">
        <w:trPr>
          <w:trHeight w:val="3599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занятий избранным видом спорта или системой физических упражнений.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>Краткая историческая справка. Характеристика особенностей воздействия данного вида спорта (системы физических упражнений) на физическое развитие и подготовленность, психические качества и свойства личности. Модельные характеристики спортсмена высокого класса. Определение цели и задач спортивной подготовки (или занятий системой физических упражнений) в условиях вуза. Возможные формы организации тренировки в вузе. Перспективное, текущее и оперативное планирование подготовки. Основные пути достижения необходимой структуры подготовленности занимающихся. Контроль за эффективностью тренировочных занятий. Специальные зачетные требования и нормативы по годам (семестрам) обучения по избранному виду спорта или системе физических упражнений. Календарь студенческих соревнований. Спортивная классификация и правила спортивных соревнований в избранном виде спорта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Конспект; Проверка и обсуждение реферата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44CD" w:rsidRPr="009B2417" w:rsidTr="00E744CD">
        <w:trPr>
          <w:trHeight w:val="227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Учет возрастных, физиологических, гендерных и функциональных особенностей при занятиях физической культурой и спортом 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Возрастные особенности при занятиях физкультурой и спортом, физическая активность и спортивное долголетие. Учет физиологических и гендерных особенностей организма при занятиях физической культурой и спортом. 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E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Конспект;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обсуждение реферата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44CD" w:rsidRPr="009B2417" w:rsidTr="00E744CD">
        <w:tblPrEx>
          <w:tblCellMar>
            <w:top w:w="8" w:type="dxa"/>
          </w:tblCellMar>
        </w:tblPrEx>
        <w:trPr>
          <w:trHeight w:val="311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Основы методики самостоятельных занятий физическими упражнениями Мотивация и целенаправленность самостоятельных занятий. Формы и содержание самостоятельных занятий. </w:t>
            </w:r>
          </w:p>
          <w:p w:rsidR="00E744CD" w:rsidRPr="00E744CD" w:rsidRDefault="00E744CD" w:rsidP="00E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самостоятельных занятий физическими упражнениями различной направленности. Характер содержания занятий в зависимости от возраста. Особенности самостоятельных занятий для женщин. Планирование и управление самостоятельными занятиями. Границы интенсивности нагрузок в условиях самостоятельных занятий у лиц разного возраста. Взаимосвязь между интенсивностью нагрузок и уровнем физической подготовленности. Гигиена самостоятельных занятий. Самоконтроль за эффективностью самостоятельных занятий. Участие в спортивных соревнованиях 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Конспект;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обсуждение реферата </w:t>
            </w:r>
          </w:p>
        </w:tc>
      </w:tr>
      <w:tr w:rsidR="00E744CD" w:rsidRPr="009B2417" w:rsidTr="00E744CD">
        <w:trPr>
          <w:trHeight w:val="374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Студенческий спорт. Выбор видов спорта, особенности занятий избранным видом спорта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классификация, Студенческий спорт. Особенности организации и планирования спортивной подготовки в вузе. Спортивные соревнования как средство и метод общей физической, </w:t>
            </w:r>
            <w:proofErr w:type="spellStart"/>
            <w:r w:rsidRPr="009B2417">
              <w:rPr>
                <w:rFonts w:ascii="Times New Roman" w:hAnsi="Times New Roman" w:cs="Times New Roman"/>
                <w:sz w:val="24"/>
                <w:szCs w:val="24"/>
              </w:rPr>
              <w:t>профессиональноприкладной</w:t>
            </w:r>
            <w:proofErr w:type="spellEnd"/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, спортивной подготовки студентов. Система студенческих спортивных соревнований. Общественные студенческие спортивные организации. Олимпийские игры и Универсиады. Современные популярные системы физических упражнений. 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Массовый спорт и спорт высших достижений, их цели и задачи. Спортивная классификация. Мотивация и обоснование индивидуального выбора студентом вида спорта или системы физических упражнений для регулярных занятий. Краткая психофизиологическая характеристика основных групп видов спорта и систем физических упражнений 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E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Конспект;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обсуждение реферата </w:t>
            </w:r>
          </w:p>
        </w:tc>
      </w:tr>
      <w:tr w:rsidR="00E744CD" w:rsidRPr="009B2417" w:rsidTr="00E744CD">
        <w:trPr>
          <w:trHeight w:val="112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 занимающихся физическими упражнениями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врачебного контроля, основные методы самоконтроля, показатели и критерии оценки. Коррекция содержания и методики занятий физическими упражнениями и спортом. 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E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Конспект;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обсуждение реферата </w:t>
            </w:r>
          </w:p>
        </w:tc>
      </w:tr>
      <w:tr w:rsidR="00E744CD" w:rsidRPr="009B2417" w:rsidTr="00A15EEA">
        <w:trPr>
          <w:trHeight w:val="56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>Профессионально-прикладная физическая подготовка (ППФП) студентов</w:t>
            </w:r>
            <w:r w:rsidR="00CF2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 Производственная физическая культура. Производственная гимнастика. 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Конспект;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и обсуж</w:t>
            </w: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дение реферата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44CD" w:rsidRPr="009B2417" w:rsidTr="00E744CD">
        <w:trPr>
          <w:trHeight w:val="252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E744CD" w:rsidRDefault="00E744CD" w:rsidP="00E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выбора форм, методов и средств физической культуры и спорта в рабочее и свободное время специалистов. Профилактика профессиональных заболеваний и травматизма средствами физической культуры. Дополнительные средства повышения общей и профессиональной работоспособности. Влияние индивидуальных особенностей, </w:t>
            </w:r>
            <w:proofErr w:type="spellStart"/>
            <w:r w:rsidRPr="009B2417">
              <w:rPr>
                <w:rFonts w:ascii="Times New Roman" w:hAnsi="Times New Roman" w:cs="Times New Roman"/>
                <w:sz w:val="24"/>
                <w:szCs w:val="24"/>
              </w:rPr>
              <w:t>географоклиматических</w:t>
            </w:r>
            <w:proofErr w:type="spellEnd"/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и других факторов на содержание физической культуры специалистов, работающих на производстве. Роль будущих специалистов по внедрению физической культуры в производственном коллективе 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4CD" w:rsidRPr="009B2417" w:rsidTr="00E744CD">
        <w:trPr>
          <w:trHeight w:val="168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 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и условия коррекции физического развития, телосложения, двигательной и функциональной подготовленности средствами физической культуры и спорта в студенческом возрасте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физического развития. Влияние ФК, спорта и ЗОЖ на функционирование организма и рост телосложения. Коррекция двигательной и функциональной подготовленности. 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Конспект; Проверка и обсуждение реферата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05DE2" w:rsidRPr="009B2417" w:rsidSect="009B2417">
          <w:footerReference w:type="even" r:id="rId10"/>
          <w:footerReference w:type="default" r:id="rId11"/>
          <w:footerReference w:type="first" r:id="rId12"/>
          <w:type w:val="continuous"/>
          <w:pgSz w:w="16838" w:h="11906" w:orient="landscape"/>
          <w:pgMar w:top="567" w:right="567" w:bottom="567" w:left="851" w:header="720" w:footer="720" w:gutter="0"/>
          <w:cols w:space="720"/>
          <w:titlePg/>
        </w:sectPr>
      </w:pPr>
    </w:p>
    <w:p w:rsidR="00B05DE2" w:rsidRPr="00E744CD" w:rsidRDefault="00B05DE2" w:rsidP="00E744CD">
      <w:pPr>
        <w:pStyle w:val="1"/>
        <w:tabs>
          <w:tab w:val="left" w:pos="1382"/>
        </w:tabs>
        <w:spacing w:before="71" w:line="274" w:lineRule="exact"/>
        <w:ind w:left="0"/>
      </w:pPr>
      <w:bookmarkStart w:id="11" w:name="_Toc190783282"/>
      <w:r w:rsidRPr="00E744CD">
        <w:lastRenderedPageBreak/>
        <w:t>5. Образовательные и информационно-коммуникативные технологии</w:t>
      </w:r>
      <w:bookmarkEnd w:id="11"/>
      <w:r w:rsidRPr="00E744CD">
        <w:t xml:space="preserve"> </w:t>
      </w:r>
    </w:p>
    <w:p w:rsidR="00B05DE2" w:rsidRPr="00E744CD" w:rsidRDefault="00E744CD" w:rsidP="00E744CD">
      <w:pPr>
        <w:pStyle w:val="1"/>
        <w:tabs>
          <w:tab w:val="left" w:pos="1382"/>
        </w:tabs>
        <w:spacing w:before="71" w:line="274" w:lineRule="exact"/>
        <w:ind w:left="0"/>
      </w:pPr>
      <w:bookmarkStart w:id="12" w:name="_Toc190783283"/>
      <w:r w:rsidRPr="00E744CD">
        <w:t>5.1.</w:t>
      </w:r>
      <w:r w:rsidR="00B05DE2" w:rsidRPr="00E744CD">
        <w:t xml:space="preserve"> Образовательные технологии (основной и подготовительной групп)</w:t>
      </w:r>
      <w:bookmarkEnd w:id="12"/>
      <w:r w:rsidR="00B05DE2" w:rsidRPr="00E744CD">
        <w:t xml:space="preserve"> </w:t>
      </w:r>
    </w:p>
    <w:p w:rsidR="00E744CD" w:rsidRPr="00CF2FED" w:rsidRDefault="00B05DE2" w:rsidP="00CF2FED">
      <w:pPr>
        <w:pStyle w:val="a3"/>
        <w:ind w:left="0" w:firstLine="567"/>
        <w:jc w:val="both"/>
      </w:pPr>
      <w:r w:rsidRPr="009B2417">
        <w:t xml:space="preserve"> </w:t>
      </w:r>
      <w:r w:rsidR="00E744CD" w:rsidRPr="00CF2FED">
        <w:t>В соответствии с требованиями ФГОС ВО 3++ по направлению подготовки 42.03.05 «Меди</w:t>
      </w:r>
      <w:r w:rsidR="00CF2FED" w:rsidRPr="00CF2FED">
        <w:t>а</w:t>
      </w:r>
      <w:r w:rsidR="00E744CD" w:rsidRPr="00CF2FED"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E744CD" w:rsidRPr="00CF2FED" w:rsidRDefault="00E744CD" w:rsidP="00CF2FED">
      <w:pPr>
        <w:pStyle w:val="a3"/>
        <w:ind w:left="0" w:firstLine="567"/>
        <w:jc w:val="both"/>
      </w:pPr>
      <w:r w:rsidRPr="00CF2FED"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зачет.</w:t>
      </w:r>
    </w:p>
    <w:p w:rsidR="00E744CD" w:rsidRPr="00E744CD" w:rsidRDefault="00E744CD" w:rsidP="00E744CD">
      <w:pPr>
        <w:widowControl w:val="0"/>
        <w:tabs>
          <w:tab w:val="left" w:pos="1791"/>
        </w:tabs>
        <w:autoSpaceDE w:val="0"/>
        <w:autoSpaceDN w:val="0"/>
        <w:spacing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3" w:name="_Toc190717315"/>
      <w:bookmarkStart w:id="14" w:name="_Toc190783284"/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5.2.</w:t>
      </w:r>
      <w:r w:rsidR="002523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Информационно-коммуникационные</w:t>
      </w:r>
      <w:r w:rsidRPr="00E744CD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</w:t>
      </w:r>
      <w:r w:rsidRPr="00E744C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</w:t>
      </w:r>
      <w:bookmarkEnd w:id="13"/>
      <w:bookmarkEnd w:id="14"/>
    </w:p>
    <w:p w:rsidR="00E744CD" w:rsidRPr="00E744CD" w:rsidRDefault="00E744CD" w:rsidP="00E744C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4CD">
        <w:rPr>
          <w:rFonts w:ascii="Times New Roman" w:eastAsia="Calibri" w:hAnsi="Times New Roman" w:cs="Times New Roman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E7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E744CD">
        <w:rPr>
          <w:rFonts w:ascii="Times New Roman" w:eastAsia="Calibri" w:hAnsi="Times New Roman" w:cs="Times New Roman"/>
          <w:sz w:val="24"/>
          <w:szCs w:val="24"/>
        </w:rPr>
        <w:t xml:space="preserve">КемГИК </w:t>
      </w:r>
      <w:r w:rsidRPr="00E7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13" w:history="1">
        <w:r w:rsidRPr="00E744C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E7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E744CD" w:rsidRPr="00E744CD" w:rsidRDefault="00E744CD" w:rsidP="00E744C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E744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E744CD" w:rsidRPr="00E744CD" w:rsidRDefault="00E744CD" w:rsidP="00CF2FED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E744C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E744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E744CD" w:rsidRPr="00E744CD" w:rsidRDefault="00E744CD" w:rsidP="00CF2FED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E744CD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E744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E744CD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E744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E744CD" w:rsidRPr="00E744CD" w:rsidRDefault="00E744CD" w:rsidP="00E744C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E744CD" w:rsidRPr="00E744CD" w:rsidRDefault="00E744CD" w:rsidP="00E744CD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4CD" w:rsidRPr="00E744CD" w:rsidRDefault="00E744CD" w:rsidP="00E744CD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5" w:name="_Toc190717316"/>
      <w:bookmarkStart w:id="16" w:name="_Toc190783285"/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</w:t>
      </w:r>
      <w:r w:rsidRPr="00E744C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Pr="00E744C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самостоятельной</w:t>
      </w:r>
      <w:r w:rsidRPr="00E744C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E744C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обучающихся</w:t>
      </w:r>
      <w:bookmarkEnd w:id="15"/>
      <w:bookmarkEnd w:id="16"/>
    </w:p>
    <w:p w:rsidR="00E744CD" w:rsidRPr="00E744CD" w:rsidRDefault="00E744CD" w:rsidP="00E744CD">
      <w:pPr>
        <w:widowControl w:val="0"/>
        <w:numPr>
          <w:ilvl w:val="1"/>
          <w:numId w:val="2"/>
        </w:numPr>
        <w:tabs>
          <w:tab w:val="left" w:pos="1791"/>
        </w:tabs>
        <w:autoSpaceDE w:val="0"/>
        <w:autoSpaceDN w:val="0"/>
        <w:spacing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7" w:name="_Toc4695154"/>
      <w:bookmarkStart w:id="18" w:name="_Toc184675162"/>
      <w:bookmarkStart w:id="19" w:name="_Toc190717317"/>
      <w:bookmarkStart w:id="20" w:name="_Toc190783286"/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учебно-методического обеспечения для </w:t>
      </w:r>
      <w:bookmarkEnd w:id="17"/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самостоятельной работы обучающихся</w:t>
      </w:r>
      <w:bookmarkEnd w:id="18"/>
      <w:bookmarkEnd w:id="19"/>
      <w:bookmarkEnd w:id="20"/>
    </w:p>
    <w:p w:rsidR="00E744CD" w:rsidRPr="00E744CD" w:rsidRDefault="00E744CD" w:rsidP="00CF2FED">
      <w:pPr>
        <w:widowControl w:val="0"/>
        <w:tabs>
          <w:tab w:val="left" w:pos="1770"/>
          <w:tab w:val="left" w:pos="4333"/>
          <w:tab w:val="left" w:pos="5861"/>
          <w:tab w:val="left" w:pos="7386"/>
          <w:tab w:val="left" w:pos="841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4C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ab/>
        <w:t>учебно-методического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ab/>
        <w:t>обеспечения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ab/>
        <w:t>дисциплины широко используется</w:t>
      </w:r>
      <w:r w:rsidRPr="00E744C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Электронная</w:t>
      </w:r>
      <w:r w:rsidRPr="00E744C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образовательная</w:t>
      </w:r>
      <w:r w:rsidRPr="00E744C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среда</w:t>
      </w:r>
      <w:r w:rsidRPr="00E744C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КемГИК,</w:t>
      </w:r>
      <w:r w:rsidRPr="00E744C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где</w:t>
      </w:r>
      <w:r w:rsidRPr="00E744C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размещены</w:t>
      </w:r>
      <w:r w:rsidRPr="00E744C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E744C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материалы</w:t>
      </w:r>
      <w:r w:rsidRPr="00E744C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744C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курсу</w:t>
      </w:r>
      <w:r w:rsidR="001413E6">
        <w:rPr>
          <w:rFonts w:ascii="Times New Roman" w:eastAsia="Times New Roman" w:hAnsi="Times New Roman" w:cs="Times New Roman"/>
          <w:sz w:val="24"/>
          <w:szCs w:val="24"/>
        </w:rPr>
        <w:t xml:space="preserve"> «Элективные курсы по физической культуре»</w:t>
      </w:r>
      <w:r w:rsidR="00CF2FE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44CD">
        <w:rPr>
          <w:rFonts w:ascii="Times New Roman" w:eastAsia="Times New Roman" w:hAnsi="Times New Roman" w:cs="Times New Roman"/>
          <w:i/>
          <w:sz w:val="24"/>
          <w:szCs w:val="24"/>
        </w:rPr>
        <w:t>web</w:t>
      </w:r>
      <w:proofErr w:type="spellEnd"/>
      <w:r w:rsidRPr="00E744CD">
        <w:rPr>
          <w:rFonts w:ascii="Times New Roman" w:eastAsia="Times New Roman" w:hAnsi="Times New Roman" w:cs="Times New Roman"/>
          <w:i/>
          <w:sz w:val="24"/>
          <w:szCs w:val="24"/>
        </w:rPr>
        <w:t>-адрес</w:t>
      </w:r>
      <w:r w:rsidR="00743A38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E744CD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="00743A38" w:rsidRPr="00743A38">
        <w:rPr>
          <w:rFonts w:ascii="Times New Roman" w:eastAsia="Times New Roman" w:hAnsi="Times New Roman" w:cs="Times New Roman"/>
          <w:sz w:val="24"/>
          <w:szCs w:val="24"/>
        </w:rPr>
        <w:t>https://edu2020.kemgik.ru/course/view.php?id=5314</w:t>
      </w:r>
      <w:r w:rsidR="00743A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44CD" w:rsidRPr="00E744CD" w:rsidRDefault="00E744CD" w:rsidP="00E744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Организационные ресурсы</w:t>
      </w:r>
    </w:p>
    <w:p w:rsidR="00E744CD" w:rsidRPr="00E744CD" w:rsidRDefault="00E744CD" w:rsidP="00E744C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Тематический план дисциплины для очной формы обучения</w:t>
      </w:r>
    </w:p>
    <w:p w:rsidR="00E744CD" w:rsidRPr="00E744CD" w:rsidRDefault="00E744CD" w:rsidP="00E744C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Тематический план дисциплины для заочной формы обучения</w:t>
      </w:r>
    </w:p>
    <w:p w:rsidR="00E744CD" w:rsidRPr="00E744CD" w:rsidRDefault="00E744CD" w:rsidP="00E744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Учебно-программные ресурсы</w:t>
      </w:r>
    </w:p>
    <w:p w:rsidR="00E744CD" w:rsidRPr="00E744CD" w:rsidRDefault="00E744CD" w:rsidP="00E744C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учебная программа</w:t>
      </w:r>
    </w:p>
    <w:p w:rsidR="00E744CD" w:rsidRPr="00E744CD" w:rsidRDefault="00E744CD" w:rsidP="00E744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Учебно-теоретические ресурсы</w:t>
      </w:r>
    </w:p>
    <w:p w:rsidR="00E744CD" w:rsidRPr="00E744CD" w:rsidRDefault="00E744CD" w:rsidP="00E744C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лекций</w:t>
      </w:r>
    </w:p>
    <w:p w:rsidR="00E744CD" w:rsidRPr="00E744CD" w:rsidRDefault="00E744CD" w:rsidP="00E744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Учебно-практические ресурсы</w:t>
      </w:r>
    </w:p>
    <w:p w:rsidR="00E744CD" w:rsidRPr="00E744CD" w:rsidRDefault="00E744CD" w:rsidP="00E744CD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выполнения практических заданий, творческого задания</w:t>
      </w:r>
    </w:p>
    <w:p w:rsidR="00E744CD" w:rsidRPr="00E744CD" w:rsidRDefault="00E744CD" w:rsidP="00E744CD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Описания практических работ; </w:t>
      </w:r>
    </w:p>
    <w:p w:rsidR="00E744CD" w:rsidRPr="00E744CD" w:rsidRDefault="00E744CD" w:rsidP="00E744CD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Планы семинарских занятий; </w:t>
      </w:r>
    </w:p>
    <w:p w:rsidR="00E744CD" w:rsidRPr="00E744CD" w:rsidRDefault="00E744CD" w:rsidP="00E744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Учебно-методические ресурсы</w:t>
      </w:r>
    </w:p>
    <w:p w:rsidR="00E744CD" w:rsidRPr="00E744CD" w:rsidRDefault="00E744CD" w:rsidP="00E744CD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для обучающихся по выполнению самостоятельной работы</w:t>
      </w:r>
    </w:p>
    <w:p w:rsidR="00E744CD" w:rsidRPr="00E744CD" w:rsidRDefault="00E744CD" w:rsidP="00E744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Учебно-справочные ресурсы</w:t>
      </w:r>
    </w:p>
    <w:p w:rsidR="00E744CD" w:rsidRPr="00E744CD" w:rsidRDefault="00E744CD" w:rsidP="00E744CD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Словарь по дисциплине</w:t>
      </w:r>
    </w:p>
    <w:p w:rsidR="00E744CD" w:rsidRPr="00E744CD" w:rsidRDefault="00E744CD" w:rsidP="00E744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Учебно-наглядные ресурсы</w:t>
      </w:r>
    </w:p>
    <w:p w:rsidR="00E744CD" w:rsidRPr="00E744CD" w:rsidRDefault="00E744CD" w:rsidP="00E744CD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презентации</w:t>
      </w:r>
    </w:p>
    <w:p w:rsidR="00E744CD" w:rsidRPr="00E744CD" w:rsidRDefault="00E744CD" w:rsidP="00E744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Учебно-библиографические ресурсы</w:t>
      </w:r>
    </w:p>
    <w:p w:rsidR="00E744CD" w:rsidRPr="00E744CD" w:rsidRDefault="00E744CD" w:rsidP="00E744CD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рекомендуемой литературы</w:t>
      </w:r>
    </w:p>
    <w:p w:rsidR="00E744CD" w:rsidRPr="00E744CD" w:rsidRDefault="00E744CD" w:rsidP="00E744CD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полезных ссылок</w:t>
      </w:r>
    </w:p>
    <w:p w:rsidR="00E744CD" w:rsidRPr="00E744CD" w:rsidRDefault="00E744CD" w:rsidP="00E744C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Фонд оценочных средств </w:t>
      </w:r>
    </w:p>
    <w:p w:rsidR="00E744CD" w:rsidRPr="00E744CD" w:rsidRDefault="00E744CD" w:rsidP="00E744CD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вопросов к зачету </w:t>
      </w:r>
    </w:p>
    <w:p w:rsidR="00E744CD" w:rsidRPr="00E744CD" w:rsidRDefault="00E744CD" w:rsidP="00E744CD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заданий, тем рефератов и т.д.</w:t>
      </w:r>
    </w:p>
    <w:p w:rsidR="00E744CD" w:rsidRPr="00E744CD" w:rsidRDefault="00E744CD" w:rsidP="00E744CD">
      <w:pPr>
        <w:widowControl w:val="0"/>
        <w:numPr>
          <w:ilvl w:val="1"/>
          <w:numId w:val="2"/>
        </w:numPr>
        <w:tabs>
          <w:tab w:val="left" w:pos="1791"/>
        </w:tabs>
        <w:autoSpaceDE w:val="0"/>
        <w:autoSpaceDN w:val="0"/>
        <w:spacing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1" w:name="_Toc4695157"/>
      <w:bookmarkStart w:id="22" w:name="_Toc184675163"/>
      <w:bookmarkStart w:id="23" w:name="_Toc190717318"/>
      <w:bookmarkStart w:id="24" w:name="_Toc190783287"/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 указания для обучающихся по организации СР</w:t>
      </w:r>
      <w:bookmarkEnd w:id="21"/>
      <w:bookmarkEnd w:id="22"/>
      <w:bookmarkEnd w:id="23"/>
      <w:bookmarkEnd w:id="24"/>
    </w:p>
    <w:p w:rsidR="00E744CD" w:rsidRPr="00E744CD" w:rsidRDefault="00E744CD" w:rsidP="00E744CD">
      <w:pPr>
        <w:widowControl w:val="0"/>
        <w:autoSpaceDE w:val="0"/>
        <w:autoSpaceDN w:val="0"/>
        <w:spacing w:after="0" w:line="240" w:lineRule="auto"/>
        <w:ind w:left="-15" w:firstLine="5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4CD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</w:t>
      </w:r>
      <w:proofErr w:type="gramStart"/>
      <w:r w:rsidRPr="00E744CD">
        <w:rPr>
          <w:rFonts w:ascii="Times New Roman" w:eastAsia="Times New Roman" w:hAnsi="Times New Roman" w:cs="Times New Roman"/>
          <w:sz w:val="24"/>
          <w:szCs w:val="24"/>
        </w:rPr>
        <w:t>вне учебных занятии</w:t>
      </w:r>
      <w:proofErr w:type="gramEnd"/>
      <w:r w:rsidRPr="00E744CD">
        <w:rPr>
          <w:rFonts w:ascii="Times New Roman" w:eastAsia="Times New Roman" w:hAnsi="Times New Roman" w:cs="Times New Roman"/>
          <w:sz w:val="24"/>
          <w:szCs w:val="24"/>
        </w:rPr>
        <w:t xml:space="preserve">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E744CD" w:rsidRPr="00E744CD" w:rsidRDefault="00E744CD" w:rsidP="00E744CD">
      <w:pPr>
        <w:widowControl w:val="0"/>
        <w:autoSpaceDE w:val="0"/>
        <w:autoSpaceDN w:val="0"/>
        <w:spacing w:after="0" w:line="240" w:lineRule="auto"/>
        <w:ind w:left="-15" w:firstLine="5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4CD">
        <w:rPr>
          <w:rFonts w:ascii="Times New Roman" w:eastAsia="Times New Roman" w:hAnsi="Times New Roman" w:cs="Times New Roman"/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E744CD" w:rsidRPr="00E744CD" w:rsidRDefault="00E744CD" w:rsidP="00E744CD">
      <w:pPr>
        <w:widowControl w:val="0"/>
        <w:autoSpaceDE w:val="0"/>
        <w:autoSpaceDN w:val="0"/>
        <w:spacing w:after="0" w:line="240" w:lineRule="auto"/>
        <w:ind w:left="-15" w:firstLine="5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4CD">
        <w:rPr>
          <w:rFonts w:ascii="Times New Roman" w:eastAsia="Times New Roman" w:hAnsi="Times New Roman" w:cs="Times New Roman"/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E744CD" w:rsidRPr="00E744CD" w:rsidRDefault="00E744CD" w:rsidP="00E744CD">
      <w:pPr>
        <w:widowControl w:val="0"/>
        <w:autoSpaceDE w:val="0"/>
        <w:autoSpaceDN w:val="0"/>
        <w:spacing w:after="0" w:line="240" w:lineRule="auto"/>
        <w:ind w:left="-15" w:firstLine="5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4CD">
        <w:rPr>
          <w:rFonts w:ascii="Times New Roman" w:eastAsia="Times New Roman" w:hAnsi="Times New Roman" w:cs="Times New Roman"/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E744CD" w:rsidRPr="00E744CD" w:rsidRDefault="00E744CD" w:rsidP="00E744CD">
      <w:pPr>
        <w:widowControl w:val="0"/>
        <w:autoSpaceDE w:val="0"/>
        <w:autoSpaceDN w:val="0"/>
        <w:spacing w:after="0" w:line="240" w:lineRule="auto"/>
        <w:ind w:left="-15" w:firstLine="5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4CD">
        <w:rPr>
          <w:rFonts w:ascii="Times New Roman" w:eastAsia="Times New Roman" w:hAnsi="Times New Roman" w:cs="Times New Roman"/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E744CD" w:rsidRPr="00E744CD" w:rsidRDefault="00E744CD" w:rsidP="00E744CD">
      <w:pPr>
        <w:widowControl w:val="0"/>
        <w:autoSpaceDE w:val="0"/>
        <w:autoSpaceDN w:val="0"/>
        <w:spacing w:after="0" w:line="240" w:lineRule="auto"/>
        <w:ind w:left="-15" w:firstLine="5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4CD">
        <w:rPr>
          <w:rFonts w:ascii="Times New Roman" w:eastAsia="Times New Roman" w:hAnsi="Times New Roman" w:cs="Times New Roman"/>
          <w:sz w:val="24"/>
          <w:szCs w:val="24"/>
        </w:rPr>
        <w:t>- овладение профессиональной терминологией;</w:t>
      </w:r>
    </w:p>
    <w:p w:rsidR="00E744CD" w:rsidRPr="00E744CD" w:rsidRDefault="00E744CD" w:rsidP="00E744CD">
      <w:pPr>
        <w:widowControl w:val="0"/>
        <w:autoSpaceDE w:val="0"/>
        <w:autoSpaceDN w:val="0"/>
        <w:spacing w:after="0" w:line="240" w:lineRule="auto"/>
        <w:ind w:left="-15" w:firstLine="5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4CD">
        <w:rPr>
          <w:rFonts w:ascii="Times New Roman" w:eastAsia="Times New Roman" w:hAnsi="Times New Roman" w:cs="Times New Roman"/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E744CD" w:rsidRPr="00E744CD" w:rsidRDefault="00E744CD" w:rsidP="00E744CD">
      <w:pPr>
        <w:widowControl w:val="0"/>
        <w:autoSpaceDE w:val="0"/>
        <w:autoSpaceDN w:val="0"/>
        <w:spacing w:after="0" w:line="240" w:lineRule="auto"/>
        <w:ind w:left="-15" w:firstLine="5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4CD">
        <w:rPr>
          <w:rFonts w:ascii="Times New Roman" w:eastAsia="Times New Roman" w:hAnsi="Times New Roman" w:cs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занятий, подготовка к тестированию, выполнение творческих заданий.</w:t>
      </w:r>
    </w:p>
    <w:p w:rsidR="00E744CD" w:rsidRPr="00E744CD" w:rsidRDefault="00E744CD" w:rsidP="00E744CD">
      <w:pPr>
        <w:widowControl w:val="0"/>
        <w:numPr>
          <w:ilvl w:val="1"/>
          <w:numId w:val="2"/>
        </w:numPr>
        <w:tabs>
          <w:tab w:val="left" w:pos="1791"/>
        </w:tabs>
        <w:autoSpaceDE w:val="0"/>
        <w:autoSpaceDN w:val="0"/>
        <w:spacing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5" w:name="_Toc184675164"/>
      <w:bookmarkStart w:id="26" w:name="_Toc190717319"/>
      <w:bookmarkStart w:id="27" w:name="_Toc190783288"/>
      <w:bookmarkStart w:id="28" w:name="_Toc4695158"/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 самостоятельной работы</w:t>
      </w:r>
      <w:bookmarkEnd w:id="25"/>
      <w:bookmarkEnd w:id="26"/>
      <w:bookmarkEnd w:id="27"/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End w:id="28"/>
    </w:p>
    <w:p w:rsidR="00E744CD" w:rsidRPr="00E744CD" w:rsidRDefault="00E744CD" w:rsidP="00E744CD">
      <w:pPr>
        <w:widowControl w:val="0"/>
        <w:autoSpaceDE w:val="0"/>
        <w:autoSpaceDN w:val="0"/>
        <w:spacing w:after="0" w:line="240" w:lineRule="auto"/>
        <w:ind w:left="-15" w:firstLine="5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4CD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743A38" w:rsidRPr="00743A38" w:rsidRDefault="00743A38" w:rsidP="00743A38">
      <w:pPr>
        <w:widowControl w:val="0"/>
        <w:autoSpaceDE w:val="0"/>
        <w:autoSpaceDN w:val="0"/>
        <w:spacing w:after="0" w:line="240" w:lineRule="auto"/>
        <w:ind w:left="-15" w:firstLine="5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9" w:name="_Toc4695161"/>
      <w:r w:rsidRPr="00743A38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самостоятельной работы обучающихся заочной формы обучения </w:t>
      </w:r>
      <w:bookmarkEnd w:id="29"/>
    </w:p>
    <w:tbl>
      <w:tblPr>
        <w:tblStyle w:val="TableGrid1"/>
        <w:tblpPr w:leftFromText="180" w:rightFromText="180" w:vertAnchor="text" w:tblpY="1"/>
        <w:tblOverlap w:val="never"/>
        <w:tblW w:w="10439" w:type="dxa"/>
        <w:tblInd w:w="0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34"/>
        <w:gridCol w:w="1766"/>
        <w:gridCol w:w="1766"/>
        <w:gridCol w:w="3373"/>
      </w:tblGrid>
      <w:tr w:rsidR="00743A38" w:rsidRPr="00743A38" w:rsidTr="00743A38">
        <w:trPr>
          <w:trHeight w:val="933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743A38" w:rsidRDefault="00743A38" w:rsidP="00743A38">
            <w:pPr>
              <w:ind w:firstLine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743A38" w:rsidRDefault="00743A38" w:rsidP="00743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3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на СРС ОФО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743A38" w:rsidRDefault="00743A38" w:rsidP="00743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на СРС ЗФО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743A38" w:rsidRDefault="00743A38" w:rsidP="00743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743A38" w:rsidRPr="00743A38" w:rsidRDefault="00743A38" w:rsidP="00743A38">
            <w:pPr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A38" w:rsidRPr="00743A38" w:rsidTr="00743A38">
        <w:trPr>
          <w:trHeight w:val="24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3E3836" w:rsidRDefault="00743A38" w:rsidP="00743A3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Физическая культура в общекультурной и профессиональной подготовке студентов.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38" w:rsidRPr="00743A38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38" w:rsidRPr="00743A38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743A38" w:rsidRDefault="00743A38" w:rsidP="00743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A3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743A38" w:rsidRPr="00743A38" w:rsidTr="00743A38">
        <w:trPr>
          <w:trHeight w:val="24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3E3836" w:rsidRDefault="00743A38" w:rsidP="00743A3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Особенности занятий</w:t>
            </w:r>
            <w:r w:rsidRPr="003E3836">
              <w:rPr>
                <w:rFonts w:ascii="Times New Roman" w:hAnsi="Times New Roman" w:cs="Times New Roman"/>
                <w:szCs w:val="24"/>
              </w:rPr>
              <w:t xml:space="preserve"> избранным видом спорта или системой физических упражнений.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38" w:rsidRPr="00743A38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38" w:rsidRPr="00743A38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Default="00743A38" w:rsidP="00743A38">
            <w:r w:rsidRPr="00743A3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743A38" w:rsidRPr="00743A38" w:rsidTr="00743A38">
        <w:trPr>
          <w:trHeight w:val="24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3E3836" w:rsidRDefault="00743A38" w:rsidP="00743A3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Учет возрастных, физиологических, гендерных и функциональных особенностей при занятиях физической культурой и спортом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38" w:rsidRPr="00743A38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38" w:rsidRPr="00743A38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Default="00743A38" w:rsidP="00743A38">
            <w:r w:rsidRPr="00743A3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743A38" w:rsidRPr="00743A38" w:rsidTr="00743A38">
        <w:trPr>
          <w:trHeight w:val="24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3E3836" w:rsidRDefault="00743A38" w:rsidP="00743A3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Основы методики самостоятельных занятий физическими упражнениями и спортом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38" w:rsidRPr="00743A38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38" w:rsidRPr="00743A38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Default="00743A38" w:rsidP="00743A38">
            <w:r w:rsidRPr="00743A3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743A38" w:rsidRPr="00743A38" w:rsidTr="00743A38">
        <w:trPr>
          <w:trHeight w:val="24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3E3836" w:rsidRDefault="00743A38" w:rsidP="00743A3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lastRenderedPageBreak/>
              <w:t xml:space="preserve">Студенческий спорт.  </w:t>
            </w:r>
          </w:p>
          <w:p w:rsidR="00743A38" w:rsidRPr="003E3836" w:rsidRDefault="00743A38" w:rsidP="00743A3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Выбор видов спорта, </w:t>
            </w:r>
            <w:r>
              <w:rPr>
                <w:rFonts w:ascii="Times New Roman" w:hAnsi="Times New Roman" w:cs="Times New Roman"/>
                <w:szCs w:val="24"/>
              </w:rPr>
              <w:t>особенности занятий</w:t>
            </w:r>
            <w:r w:rsidRPr="003E3836">
              <w:rPr>
                <w:rFonts w:ascii="Times New Roman" w:hAnsi="Times New Roman" w:cs="Times New Roman"/>
                <w:szCs w:val="24"/>
              </w:rPr>
              <w:t xml:space="preserve"> избранным видом спорта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38" w:rsidRPr="00743A38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38" w:rsidRPr="00743A38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Default="00743A38" w:rsidP="00743A38">
            <w:r w:rsidRPr="00743A3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743A38" w:rsidRPr="00743A38" w:rsidTr="00743A38">
        <w:trPr>
          <w:trHeight w:val="24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3E3836" w:rsidRDefault="00743A38" w:rsidP="00743A3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Самоконтроль занимающихся физическими упражнениями и спортом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38" w:rsidRPr="00743A38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38" w:rsidRPr="00743A38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Default="00743A38" w:rsidP="00743A38">
            <w:r w:rsidRPr="00743A3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743A38" w:rsidRPr="00743A38" w:rsidTr="00743A38">
        <w:trPr>
          <w:trHeight w:val="24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3E3836" w:rsidRDefault="00743A38" w:rsidP="00743A3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Профессионально-прикладная физическая подготовка (ППФП) студентов 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38" w:rsidRPr="00743A38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38" w:rsidRPr="00743A38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Default="00743A38" w:rsidP="00743A38">
            <w:r w:rsidRPr="00743A3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743A38" w:rsidRPr="00743A38" w:rsidTr="00743A38">
        <w:trPr>
          <w:trHeight w:val="24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3E3836" w:rsidRDefault="00743A38" w:rsidP="00743A3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Возможность и условия коррекции физического развития, телосложения, двигательной и функциональной подготовленности средствами физической культуры и спорта в студенческом возрасте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38" w:rsidRPr="00743A38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38" w:rsidRPr="00743A38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743A38" w:rsidRDefault="00743A38" w:rsidP="00743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A3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743A38" w:rsidRPr="00743A38" w:rsidTr="00743A38">
        <w:trPr>
          <w:trHeight w:val="393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743A38" w:rsidRDefault="00743A38" w:rsidP="00743A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3A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743A38" w:rsidRDefault="00743A38" w:rsidP="00743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A38" w:rsidRPr="00743A38" w:rsidRDefault="00743A38" w:rsidP="00743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743A38" w:rsidRDefault="00743A38" w:rsidP="00743A3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CF2FED" w:rsidRDefault="00CF2FED" w:rsidP="00CF2FED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0" w:name="_Toc4695162"/>
      <w:bookmarkStart w:id="31" w:name="_Toc184675165"/>
      <w:bookmarkStart w:id="32" w:name="_Toc190717320"/>
      <w:bookmarkStart w:id="33" w:name="_Toc190783289"/>
    </w:p>
    <w:p w:rsidR="00743A38" w:rsidRPr="00743A38" w:rsidRDefault="00743A38" w:rsidP="00743A38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Фонд оценочных средств</w:t>
      </w:r>
      <w:bookmarkEnd w:id="30"/>
      <w:bookmarkEnd w:id="31"/>
      <w:bookmarkEnd w:id="32"/>
      <w:bookmarkEnd w:id="33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43A38" w:rsidRPr="00743A38" w:rsidRDefault="00743A38" w:rsidP="00743A38">
      <w:pPr>
        <w:widowControl w:val="0"/>
        <w:autoSpaceDE w:val="0"/>
        <w:autoSpaceDN w:val="0"/>
        <w:spacing w:after="0" w:line="275" w:lineRule="exac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3A38">
        <w:rPr>
          <w:rFonts w:ascii="Times New Roman" w:eastAsia="Times New Roman" w:hAnsi="Times New Roman" w:cs="Times New Roman"/>
          <w:sz w:val="24"/>
          <w:szCs w:val="24"/>
        </w:rPr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(https://edu2020.kemgik.ru/course/view.php?id=5314). </w:t>
      </w:r>
    </w:p>
    <w:p w:rsidR="00B05DE2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DE2" w:rsidRPr="00743A38" w:rsidRDefault="00B05DE2" w:rsidP="00743A38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4" w:name="_Toc190783290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 и информационное обеспечение дисциплины «Элективные курсы по физической культуре и спорту»</w:t>
      </w:r>
      <w:bookmarkEnd w:id="34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05DE2" w:rsidRPr="00743A38" w:rsidRDefault="00B05DE2" w:rsidP="00743A3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5" w:name="_Toc190783291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8.1. Основная литература:</w:t>
      </w:r>
      <w:bookmarkEnd w:id="35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05DE2" w:rsidRPr="00743A38" w:rsidRDefault="00F270AB" w:rsidP="00743A38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>
        <w:proofErr w:type="spellStart"/>
        <w:r w:rsidR="00B05DE2" w:rsidRPr="00743A38">
          <w:rPr>
            <w:rFonts w:ascii="Times New Roman" w:hAnsi="Times New Roman" w:cs="Times New Roman"/>
            <w:sz w:val="24"/>
            <w:szCs w:val="24"/>
          </w:rPr>
          <w:t>Виленский</w:t>
        </w:r>
        <w:proofErr w:type="spellEnd"/>
        <w:r w:rsidR="00B05DE2" w:rsidRPr="00743A38">
          <w:rPr>
            <w:rFonts w:ascii="Times New Roman" w:hAnsi="Times New Roman" w:cs="Times New Roman"/>
            <w:sz w:val="24"/>
            <w:szCs w:val="24"/>
          </w:rPr>
          <w:t>, М. Я.</w:t>
        </w:r>
      </w:hyperlink>
      <w:hyperlink r:id="rId15">
        <w:r w:rsidR="00B05DE2" w:rsidRPr="00743A3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B05DE2" w:rsidRPr="00743A38">
        <w:rPr>
          <w:rFonts w:ascii="Times New Roman" w:hAnsi="Times New Roman" w:cs="Times New Roman"/>
          <w:sz w:val="24"/>
          <w:szCs w:val="24"/>
        </w:rPr>
        <w:t xml:space="preserve">Физическая культура и здоровый образ жизни студента: учебное пособие / </w:t>
      </w:r>
      <w:proofErr w:type="spellStart"/>
      <w:r w:rsidR="00B05DE2" w:rsidRPr="00743A38">
        <w:rPr>
          <w:rFonts w:ascii="Times New Roman" w:hAnsi="Times New Roman" w:cs="Times New Roman"/>
          <w:sz w:val="24"/>
          <w:szCs w:val="24"/>
        </w:rPr>
        <w:t>Виленский</w:t>
      </w:r>
      <w:proofErr w:type="spellEnd"/>
      <w:r w:rsidR="00B05DE2" w:rsidRPr="00743A38">
        <w:rPr>
          <w:rFonts w:ascii="Times New Roman" w:hAnsi="Times New Roman" w:cs="Times New Roman"/>
          <w:sz w:val="24"/>
          <w:szCs w:val="24"/>
        </w:rPr>
        <w:t xml:space="preserve"> М. Я.; Горшков А.Г. - 3-е изд., стер. - Москва: КНОРУС, 2013. - 239 с. </w:t>
      </w:r>
    </w:p>
    <w:p w:rsidR="00B05DE2" w:rsidRPr="00743A38" w:rsidRDefault="00F270AB" w:rsidP="00743A38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>
        <w:r w:rsidR="00B05DE2" w:rsidRPr="00743A38">
          <w:rPr>
            <w:rFonts w:ascii="Times New Roman" w:hAnsi="Times New Roman" w:cs="Times New Roman"/>
            <w:sz w:val="24"/>
            <w:szCs w:val="24"/>
          </w:rPr>
          <w:t>Евсеев, Ю. И.</w:t>
        </w:r>
      </w:hyperlink>
      <w:hyperlink r:id="rId17">
        <w:r w:rsidR="00B05DE2" w:rsidRPr="00743A3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B05DE2" w:rsidRPr="00743A38">
        <w:rPr>
          <w:rFonts w:ascii="Times New Roman" w:hAnsi="Times New Roman" w:cs="Times New Roman"/>
          <w:sz w:val="24"/>
          <w:szCs w:val="24"/>
        </w:rPr>
        <w:t>Физическая культура: учебное пособие / Евсеев Ю.И. - 4-е изд. - Ростов-</w:t>
      </w:r>
      <w:proofErr w:type="spellStart"/>
      <w:r w:rsidR="00B05DE2" w:rsidRPr="00743A38">
        <w:rPr>
          <w:rFonts w:ascii="Times New Roman" w:hAnsi="Times New Roman" w:cs="Times New Roman"/>
          <w:sz w:val="24"/>
          <w:szCs w:val="24"/>
        </w:rPr>
        <w:t>наДону</w:t>
      </w:r>
      <w:proofErr w:type="spellEnd"/>
      <w:r w:rsidR="00B05DE2" w:rsidRPr="00743A38">
        <w:rPr>
          <w:rFonts w:ascii="Times New Roman" w:hAnsi="Times New Roman" w:cs="Times New Roman"/>
          <w:sz w:val="24"/>
          <w:szCs w:val="24"/>
        </w:rPr>
        <w:t xml:space="preserve">: Феникс, 2008. - 378 с. </w:t>
      </w:r>
    </w:p>
    <w:p w:rsidR="00B05DE2" w:rsidRPr="00743A38" w:rsidRDefault="00B05DE2" w:rsidP="00743A38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 xml:space="preserve">Туманян, Г. С. Здоровый образ жизни и физическое совершенствование: учебное пособие / Туманян Г. С. - 2-е изд., стер. - Москва: Издательский центр "Академия", 2008. - 336 с. - (Высшее профессиональное образование). </w:t>
      </w:r>
    </w:p>
    <w:p w:rsidR="00743A38" w:rsidRDefault="00B05DE2" w:rsidP="00743A38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3A38">
        <w:rPr>
          <w:rFonts w:ascii="Times New Roman" w:hAnsi="Times New Roman" w:cs="Times New Roman"/>
          <w:sz w:val="24"/>
          <w:szCs w:val="24"/>
        </w:rPr>
        <w:t>Манжелей</w:t>
      </w:r>
      <w:proofErr w:type="spellEnd"/>
      <w:r w:rsidRPr="00743A38">
        <w:rPr>
          <w:rFonts w:ascii="Times New Roman" w:hAnsi="Times New Roman" w:cs="Times New Roman"/>
          <w:sz w:val="24"/>
          <w:szCs w:val="24"/>
        </w:rPr>
        <w:t xml:space="preserve"> И. В. Педагогические модели физического воспитания: учеб</w:t>
      </w:r>
      <w:r w:rsidR="00743A38">
        <w:rPr>
          <w:rFonts w:ascii="Times New Roman" w:hAnsi="Times New Roman" w:cs="Times New Roman"/>
          <w:sz w:val="24"/>
          <w:szCs w:val="24"/>
        </w:rPr>
        <w:t xml:space="preserve">ное пособие </w:t>
      </w:r>
      <w:r w:rsidRPr="00743A38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743A38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743A38">
        <w:rPr>
          <w:rFonts w:ascii="Times New Roman" w:hAnsi="Times New Roman" w:cs="Times New Roman"/>
          <w:sz w:val="24"/>
          <w:szCs w:val="24"/>
        </w:rPr>
        <w:t xml:space="preserve">-Медиа, 2015. - 199с. - Университетская библиотека </w:t>
      </w:r>
      <w:proofErr w:type="spellStart"/>
      <w:r w:rsidRPr="00743A38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743A38">
        <w:rPr>
          <w:rFonts w:ascii="Times New Roman" w:hAnsi="Times New Roman" w:cs="Times New Roman"/>
          <w:sz w:val="24"/>
          <w:szCs w:val="24"/>
        </w:rPr>
        <w:t xml:space="preserve">. </w:t>
      </w:r>
      <w:r w:rsidR="00743A38">
        <w:rPr>
          <w:rFonts w:ascii="Times New Roman" w:hAnsi="Times New Roman" w:cs="Times New Roman"/>
          <w:sz w:val="24"/>
          <w:szCs w:val="24"/>
        </w:rPr>
        <w:t xml:space="preserve">- </w:t>
      </w:r>
      <w:r w:rsidR="00743A38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743A38">
        <w:rPr>
          <w:rFonts w:ascii="Times New Roman" w:hAnsi="Times New Roman" w:cs="Times New Roman"/>
          <w:sz w:val="24"/>
          <w:szCs w:val="24"/>
        </w:rPr>
        <w:t xml:space="preserve">: </w:t>
      </w:r>
      <w:hyperlink r:id="rId18">
        <w:r w:rsidRPr="00743A38">
          <w:rPr>
            <w:rFonts w:ascii="Times New Roman" w:hAnsi="Times New Roman" w:cs="Times New Roman"/>
            <w:sz w:val="24"/>
            <w:szCs w:val="24"/>
          </w:rPr>
          <w:t>http://biblioclub.ru/index.php?page=book&amp;id=426946</w:t>
        </w:r>
      </w:hyperlink>
      <w:hyperlink r:id="rId19">
        <w:r w:rsidRPr="00743A3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743A38" w:rsidRPr="00743A38">
        <w:rPr>
          <w:rFonts w:ascii="Times New Roman" w:hAnsi="Times New Roman" w:cs="Times New Roman"/>
          <w:sz w:val="24"/>
          <w:szCs w:val="24"/>
        </w:rPr>
        <w:t>(</w:t>
      </w:r>
      <w:r w:rsidR="00743A38">
        <w:rPr>
          <w:rFonts w:ascii="Times New Roman" w:hAnsi="Times New Roman" w:cs="Times New Roman"/>
          <w:sz w:val="24"/>
          <w:szCs w:val="24"/>
        </w:rPr>
        <w:t>дата обращения: 20.05.2024).</w:t>
      </w:r>
    </w:p>
    <w:p w:rsidR="00B05DE2" w:rsidRPr="00743A38" w:rsidRDefault="00B05DE2" w:rsidP="00743A3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36" w:name="_Toc190783292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8.2. Дополнительная литература:</w:t>
      </w:r>
      <w:bookmarkEnd w:id="36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05DE2" w:rsidRPr="00743A38" w:rsidRDefault="00B05DE2" w:rsidP="00A15EEA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 xml:space="preserve">Мельничук А. А., Пономарев В. В. Физкультурно-спортивная деятельность студентов в вузе: теоретические и практические основы / </w:t>
      </w:r>
      <w:proofErr w:type="spellStart"/>
      <w:r w:rsidRPr="00743A38">
        <w:rPr>
          <w:rFonts w:ascii="Times New Roman" w:hAnsi="Times New Roman" w:cs="Times New Roman"/>
          <w:sz w:val="24"/>
          <w:szCs w:val="24"/>
        </w:rPr>
        <w:t>СибГТУ</w:t>
      </w:r>
      <w:proofErr w:type="spellEnd"/>
      <w:r w:rsidRPr="00743A38">
        <w:rPr>
          <w:rFonts w:ascii="Times New Roman" w:hAnsi="Times New Roman" w:cs="Times New Roman"/>
          <w:sz w:val="24"/>
          <w:szCs w:val="24"/>
        </w:rPr>
        <w:t>, 2013. -</w:t>
      </w:r>
      <w:r w:rsidR="00743A38" w:rsidRPr="00743A38">
        <w:rPr>
          <w:rFonts w:ascii="Times New Roman" w:hAnsi="Times New Roman" w:cs="Times New Roman"/>
          <w:sz w:val="24"/>
          <w:szCs w:val="24"/>
        </w:rPr>
        <w:t xml:space="preserve"> </w:t>
      </w:r>
      <w:r w:rsidRPr="00743A38">
        <w:rPr>
          <w:rFonts w:ascii="Times New Roman" w:hAnsi="Times New Roman" w:cs="Times New Roman"/>
          <w:sz w:val="24"/>
          <w:szCs w:val="24"/>
        </w:rPr>
        <w:t xml:space="preserve">173с. - </w:t>
      </w:r>
      <w:r w:rsidR="00743A38" w:rsidRPr="00743A38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743A38" w:rsidRPr="00743A38">
        <w:rPr>
          <w:rFonts w:ascii="Times New Roman" w:hAnsi="Times New Roman" w:cs="Times New Roman"/>
          <w:sz w:val="24"/>
          <w:szCs w:val="24"/>
        </w:rPr>
        <w:t xml:space="preserve">: </w:t>
      </w:r>
      <w:hyperlink r:id="rId20">
        <w:r w:rsidRPr="00743A38">
          <w:rPr>
            <w:rFonts w:ascii="Times New Roman" w:hAnsi="Times New Roman" w:cs="Times New Roman"/>
            <w:sz w:val="24"/>
            <w:szCs w:val="24"/>
          </w:rPr>
          <w:t>http://biblioclub.ru/index.php?page=book&amp;id=428873</w:t>
        </w:r>
      </w:hyperlink>
      <w:r w:rsidR="00743A38" w:rsidRPr="00743A38">
        <w:rPr>
          <w:rFonts w:ascii="Times New Roman" w:hAnsi="Times New Roman" w:cs="Times New Roman"/>
          <w:sz w:val="24"/>
          <w:szCs w:val="24"/>
        </w:rPr>
        <w:t xml:space="preserve"> (дата обращения: 20.05.2024).</w:t>
      </w:r>
      <w:r w:rsidRPr="00743A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743A38" w:rsidRDefault="00B05DE2" w:rsidP="00743A38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3A38">
        <w:rPr>
          <w:rFonts w:ascii="Times New Roman" w:hAnsi="Times New Roman" w:cs="Times New Roman"/>
          <w:sz w:val="24"/>
          <w:szCs w:val="24"/>
        </w:rPr>
        <w:t>Ямалетдинова</w:t>
      </w:r>
      <w:proofErr w:type="spellEnd"/>
      <w:r w:rsidRPr="00743A38">
        <w:rPr>
          <w:rFonts w:ascii="Times New Roman" w:hAnsi="Times New Roman" w:cs="Times New Roman"/>
          <w:sz w:val="24"/>
          <w:szCs w:val="24"/>
        </w:rPr>
        <w:t xml:space="preserve">, Г.А. Педагогика физической культуры и спорта: курс лекций: учебное пособие / Г.А. </w:t>
      </w:r>
      <w:proofErr w:type="spellStart"/>
      <w:r w:rsidRPr="00743A38">
        <w:rPr>
          <w:rFonts w:ascii="Times New Roman" w:hAnsi="Times New Roman" w:cs="Times New Roman"/>
          <w:sz w:val="24"/>
          <w:szCs w:val="24"/>
        </w:rPr>
        <w:t>Ямалетдинова</w:t>
      </w:r>
      <w:proofErr w:type="spellEnd"/>
      <w:r w:rsidRPr="00743A38">
        <w:rPr>
          <w:rFonts w:ascii="Times New Roman" w:hAnsi="Times New Roman" w:cs="Times New Roman"/>
          <w:sz w:val="24"/>
          <w:szCs w:val="24"/>
        </w:rPr>
        <w:t xml:space="preserve">; Министерство образования и науки Российской Федерации, Уральский федеральный университет имени первого Президента России Б. Н. Ельцина; науч. ред. И.В. </w:t>
      </w:r>
      <w:proofErr w:type="spellStart"/>
      <w:r w:rsidRPr="00743A38">
        <w:rPr>
          <w:rFonts w:ascii="Times New Roman" w:hAnsi="Times New Roman" w:cs="Times New Roman"/>
          <w:sz w:val="24"/>
          <w:szCs w:val="24"/>
        </w:rPr>
        <w:t>Еркомайшвили</w:t>
      </w:r>
      <w:proofErr w:type="spellEnd"/>
      <w:r w:rsidRPr="00743A38">
        <w:rPr>
          <w:rFonts w:ascii="Times New Roman" w:hAnsi="Times New Roman" w:cs="Times New Roman"/>
          <w:sz w:val="24"/>
          <w:szCs w:val="24"/>
        </w:rPr>
        <w:t xml:space="preserve">. - Екатеринбург: Издательство Уральского университета, 2014. - 246 с.: ил. -  </w:t>
      </w:r>
    </w:p>
    <w:p w:rsidR="00B05DE2" w:rsidRPr="00743A38" w:rsidRDefault="00743A38" w:rsidP="00743A38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743A38">
        <w:rPr>
          <w:rFonts w:ascii="Times New Roman" w:hAnsi="Times New Roman" w:cs="Times New Roman"/>
          <w:sz w:val="24"/>
          <w:szCs w:val="24"/>
        </w:rPr>
        <w:t xml:space="preserve">: </w:t>
      </w:r>
      <w:hyperlink r:id="rId21" w:history="1">
        <w:r w:rsidRPr="00DB7E03">
          <w:rPr>
            <w:rStyle w:val="a7"/>
            <w:rFonts w:ascii="Times New Roman" w:hAnsi="Times New Roman" w:cs="Times New Roman"/>
            <w:sz w:val="24"/>
            <w:szCs w:val="24"/>
          </w:rPr>
          <w:t>http://biblioclub.ru/index.php?page=book&amp;id=276568</w:t>
        </w:r>
      </w:hyperlink>
      <w:r w:rsidRPr="00743A38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дата обращения: 20.05.2024).</w:t>
      </w:r>
    </w:p>
    <w:p w:rsidR="00B05DE2" w:rsidRPr="00743A38" w:rsidRDefault="00B05DE2" w:rsidP="00743A3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37" w:name="_Toc190783293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8.3.</w:t>
      </w:r>
      <w:r w:rsidR="00CF2F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 информационно-телекоммуникационной сети «Интернет».</w:t>
      </w:r>
      <w:bookmarkEnd w:id="37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05DE2" w:rsidRPr="00743A38" w:rsidRDefault="00B05DE2" w:rsidP="00743A3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 xml:space="preserve">Министерство культуры Российской Федерации (Минкультуры России) </w:t>
      </w:r>
      <w:hyperlink r:id="rId22">
        <w:r w:rsidRPr="00743A38">
          <w:rPr>
            <w:rFonts w:ascii="Times New Roman" w:hAnsi="Times New Roman" w:cs="Times New Roman"/>
            <w:sz w:val="24"/>
            <w:szCs w:val="24"/>
          </w:rPr>
          <w:t>https://www.mkrf.ru/</w:t>
        </w:r>
      </w:hyperlink>
      <w:hyperlink r:id="rId23">
        <w:r w:rsidRPr="00743A3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B05DE2" w:rsidRPr="00743A38" w:rsidRDefault="00B05DE2" w:rsidP="00743A3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 xml:space="preserve">Российская государственная библиотека </w:t>
      </w:r>
      <w:hyperlink r:id="rId24">
        <w:r w:rsidRPr="00743A38">
          <w:rPr>
            <w:rFonts w:ascii="Times New Roman" w:hAnsi="Times New Roman" w:cs="Times New Roman"/>
            <w:sz w:val="24"/>
            <w:szCs w:val="24"/>
          </w:rPr>
          <w:t>https://www.rsl.ru/</w:t>
        </w:r>
      </w:hyperlink>
      <w:hyperlink r:id="rId25">
        <w:r w:rsidRPr="00743A3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B05DE2" w:rsidRPr="00743A38" w:rsidRDefault="00B05DE2" w:rsidP="00743A3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 xml:space="preserve">Электронная информационно-образовательная среда КемГИК </w:t>
      </w:r>
      <w:hyperlink r:id="rId26">
        <w:r w:rsidRPr="00743A38">
          <w:rPr>
            <w:rFonts w:ascii="Times New Roman" w:hAnsi="Times New Roman" w:cs="Times New Roman"/>
            <w:sz w:val="24"/>
            <w:szCs w:val="24"/>
          </w:rPr>
          <w:t>https://eios.kemgik.ru/</w:t>
        </w:r>
      </w:hyperlink>
      <w:hyperlink r:id="rId27">
        <w:r w:rsidRPr="00743A3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B05DE2" w:rsidRPr="00743A38" w:rsidRDefault="00B05DE2" w:rsidP="00743A3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 xml:space="preserve">Министерство спорта Российской Федерации </w:t>
      </w:r>
      <w:hyperlink r:id="rId28">
        <w:r w:rsidRPr="00743A38">
          <w:rPr>
            <w:rFonts w:ascii="Times New Roman" w:hAnsi="Times New Roman" w:cs="Times New Roman"/>
            <w:sz w:val="24"/>
            <w:szCs w:val="24"/>
          </w:rPr>
          <w:t>https://www.minsport.gov.ru/</w:t>
        </w:r>
      </w:hyperlink>
      <w:hyperlink r:id="rId29">
        <w:r w:rsidRPr="00743A3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B05DE2" w:rsidRPr="00743A38" w:rsidRDefault="00252369" w:rsidP="00743A3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 xml:space="preserve">Спортивная электронная библиотека </w:t>
      </w:r>
      <w:hyperlink r:id="rId30">
        <w:r w:rsidR="00B05DE2" w:rsidRPr="00743A38">
          <w:rPr>
            <w:rFonts w:ascii="Times New Roman" w:hAnsi="Times New Roman" w:cs="Times New Roman"/>
            <w:sz w:val="24"/>
            <w:szCs w:val="24"/>
          </w:rPr>
          <w:t>http://sportfiction.ru/</w:t>
        </w:r>
      </w:hyperlink>
      <w:hyperlink r:id="rId31">
        <w:r w:rsidR="00B05DE2" w:rsidRPr="00743A3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B05DE2" w:rsidRPr="00743A38" w:rsidRDefault="00252369" w:rsidP="00743A3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lastRenderedPageBreak/>
        <w:t xml:space="preserve">Издательство "Спорт" </w:t>
      </w:r>
      <w:hyperlink r:id="rId32">
        <w:r w:rsidR="00B05DE2" w:rsidRPr="00743A38">
          <w:rPr>
            <w:rFonts w:ascii="Times New Roman" w:hAnsi="Times New Roman" w:cs="Times New Roman"/>
            <w:sz w:val="24"/>
            <w:szCs w:val="24"/>
          </w:rPr>
          <w:t>https://rucont.ru/collections/5125</w:t>
        </w:r>
      </w:hyperlink>
      <w:hyperlink r:id="rId33">
        <w:r w:rsidR="00B05DE2" w:rsidRPr="00743A3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B05DE2" w:rsidRPr="00743A38" w:rsidRDefault="00252369" w:rsidP="00743A3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 xml:space="preserve">Научная библиотека </w:t>
      </w:r>
      <w:r w:rsidR="00B05DE2" w:rsidRPr="00743A38">
        <w:rPr>
          <w:rFonts w:ascii="Times New Roman" w:hAnsi="Times New Roman" w:cs="Times New Roman"/>
          <w:sz w:val="24"/>
          <w:szCs w:val="24"/>
        </w:rPr>
        <w:t xml:space="preserve">Томского государственного университета </w:t>
      </w:r>
      <w:hyperlink r:id="rId34">
        <w:r w:rsidR="00B05DE2" w:rsidRPr="00743A38">
          <w:rPr>
            <w:rFonts w:ascii="Times New Roman" w:hAnsi="Times New Roman" w:cs="Times New Roman"/>
            <w:sz w:val="24"/>
            <w:szCs w:val="24"/>
          </w:rPr>
          <w:t>http://www.lib.tsu.ru/ru/fizkultura</w:t>
        </w:r>
      </w:hyperlink>
      <w:hyperlink r:id="rId35">
        <w:r w:rsidR="00B05DE2" w:rsidRPr="00743A38">
          <w:rPr>
            <w:rFonts w:ascii="Times New Roman" w:hAnsi="Times New Roman" w:cs="Times New Roman"/>
            <w:sz w:val="24"/>
            <w:szCs w:val="24"/>
          </w:rPr>
          <w:t>-</w:t>
        </w:r>
      </w:hyperlink>
      <w:hyperlink r:id="rId36">
        <w:r w:rsidR="00B05DE2" w:rsidRPr="00743A38">
          <w:rPr>
            <w:rFonts w:ascii="Times New Roman" w:hAnsi="Times New Roman" w:cs="Times New Roman"/>
            <w:sz w:val="24"/>
            <w:szCs w:val="24"/>
          </w:rPr>
          <w:t>i</w:t>
        </w:r>
      </w:hyperlink>
      <w:hyperlink r:id="rId37">
        <w:r w:rsidR="00B05DE2" w:rsidRPr="00743A38">
          <w:rPr>
            <w:rFonts w:ascii="Times New Roman" w:hAnsi="Times New Roman" w:cs="Times New Roman"/>
            <w:sz w:val="24"/>
            <w:szCs w:val="24"/>
          </w:rPr>
          <w:t>-</w:t>
        </w:r>
      </w:hyperlink>
      <w:hyperlink r:id="rId38">
        <w:r w:rsidR="00B05DE2" w:rsidRPr="00743A38">
          <w:rPr>
            <w:rFonts w:ascii="Times New Roman" w:hAnsi="Times New Roman" w:cs="Times New Roman"/>
            <w:sz w:val="24"/>
            <w:szCs w:val="24"/>
          </w:rPr>
          <w:t>sport</w:t>
        </w:r>
      </w:hyperlink>
      <w:hyperlink r:id="rId39">
        <w:r w:rsidR="00B05DE2" w:rsidRPr="00743A3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B05DE2" w:rsidRPr="00743A38" w:rsidRDefault="00B05DE2" w:rsidP="00CF2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  <w:bookmarkStart w:id="38" w:name="_Toc190783294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8.4.</w:t>
      </w:r>
      <w:r w:rsidR="00CF2F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Программное обеспечение и информационные справочные системы</w:t>
      </w:r>
      <w:bookmarkEnd w:id="38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43A38" w:rsidRPr="00743A38" w:rsidRDefault="00B05DE2" w:rsidP="00743A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  <w:r w:rsidR="00743A38" w:rsidRPr="00743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743A38" w:rsidRPr="00743A38" w:rsidRDefault="00743A38" w:rsidP="00743A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743A38" w:rsidRPr="00743A38" w:rsidRDefault="00743A38" w:rsidP="00743A38">
      <w:pPr>
        <w:pStyle w:val="a5"/>
        <w:numPr>
          <w:ilvl w:val="0"/>
          <w:numId w:val="10"/>
        </w:numPr>
        <w:spacing w:after="0" w:line="240" w:lineRule="auto"/>
        <w:ind w:left="709" w:hanging="142"/>
        <w:contextualSpacing w:val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43A38">
        <w:rPr>
          <w:rFonts w:ascii="Times New Roman" w:eastAsia="Calibri" w:hAnsi="Times New Roman" w:cs="Times New Roman"/>
          <w:b/>
          <w:i/>
          <w:sz w:val="24"/>
          <w:szCs w:val="24"/>
        </w:rPr>
        <w:t>лицензионное программное обеспечение:</w:t>
      </w:r>
    </w:p>
    <w:p w:rsidR="00743A38" w:rsidRPr="00743A38" w:rsidRDefault="00743A38" w:rsidP="00743A38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A38">
        <w:rPr>
          <w:rFonts w:ascii="Times New Roman" w:eastAsia="Calibri" w:hAnsi="Times New Roman" w:cs="Times New Roman"/>
          <w:sz w:val="24"/>
          <w:szCs w:val="24"/>
        </w:rPr>
        <w:t xml:space="preserve">операционная система – 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>MS</w:t>
      </w:r>
      <w:r w:rsidRPr="00743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>Windows</w:t>
      </w:r>
      <w:r w:rsidRPr="00743A38">
        <w:rPr>
          <w:rFonts w:ascii="Times New Roman" w:eastAsia="Calibri" w:hAnsi="Times New Roman" w:cs="Times New Roman"/>
          <w:sz w:val="24"/>
          <w:szCs w:val="24"/>
        </w:rPr>
        <w:t xml:space="preserve"> (10, 8,7, 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>XP</w:t>
      </w:r>
      <w:r w:rsidRPr="00743A3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43A38" w:rsidRPr="00743A38" w:rsidRDefault="00743A38" w:rsidP="00743A38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43A38">
        <w:rPr>
          <w:rFonts w:ascii="Times New Roman" w:eastAsia="Calibri" w:hAnsi="Times New Roman" w:cs="Times New Roman"/>
          <w:sz w:val="24"/>
          <w:szCs w:val="24"/>
        </w:rPr>
        <w:t>офисный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43A38">
        <w:rPr>
          <w:rFonts w:ascii="Times New Roman" w:eastAsia="Calibri" w:hAnsi="Times New Roman" w:cs="Times New Roman"/>
          <w:sz w:val="24"/>
          <w:szCs w:val="24"/>
        </w:rPr>
        <w:t>пакет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:rsidR="00743A38" w:rsidRPr="00743A38" w:rsidRDefault="00743A38" w:rsidP="00743A38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43A38">
        <w:rPr>
          <w:rFonts w:ascii="Times New Roman" w:eastAsia="Calibri" w:hAnsi="Times New Roman" w:cs="Times New Roman"/>
          <w:sz w:val="24"/>
          <w:szCs w:val="24"/>
        </w:rPr>
        <w:t>антивирус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Kaspersky Endpoint Security </w:t>
      </w:r>
      <w:r w:rsidRPr="00743A38">
        <w:rPr>
          <w:rFonts w:ascii="Times New Roman" w:eastAsia="Calibri" w:hAnsi="Times New Roman" w:cs="Times New Roman"/>
          <w:sz w:val="24"/>
          <w:szCs w:val="24"/>
        </w:rPr>
        <w:t>для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Windows</w:t>
      </w:r>
    </w:p>
    <w:p w:rsidR="00743A38" w:rsidRPr="00743A38" w:rsidRDefault="00743A38" w:rsidP="00743A38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43A38">
        <w:rPr>
          <w:rFonts w:ascii="Times New Roman" w:eastAsia="Calibri" w:hAnsi="Times New Roman" w:cs="Times New Roman"/>
          <w:sz w:val="24"/>
          <w:szCs w:val="24"/>
        </w:rPr>
        <w:t>графические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43A38">
        <w:rPr>
          <w:rFonts w:ascii="Times New Roman" w:eastAsia="Calibri" w:hAnsi="Times New Roman" w:cs="Times New Roman"/>
          <w:sz w:val="24"/>
          <w:szCs w:val="24"/>
        </w:rPr>
        <w:t>редакторы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Adobe CS6 Master Collection, </w:t>
      </w:r>
      <w:proofErr w:type="spellStart"/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>CorelDRAW</w:t>
      </w:r>
      <w:proofErr w:type="spellEnd"/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Graphics Suite X6</w:t>
      </w:r>
    </w:p>
    <w:p w:rsidR="00743A38" w:rsidRPr="00743A38" w:rsidRDefault="00743A38" w:rsidP="00743A38">
      <w:pPr>
        <w:pStyle w:val="a5"/>
        <w:numPr>
          <w:ilvl w:val="0"/>
          <w:numId w:val="10"/>
        </w:numPr>
        <w:tabs>
          <w:tab w:val="left" w:pos="993"/>
        </w:tabs>
        <w:spacing w:after="0" w:line="240" w:lineRule="auto"/>
        <w:ind w:left="709" w:hanging="142"/>
        <w:contextualSpacing w:val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43A38">
        <w:rPr>
          <w:rFonts w:ascii="Times New Roman" w:eastAsia="Calibri" w:hAnsi="Times New Roman" w:cs="Times New Roman"/>
          <w:b/>
          <w:i/>
          <w:sz w:val="24"/>
          <w:szCs w:val="24"/>
        </w:rPr>
        <w:t>свободно распространяемое программное обеспечение:</w:t>
      </w:r>
    </w:p>
    <w:p w:rsidR="00743A38" w:rsidRPr="00743A38" w:rsidRDefault="00743A38" w:rsidP="00743A38">
      <w:pPr>
        <w:pStyle w:val="a5"/>
        <w:numPr>
          <w:ilvl w:val="0"/>
          <w:numId w:val="11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A38">
        <w:rPr>
          <w:rFonts w:ascii="Times New Roman" w:eastAsia="Calibri" w:hAnsi="Times New Roman" w:cs="Times New Roman"/>
          <w:sz w:val="24"/>
          <w:szCs w:val="24"/>
        </w:rPr>
        <w:t xml:space="preserve">офисный пакет – </w:t>
      </w:r>
      <w:proofErr w:type="spellStart"/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>LibreOffice</w:t>
      </w:r>
      <w:proofErr w:type="spellEnd"/>
      <w:r w:rsidRPr="00743A38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743A38" w:rsidRPr="00743A38" w:rsidRDefault="00743A38" w:rsidP="00743A38">
      <w:pPr>
        <w:pStyle w:val="a5"/>
        <w:numPr>
          <w:ilvl w:val="0"/>
          <w:numId w:val="11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A38">
        <w:rPr>
          <w:rFonts w:ascii="Times New Roman" w:eastAsia="Calibri" w:hAnsi="Times New Roman" w:cs="Times New Roman"/>
          <w:sz w:val="24"/>
          <w:szCs w:val="24"/>
        </w:rPr>
        <w:t>графические редакторы – 3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>DS</w:t>
      </w:r>
      <w:r w:rsidRPr="00743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>Max</w:t>
      </w:r>
      <w:r w:rsidRPr="00743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>Autodesk</w:t>
      </w:r>
      <w:r w:rsidRPr="00743A38">
        <w:rPr>
          <w:rFonts w:ascii="Times New Roman" w:eastAsia="Calibri" w:hAnsi="Times New Roman" w:cs="Times New Roman"/>
          <w:sz w:val="24"/>
          <w:szCs w:val="24"/>
        </w:rPr>
        <w:t xml:space="preserve"> (для образовательных учреждений).</w:t>
      </w:r>
    </w:p>
    <w:p w:rsidR="00743A38" w:rsidRPr="00743A38" w:rsidRDefault="00743A38" w:rsidP="00743A38">
      <w:pPr>
        <w:pStyle w:val="a5"/>
        <w:numPr>
          <w:ilvl w:val="0"/>
          <w:numId w:val="10"/>
        </w:numPr>
        <w:tabs>
          <w:tab w:val="left" w:pos="993"/>
        </w:tabs>
        <w:spacing w:after="0" w:line="240" w:lineRule="auto"/>
        <w:ind w:left="709" w:hanging="142"/>
        <w:contextualSpacing w:val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43A38">
        <w:rPr>
          <w:rFonts w:ascii="Times New Roman" w:eastAsia="Calibri" w:hAnsi="Times New Roman" w:cs="Times New Roman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743A38" w:rsidRPr="00743A38" w:rsidRDefault="00743A38" w:rsidP="00743A38">
      <w:pPr>
        <w:pStyle w:val="a5"/>
        <w:numPr>
          <w:ilvl w:val="0"/>
          <w:numId w:val="12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A38">
        <w:rPr>
          <w:rFonts w:ascii="Times New Roman" w:eastAsia="Calibri" w:hAnsi="Times New Roman" w:cs="Times New Roman"/>
          <w:sz w:val="24"/>
          <w:szCs w:val="24"/>
        </w:rPr>
        <w:t>Консультант Плюс.</w:t>
      </w:r>
    </w:p>
    <w:p w:rsidR="00743A38" w:rsidRPr="00743A38" w:rsidRDefault="00743A38" w:rsidP="00743A38">
      <w:pPr>
        <w:spacing w:after="0" w:line="240" w:lineRule="auto"/>
        <w:ind w:left="-3" w:right="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743A38" w:rsidRPr="00743A38" w:rsidRDefault="00743A38" w:rsidP="00743A3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9" w:name="_Toc184922281"/>
      <w:bookmarkStart w:id="40" w:name="_Toc190783295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9. Материально-техническое обеспечение дисциплины</w:t>
      </w:r>
      <w:bookmarkEnd w:id="39"/>
      <w:bookmarkEnd w:id="40"/>
    </w:p>
    <w:p w:rsidR="00743A38" w:rsidRDefault="00743A38" w:rsidP="00743A38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43A38">
        <w:rPr>
          <w:rFonts w:ascii="Times New Roman" w:eastAsia="MS Mincho" w:hAnsi="Times New Roman" w:cs="Times New Roman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743A38" w:rsidRPr="00743A38" w:rsidRDefault="00743A38" w:rsidP="00743A38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B05DE2" w:rsidRPr="00743A38" w:rsidRDefault="00743A38" w:rsidP="00743A3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1" w:name="_Toc190783296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B05DE2"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. Особенности реализации дисциплины для инвалидов и лиц с ограниченными возможностями здоровья</w:t>
      </w:r>
      <w:bookmarkEnd w:id="41"/>
      <w:r w:rsidR="00B05DE2"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43A38" w:rsidRPr="00743A38" w:rsidRDefault="00743A38" w:rsidP="00743A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743A38" w:rsidRPr="00743A38" w:rsidRDefault="00743A38" w:rsidP="00743A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743A38" w:rsidRPr="00743A38" w:rsidRDefault="00743A38" w:rsidP="00743A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 xml:space="preserve">Для осуществления </w:t>
      </w:r>
      <w:proofErr w:type="gramStart"/>
      <w:r w:rsidRPr="00743A38">
        <w:rPr>
          <w:rFonts w:ascii="Times New Roman" w:hAnsi="Times New Roman" w:cs="Times New Roman"/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743A38">
        <w:rPr>
          <w:rFonts w:ascii="Times New Roman" w:hAnsi="Times New Roman" w:cs="Times New Roman"/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</w:t>
      </w:r>
      <w:proofErr w:type="spellStart"/>
      <w:r w:rsidRPr="00743A38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743A38">
        <w:rPr>
          <w:rFonts w:ascii="Times New Roman" w:hAnsi="Times New Roman" w:cs="Times New Roman"/>
          <w:sz w:val="24"/>
          <w:szCs w:val="24"/>
        </w:rPr>
        <w:t xml:space="preserve">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743A38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743A38">
        <w:rPr>
          <w:rFonts w:ascii="Times New Roman" w:hAnsi="Times New Roman" w:cs="Times New Roman"/>
          <w:sz w:val="24"/>
          <w:szCs w:val="24"/>
        </w:rPr>
        <w:t xml:space="preserve">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743A3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43A38" w:rsidRPr="00743A38" w:rsidRDefault="00743A38" w:rsidP="00743A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 xml:space="preserve"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</w:t>
      </w:r>
      <w:r w:rsidRPr="00743A38">
        <w:rPr>
          <w:rFonts w:ascii="Times New Roman" w:hAnsi="Times New Roman" w:cs="Times New Roman"/>
          <w:sz w:val="24"/>
          <w:szCs w:val="24"/>
        </w:rPr>
        <w:lastRenderedPageBreak/>
        <w:t>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1413E6">
        <w:rPr>
          <w:rFonts w:ascii="Times New Roman" w:hAnsi="Times New Roman" w:cs="Times New Roman"/>
          <w:sz w:val="24"/>
          <w:szCs w:val="24"/>
        </w:rPr>
        <w:t>Элективные курсы по физической культуре</w:t>
      </w:r>
      <w:r w:rsidRPr="00743A38">
        <w:rPr>
          <w:rFonts w:ascii="Times New Roman" w:hAnsi="Times New Roman" w:cs="Times New Roman"/>
          <w:sz w:val="24"/>
          <w:szCs w:val="24"/>
        </w:rPr>
        <w:t xml:space="preserve">» размещены на сайте «Электронная образовательная среда КемГИК» (https://edu2020.kemgik.ru/course/view.php?id=5314), которая имеет версию для слабовидящих.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743A38" w:rsidRDefault="00743A38" w:rsidP="00743A3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2" w:name="_Toc190783297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11</w:t>
      </w:r>
      <w:r w:rsidR="00B05DE2"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15E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05DE2"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 ключевых слов</w:t>
      </w:r>
      <w:bookmarkEnd w:id="42"/>
      <w:r w:rsidR="00B05DE2"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Адаптация – процесс приспособления организма к меняющимся условиям среды.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Антропометрические измерения – оценка показателей физического развития. 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Врачебный контроль – комплексное медицинское обследование.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Диагноз – краткое заключение о состоянии здоровья.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Диагностика состояния здоровья – краткое заключение о состоянии здоровья по результатам врачебного контроля.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Здоровье– это состояние полного физического, душевного и социального благополучия, обеспечивающее полноценное выполнение трудовых, социальных и биологических функций.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Здоровый образ жизни (ЗОЖ) – способ жизнедеятельности,</w:t>
      </w:r>
      <w:r w:rsidR="002A319C">
        <w:rPr>
          <w:rFonts w:ascii="Times New Roman" w:hAnsi="Times New Roman" w:cs="Times New Roman"/>
          <w:sz w:val="24"/>
          <w:szCs w:val="24"/>
        </w:rPr>
        <w:t xml:space="preserve"> </w:t>
      </w:r>
      <w:r w:rsidRPr="009B2417">
        <w:rPr>
          <w:rFonts w:ascii="Times New Roman" w:hAnsi="Times New Roman" w:cs="Times New Roman"/>
          <w:sz w:val="24"/>
          <w:szCs w:val="24"/>
        </w:rPr>
        <w:t xml:space="preserve">соответствующий генетически обусловленным типологическим особенностям данного человека, конкретным условиям жизни и направленный на формирование, сохранение и укрепление здоровья и на полноценное выполнение человеком его социально-биологических функций.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2417">
        <w:rPr>
          <w:rFonts w:ascii="Times New Roman" w:hAnsi="Times New Roman" w:cs="Times New Roman"/>
          <w:sz w:val="24"/>
          <w:szCs w:val="24"/>
        </w:rPr>
        <w:t>Здоровьесбережение</w:t>
      </w:r>
      <w:proofErr w:type="spellEnd"/>
      <w:r w:rsidRPr="009B2417">
        <w:rPr>
          <w:rFonts w:ascii="Times New Roman" w:hAnsi="Times New Roman" w:cs="Times New Roman"/>
          <w:sz w:val="24"/>
          <w:szCs w:val="24"/>
        </w:rPr>
        <w:t xml:space="preserve"> – педагогические технологии, использование которых ведёт на пользу здоровья обучающихся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Нагрузка – следует характеризовать с двух точек: как величину выполненной внешней работы и как реакцию организма на выполненную работу.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Образ жизни – биосоциальная категория, интегрирующая представление об определенном типе жизнедеятельности человека и характеризующаяся его трудовой деятельностью, бытом, формой удовлетворения материальных и духовных потребностей, правилами индивидуального и общественного поведения.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Общая физическая подготовка (ОФП) – процесс совершенствования физических качеств (силы, выносливости, быстроты, гибкости, ловкости), направленные на всестороннее физическое развитие человека.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Рекреация – отдых, необходимый для восстановления организма.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Релаксация – состояние покоя, расслабленности, возникающие вследствие снятия напряжения после сильных переживаний, физических нагрузок.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Самочувствие – ощущение физиологической и психологической комфортности внутреннего состояния.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Самоконтроль – регулярные наблюдения занимающихся физическими упражнениями и спортом за состоянием своего здоровья.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Психофизическая подготовка – процесс формирования физических и психических качеств человека для решения конкретных жизненных и профессиональных целей.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2417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9B2417">
        <w:rPr>
          <w:rFonts w:ascii="Times New Roman" w:hAnsi="Times New Roman" w:cs="Times New Roman"/>
          <w:sz w:val="24"/>
          <w:szCs w:val="24"/>
        </w:rPr>
        <w:t xml:space="preserve"> организма – процесс автоматического поддержания какого-либо жизненно важного фактора организма на постоянном физиологическом уровне.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Утомление – временное, объективное снижение работоспособности под влиянием длительного воздействия нагрузки (умственной, физической).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Усталость – комплекс субъективных переживаний, сопутствующих развитию состояния утомления и характеризующийся чувствами слабости, вялости, ощущения физиологического дискомфорта, нарушениями в протекании психических процессов (памяти, внимания, мышления, усвоения информации).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Физическая культура – часть общей культуры общества, специфической целью которой является физическое совершенство личности. Отражает способы физкультурной деятельности, направленные на освоение, развитие и управление физическими и психическими способностями человека, укрепление его здоровья и повышение работоспособности. Физическое воспитание – процесс, являющийся составной частью общего воспитания личности, направленный на развитие и саморазвитие физической культуры человека.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lastRenderedPageBreak/>
        <w:t xml:space="preserve">Физическое здоровье – уровень роста и развития органов и систем организма, основу которого составляют морфофизиологические и функциональные резервы, обеспечивающие адаптационные реакции.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Физическое развитие– комплекс </w:t>
      </w:r>
      <w:proofErr w:type="gramStart"/>
      <w:r w:rsidRPr="009B2417">
        <w:rPr>
          <w:rFonts w:ascii="Times New Roman" w:hAnsi="Times New Roman" w:cs="Times New Roman"/>
          <w:sz w:val="24"/>
          <w:szCs w:val="24"/>
        </w:rPr>
        <w:t>морфо-функциональных</w:t>
      </w:r>
      <w:proofErr w:type="gramEnd"/>
      <w:r w:rsidRPr="009B2417">
        <w:rPr>
          <w:rFonts w:ascii="Times New Roman" w:hAnsi="Times New Roman" w:cs="Times New Roman"/>
          <w:sz w:val="24"/>
          <w:szCs w:val="24"/>
        </w:rPr>
        <w:t xml:space="preserve"> признаков, характеризующих возрастной уровень биологического развития человека.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Физическая подготовленность – проявление уровня физической активности – уровня развития физических качеств (силы, быстроты, выносливости, ловкости, гибкости) и степени овладения двигательными умениями и навыками, необходимыми для успешного осуществления определенного рода деятельности человека.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Физическое совершенство – высокий уровень физического развития и работоспособности здорового организма человека при сохранении длительного, долголетнего, нормативного протекания жизненно важных функций в нём, а также высокой степени подготовленности, в том числе двигательной, к жизни, труду и обороне Отечества. </w:t>
      </w:r>
    </w:p>
    <w:p w:rsidR="00B05DE2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89A" w:rsidRPr="009B2417" w:rsidRDefault="0034789A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471276744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  <w:sz w:val="24"/>
        </w:rPr>
      </w:sdtEndPr>
      <w:sdtContent>
        <w:p w:rsidR="0034789A" w:rsidRPr="0034789A" w:rsidRDefault="0034789A" w:rsidP="0034789A">
          <w:pPr>
            <w:pStyle w:val="a8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34789A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34789A" w:rsidRPr="0034789A" w:rsidRDefault="0034789A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r w:rsidRPr="0034789A">
            <w:rPr>
              <w:rFonts w:ascii="Times New Roman" w:hAnsi="Times New Roman" w:cs="Times New Roman"/>
              <w:sz w:val="24"/>
            </w:rPr>
            <w:fldChar w:fldCharType="begin"/>
          </w:r>
          <w:r w:rsidRPr="0034789A">
            <w:rPr>
              <w:rFonts w:ascii="Times New Roman" w:hAnsi="Times New Roman" w:cs="Times New Roman"/>
              <w:sz w:val="24"/>
            </w:rPr>
            <w:instrText xml:space="preserve"> TOC \o "1-3" \h \z \u </w:instrText>
          </w:r>
          <w:r w:rsidRPr="0034789A">
            <w:rPr>
              <w:rFonts w:ascii="Times New Roman" w:hAnsi="Times New Roman" w:cs="Times New Roman"/>
              <w:sz w:val="24"/>
            </w:rPr>
            <w:fldChar w:fldCharType="separate"/>
          </w:r>
          <w:hyperlink w:anchor="_Toc190783273" w:history="1">
            <w:r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1.</w:t>
            </w:r>
            <w:r w:rsidRPr="0034789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Цели</w:t>
            </w:r>
            <w:r w:rsidRPr="0034789A">
              <w:rPr>
                <w:rStyle w:val="a7"/>
                <w:rFonts w:ascii="Times New Roman" w:hAnsi="Times New Roman" w:cs="Times New Roman"/>
                <w:noProof/>
                <w:spacing w:val="-3"/>
                <w:sz w:val="24"/>
              </w:rPr>
              <w:t xml:space="preserve"> </w:t>
            </w:r>
            <w:r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освоения</w:t>
            </w:r>
            <w:r w:rsidRPr="0034789A">
              <w:rPr>
                <w:rStyle w:val="a7"/>
                <w:rFonts w:ascii="Times New Roman" w:hAnsi="Times New Roman" w:cs="Times New Roman"/>
                <w:noProof/>
                <w:spacing w:val="-2"/>
                <w:sz w:val="24"/>
              </w:rPr>
              <w:t xml:space="preserve"> </w:t>
            </w:r>
            <w:r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дисциплины</w:t>
            </w:r>
            <w:r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_Toc190783273 \h </w:instrText>
            </w:r>
            <w:r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74" w:history="1">
            <w:r w:rsidR="0034789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2.</w:t>
            </w:r>
            <w:r w:rsidR="0034789A" w:rsidRPr="0034789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34789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Место дисциплины в структуре основной профессиональной образовательной программы бакалавриата.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_Toc190783274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75" w:history="1">
            <w:r w:rsidR="0034789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3.</w:t>
            </w:r>
            <w:r w:rsidR="0034789A" w:rsidRPr="0034789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34789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программы: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_Toc190783275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76" w:history="1">
            <w:r w:rsidR="0034789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4.</w:t>
            </w:r>
            <w:r w:rsidR="0034789A" w:rsidRPr="0034789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34789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Объем, структура и содержание дисциплины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_Toc190783276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77" w:history="1">
            <w:r w:rsidR="0034789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4.1. Объем дисциплины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_Toc190783277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78" w:history="1">
            <w:r w:rsidR="0034789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4.2. Структура дисциплины</w:t>
            </w:r>
            <w:bookmarkStart w:id="43" w:name="_GoBack"/>
            <w:bookmarkEnd w:id="43"/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_Toc190783278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79" w:history="1">
            <w:r w:rsidR="0034789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4.2.1. Структура дисциплины очной формы обучения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_Toc190783279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80" w:history="1">
            <w:r w:rsidR="0034789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4.2.2. Структура дисциплины заочной формы обучения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_Toc190783280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81" w:history="1">
            <w:r w:rsidR="0034789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4.3. Содержание дисциплины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_Toc190783281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6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82" w:history="1">
            <w:r w:rsidR="0034789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5. Образовательные и информационно-коммуникативные технологии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_Toc190783282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83" w:history="1">
            <w:r w:rsidR="0034789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5.1. Образовательные технологии (основной и подготовительной групп)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_Toc190783283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84" w:history="1"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5.2.Информационно-коммуникационные</w:t>
            </w:r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pacing w:val="50"/>
                <w:sz w:val="24"/>
              </w:rPr>
              <w:t xml:space="preserve"> </w:t>
            </w:r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технологии</w:t>
            </w:r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pacing w:val="-4"/>
                <w:sz w:val="24"/>
              </w:rPr>
              <w:t xml:space="preserve"> </w:t>
            </w:r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обучения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_Toc190783284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85" w:history="1"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6.</w:t>
            </w:r>
            <w:r w:rsidR="0034789A" w:rsidRPr="0034789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Учебно-методическое</w:t>
            </w:r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pacing w:val="-4"/>
                <w:sz w:val="24"/>
              </w:rPr>
              <w:t xml:space="preserve"> </w:t>
            </w:r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обеспечение</w:t>
            </w:r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pacing w:val="-4"/>
                <w:sz w:val="24"/>
              </w:rPr>
              <w:t xml:space="preserve"> </w:t>
            </w:r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самостоятельной</w:t>
            </w:r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pacing w:val="-5"/>
                <w:sz w:val="24"/>
              </w:rPr>
              <w:t xml:space="preserve"> </w:t>
            </w:r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работы</w:t>
            </w:r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pacing w:val="-3"/>
                <w:sz w:val="24"/>
              </w:rPr>
              <w:t xml:space="preserve"> обучающихся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_Toc190783285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left" w:pos="66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86" w:history="1"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6.1.</w:t>
            </w:r>
            <w:r w:rsidR="0034789A" w:rsidRPr="0034789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Перечень учебно-методического обеспечения для самостоятельной работы обучающихся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_Toc190783286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left" w:pos="66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87" w:history="1"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6.2.</w:t>
            </w:r>
            <w:r w:rsidR="0034789A" w:rsidRPr="0034789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Методические указания для обучающихся по организации СР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_Toc190783287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left" w:pos="66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88" w:history="1"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6.3.</w:t>
            </w:r>
            <w:r w:rsidR="0034789A" w:rsidRPr="0034789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Организация самостоятельной работы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_Toc190783288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89" w:history="1"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7.</w:t>
            </w:r>
            <w:r w:rsidR="0034789A" w:rsidRPr="0034789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Фонд оценочных средств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_Toc190783289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90" w:history="1"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8.</w:t>
            </w:r>
            <w:r w:rsidR="0034789A" w:rsidRPr="0034789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Учебно-методическое и информационное обеспечение дисциплины  «Элективные курсы по физической культуре и спорту»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_Toc190783290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91" w:history="1"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8.1. Основная литература: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_Toc190783291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92" w:history="1"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8.2. Дополнительная литература: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_Toc190783292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93" w:history="1"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8.3.Ресурсы информационно-телекоммуникационной сети «Интернет».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_Toc190783293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94" w:history="1"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8.4.Программное обеспечение и информационные справочные системы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_Toc190783294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95" w:history="1"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9. Материально-техническое обеспечение дисциплины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_Toc190783295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96" w:history="1"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_Toc190783296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F270AB" w:rsidP="0034789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97" w:history="1"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11.</w:t>
            </w:r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  <w:lang w:val="en-US"/>
              </w:rPr>
              <w:t xml:space="preserve"> </w:t>
            </w:r>
            <w:r w:rsidR="0034789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Список ключевых слов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_Toc190783297 \h </w:instrTex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C4049">
              <w:rPr>
                <w:rFonts w:ascii="Times New Roman" w:hAnsi="Times New Roman" w:cs="Times New Roman"/>
                <w:noProof/>
                <w:webHidden/>
                <w:sz w:val="24"/>
              </w:rPr>
              <w:t>13</w:t>
            </w:r>
            <w:r w:rsidR="0034789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34789A" w:rsidRPr="0034789A" w:rsidRDefault="0034789A" w:rsidP="0034789A">
          <w:pPr>
            <w:tabs>
              <w:tab w:val="left" w:pos="440"/>
            </w:tabs>
            <w:spacing w:after="0"/>
            <w:rPr>
              <w:rFonts w:ascii="Times New Roman" w:hAnsi="Times New Roman" w:cs="Times New Roman"/>
              <w:sz w:val="24"/>
            </w:rPr>
          </w:pPr>
          <w:r w:rsidRPr="0034789A">
            <w:rPr>
              <w:rFonts w:ascii="Times New Roman" w:hAnsi="Times New Roman" w:cs="Times New Roman"/>
              <w:bCs/>
              <w:sz w:val="24"/>
            </w:rPr>
            <w:fldChar w:fldCharType="end"/>
          </w:r>
        </w:p>
      </w:sdtContent>
    </w:sdt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1DAC" w:rsidRPr="009B2417" w:rsidRDefault="001A1DAC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A1DAC" w:rsidRPr="009B2417" w:rsidSect="00CF2FED">
      <w:type w:val="continuous"/>
      <w:pgSz w:w="11906" w:h="16838"/>
      <w:pgMar w:top="567" w:right="849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0AB" w:rsidRDefault="00F270AB">
      <w:pPr>
        <w:spacing w:after="0" w:line="240" w:lineRule="auto"/>
      </w:pPr>
      <w:r>
        <w:separator/>
      </w:r>
    </w:p>
  </w:endnote>
  <w:endnote w:type="continuationSeparator" w:id="0">
    <w:p w:rsidR="00F270AB" w:rsidRDefault="00F27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EEA" w:rsidRPr="00B05DE2" w:rsidRDefault="00A15EEA" w:rsidP="00B05DE2">
    <w:r w:rsidRPr="00B05DE2">
      <w:t xml:space="preserve"> </w:t>
    </w:r>
    <w:r w:rsidRPr="00B05DE2">
      <w:tab/>
    </w:r>
    <w:r w:rsidRPr="00B05DE2">
      <w:fldChar w:fldCharType="begin"/>
    </w:r>
    <w:r w:rsidRPr="00B05DE2">
      <w:instrText xml:space="preserve"> PAGE   \* MERGEFORMAT </w:instrText>
    </w:r>
    <w:r w:rsidRPr="00B05DE2">
      <w:fldChar w:fldCharType="separate"/>
    </w:r>
    <w:r w:rsidRPr="00B05DE2">
      <w:t>2</w:t>
    </w:r>
    <w:r w:rsidRPr="00B05DE2">
      <w:fldChar w:fldCharType="end"/>
    </w:r>
    <w:r w:rsidRPr="00B05DE2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EEA" w:rsidRPr="00B05DE2" w:rsidRDefault="00A15EEA" w:rsidP="00B05DE2">
    <w:r w:rsidRPr="00B05DE2">
      <w:t xml:space="preserve"> </w:t>
    </w:r>
    <w:r w:rsidRPr="00B05DE2"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EEA" w:rsidRPr="00B05DE2" w:rsidRDefault="00A15EEA" w:rsidP="00B05DE2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EEA" w:rsidRPr="00B05DE2" w:rsidRDefault="00A15EEA" w:rsidP="00B05DE2">
    <w:r w:rsidRPr="00B05DE2">
      <w:tab/>
      <w:t xml:space="preserve"> </w:t>
    </w:r>
    <w:r w:rsidRPr="00B05DE2">
      <w:tab/>
    </w:r>
    <w:r w:rsidRPr="00B05DE2">
      <w:fldChar w:fldCharType="begin"/>
    </w:r>
    <w:r w:rsidRPr="00B05DE2">
      <w:instrText xml:space="preserve"> PAGE   \* MERGEFORMAT </w:instrText>
    </w:r>
    <w:r w:rsidRPr="00B05DE2">
      <w:fldChar w:fldCharType="separate"/>
    </w:r>
    <w:r w:rsidRPr="00B05DE2">
      <w:t>10</w:t>
    </w:r>
    <w:r w:rsidRPr="00B05DE2">
      <w:fldChar w:fldCharType="end"/>
    </w:r>
    <w:r w:rsidRPr="00B05DE2"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EEA" w:rsidRPr="00B05DE2" w:rsidRDefault="00A15EEA" w:rsidP="00B05DE2">
    <w:r w:rsidRPr="00B05DE2">
      <w:tab/>
      <w:t xml:space="preserve"> </w:t>
    </w:r>
    <w:r w:rsidRPr="00B05DE2">
      <w:tab/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EEA" w:rsidRPr="00B05DE2" w:rsidRDefault="00A15EEA" w:rsidP="00B05DE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0AB" w:rsidRDefault="00F270AB">
      <w:pPr>
        <w:spacing w:after="0" w:line="240" w:lineRule="auto"/>
      </w:pPr>
      <w:r>
        <w:separator/>
      </w:r>
    </w:p>
  </w:footnote>
  <w:footnote w:type="continuationSeparator" w:id="0">
    <w:p w:rsidR="00F270AB" w:rsidRDefault="00F27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63937"/>
    <w:multiLevelType w:val="hybridMultilevel"/>
    <w:tmpl w:val="6090F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57AC6"/>
    <w:multiLevelType w:val="multilevel"/>
    <w:tmpl w:val="37FE93B2"/>
    <w:lvl w:ilvl="0">
      <w:start w:val="6"/>
      <w:numFmt w:val="decimal"/>
      <w:lvlText w:val="%1."/>
      <w:lvlJc w:val="left"/>
      <w:pPr>
        <w:ind w:left="90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1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39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9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4" w:hanging="600"/>
      </w:pPr>
      <w:rPr>
        <w:rFonts w:hint="default"/>
        <w:lang w:val="ru-RU" w:eastAsia="en-US" w:bidi="ar-SA"/>
      </w:rPr>
    </w:lvl>
  </w:abstractNum>
  <w:abstractNum w:abstractNumId="3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B322B9"/>
    <w:multiLevelType w:val="hybridMultilevel"/>
    <w:tmpl w:val="A710B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86141"/>
    <w:multiLevelType w:val="hybridMultilevel"/>
    <w:tmpl w:val="F6EAEFAE"/>
    <w:lvl w:ilvl="0" w:tplc="9B602B72">
      <w:start w:val="1"/>
      <w:numFmt w:val="decimal"/>
      <w:lvlText w:val="%1."/>
      <w:lvlJc w:val="left"/>
      <w:pPr>
        <w:ind w:left="240" w:hanging="240"/>
        <w:jc w:val="right"/>
      </w:pPr>
      <w:rPr>
        <w:rFonts w:hint="default"/>
        <w:b/>
        <w:bCs/>
        <w:w w:val="100"/>
        <w:u w:val="none"/>
        <w:lang w:val="ru-RU" w:eastAsia="en-US" w:bidi="ar-SA"/>
      </w:rPr>
    </w:lvl>
    <w:lvl w:ilvl="1" w:tplc="E15C0DFA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2" w:tplc="B2C6C80C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28CC6736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F42E2414">
      <w:numFmt w:val="bullet"/>
      <w:lvlText w:val="•"/>
      <w:lvlJc w:val="left"/>
      <w:pPr>
        <w:ind w:left="4990" w:hanging="240"/>
      </w:pPr>
      <w:rPr>
        <w:rFonts w:hint="default"/>
        <w:lang w:val="ru-RU" w:eastAsia="en-US" w:bidi="ar-SA"/>
      </w:rPr>
    </w:lvl>
    <w:lvl w:ilvl="5" w:tplc="5F302F4C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 w:tplc="C86A1748">
      <w:numFmt w:val="bullet"/>
      <w:lvlText w:val="•"/>
      <w:lvlJc w:val="left"/>
      <w:pPr>
        <w:ind w:left="6795" w:hanging="240"/>
      </w:pPr>
      <w:rPr>
        <w:rFonts w:hint="default"/>
        <w:lang w:val="ru-RU" w:eastAsia="en-US" w:bidi="ar-SA"/>
      </w:rPr>
    </w:lvl>
    <w:lvl w:ilvl="7" w:tplc="AA8E8D50">
      <w:numFmt w:val="bullet"/>
      <w:lvlText w:val="•"/>
      <w:lvlJc w:val="left"/>
      <w:pPr>
        <w:ind w:left="7698" w:hanging="240"/>
      </w:pPr>
      <w:rPr>
        <w:rFonts w:hint="default"/>
        <w:lang w:val="ru-RU" w:eastAsia="en-US" w:bidi="ar-SA"/>
      </w:rPr>
    </w:lvl>
    <w:lvl w:ilvl="8" w:tplc="E05010A2">
      <w:numFmt w:val="bullet"/>
      <w:lvlText w:val="•"/>
      <w:lvlJc w:val="left"/>
      <w:pPr>
        <w:ind w:left="8601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9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8"/>
  </w:num>
  <w:num w:numId="5">
    <w:abstractNumId w:val="0"/>
  </w:num>
  <w:num w:numId="6">
    <w:abstractNumId w:val="10"/>
  </w:num>
  <w:num w:numId="7">
    <w:abstractNumId w:val="4"/>
  </w:num>
  <w:num w:numId="8">
    <w:abstractNumId w:val="1"/>
  </w:num>
  <w:num w:numId="9">
    <w:abstractNumId w:val="11"/>
  </w:num>
  <w:num w:numId="10">
    <w:abstractNumId w:val="6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99D"/>
    <w:rsid w:val="001413E6"/>
    <w:rsid w:val="001A1DAC"/>
    <w:rsid w:val="001C4049"/>
    <w:rsid w:val="00252369"/>
    <w:rsid w:val="002962F4"/>
    <w:rsid w:val="002A319C"/>
    <w:rsid w:val="0034789A"/>
    <w:rsid w:val="003E0FF7"/>
    <w:rsid w:val="003E3836"/>
    <w:rsid w:val="00743A38"/>
    <w:rsid w:val="008623B0"/>
    <w:rsid w:val="009B2417"/>
    <w:rsid w:val="00A15EEA"/>
    <w:rsid w:val="00AC74EA"/>
    <w:rsid w:val="00B05DE2"/>
    <w:rsid w:val="00CC2C9F"/>
    <w:rsid w:val="00CF2FED"/>
    <w:rsid w:val="00D83DE9"/>
    <w:rsid w:val="00E636BA"/>
    <w:rsid w:val="00E744CD"/>
    <w:rsid w:val="00F270AB"/>
    <w:rsid w:val="00F7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D1CE4"/>
  <w15:chartTrackingRefBased/>
  <w15:docId w15:val="{0C7E458F-9F6C-4145-8277-7A25944B8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B2417"/>
    <w:pPr>
      <w:widowControl w:val="0"/>
      <w:autoSpaceDE w:val="0"/>
      <w:autoSpaceDN w:val="0"/>
      <w:spacing w:after="0" w:line="240" w:lineRule="auto"/>
      <w:ind w:left="42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3A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B241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B24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B2417"/>
    <w:pPr>
      <w:widowControl w:val="0"/>
      <w:autoSpaceDE w:val="0"/>
      <w:autoSpaceDN w:val="0"/>
      <w:spacing w:after="0" w:line="240" w:lineRule="auto"/>
      <w:ind w:left="4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B241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B241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link w:val="a6"/>
    <w:uiPriority w:val="34"/>
    <w:qFormat/>
    <w:rsid w:val="009B2417"/>
    <w:pPr>
      <w:ind w:left="720"/>
      <w:contextualSpacing/>
    </w:pPr>
  </w:style>
  <w:style w:type="table" w:customStyle="1" w:styleId="TableGrid">
    <w:name w:val="TableGrid"/>
    <w:rsid w:val="008623B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743A3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Hyperlink"/>
    <w:basedOn w:val="a0"/>
    <w:uiPriority w:val="99"/>
    <w:unhideWhenUsed/>
    <w:rsid w:val="00743A38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743A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rsid w:val="00743A38"/>
  </w:style>
  <w:style w:type="paragraph" w:styleId="a8">
    <w:name w:val="TOC Heading"/>
    <w:basedOn w:val="1"/>
    <w:next w:val="a"/>
    <w:uiPriority w:val="39"/>
    <w:unhideWhenUsed/>
    <w:qFormat/>
    <w:rsid w:val="0034789A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4789A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du.kemguki.ru/course/view.php?id=6387" TargetMode="External"/><Relationship Id="rId18" Type="http://schemas.openxmlformats.org/officeDocument/2006/relationships/hyperlink" Target="http://biblioclub.ru/index.php?page=book&amp;id=426946" TargetMode="External"/><Relationship Id="rId26" Type="http://schemas.openxmlformats.org/officeDocument/2006/relationships/hyperlink" Target="https://eios.kemgik.ru/" TargetMode="External"/><Relationship Id="rId39" Type="http://schemas.openxmlformats.org/officeDocument/2006/relationships/hyperlink" Target="http://www.lib.tsu.ru/ru/fizkultura-i-sport" TargetMode="External"/><Relationship Id="rId21" Type="http://schemas.openxmlformats.org/officeDocument/2006/relationships/hyperlink" Target="http://biblioclub.ru/index.php?page=book&amp;id=276568" TargetMode="External"/><Relationship Id="rId34" Type="http://schemas.openxmlformats.org/officeDocument/2006/relationships/hyperlink" Target="http://www.lib.tsu.ru/ru/fizkultura-i-sport" TargetMode="Externa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library.kemgik.ru/cgi-bin/irbis64r_15/cgiirbis_64.exe?LNG=&amp;Z21ID=&amp;I21DBN=KEMGIK&amp;P21DBN=KEMGIK&amp;S21STN=1&amp;S21REF=1&amp;S21FMT=fullwebr&amp;C21COM=S&amp;S21CNR=10&amp;S21P01=0&amp;S21P02=1&amp;S21P03=A=&amp;S21STR=%D0%95%D0%B2%D1%81%D0%B5%D0%B5%D0%B2%2C%20%D0%AE%2E%20%D0%98%2E" TargetMode="External"/><Relationship Id="rId20" Type="http://schemas.openxmlformats.org/officeDocument/2006/relationships/hyperlink" Target="http://biblioclub.ru/index.php?page=book&amp;id=428873" TargetMode="External"/><Relationship Id="rId29" Type="http://schemas.openxmlformats.org/officeDocument/2006/relationships/hyperlink" Target="https://www.minsport.gov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hyperlink" Target="https://www.rsl.ru/" TargetMode="External"/><Relationship Id="rId32" Type="http://schemas.openxmlformats.org/officeDocument/2006/relationships/hyperlink" Target="https://rucont.ru/collections/5125" TargetMode="External"/><Relationship Id="rId37" Type="http://schemas.openxmlformats.org/officeDocument/2006/relationships/hyperlink" Target="http://www.lib.tsu.ru/ru/fizkultura-i-sport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library.kemgik.ru/cgi-bin/irbis64r_15/cgiirbis_64.exe?LNG=&amp;Z21ID=&amp;I21DBN=KEMGIK&amp;P21DBN=KEMGIK&amp;S21STN=1&amp;S21REF=1&amp;S21FMT=fullwebr&amp;C21COM=S&amp;S21CNR=10&amp;S21P01=0&amp;S21P02=1&amp;S21P03=A=&amp;S21STR=%D0%92%D0%B8%D0%BB%D0%B5%D0%BD%D1%81%D0%BA%D0%B8%D0%B9%2C%20%D0%9C%2E%20%D0%AF%2E" TargetMode="External"/><Relationship Id="rId23" Type="http://schemas.openxmlformats.org/officeDocument/2006/relationships/hyperlink" Target="https://www.mkrf.ru/" TargetMode="External"/><Relationship Id="rId28" Type="http://schemas.openxmlformats.org/officeDocument/2006/relationships/hyperlink" Target="https://www.minsport.gov.ru/" TargetMode="External"/><Relationship Id="rId36" Type="http://schemas.openxmlformats.org/officeDocument/2006/relationships/hyperlink" Target="http://www.lib.tsu.ru/ru/fizkultura-i-sport" TargetMode="External"/><Relationship Id="rId10" Type="http://schemas.openxmlformats.org/officeDocument/2006/relationships/footer" Target="footer4.xml"/><Relationship Id="rId19" Type="http://schemas.openxmlformats.org/officeDocument/2006/relationships/hyperlink" Target="http://biblioclub.ru/index.php?page=book&amp;id=426946" TargetMode="External"/><Relationship Id="rId31" Type="http://schemas.openxmlformats.org/officeDocument/2006/relationships/hyperlink" Target="http://sportfiction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library.kemgik.ru/cgi-bin/irbis64r_15/cgiirbis_64.exe?LNG=&amp;Z21ID=&amp;I21DBN=KEMGIK&amp;P21DBN=KEMGIK&amp;S21STN=1&amp;S21REF=1&amp;S21FMT=fullwebr&amp;C21COM=S&amp;S21CNR=10&amp;S21P01=0&amp;S21P02=1&amp;S21P03=A=&amp;S21STR=%D0%92%D0%B8%D0%BB%D0%B5%D0%BD%D1%81%D0%BA%D0%B8%D0%B9%2C%20%D0%9C%2E%20%D0%AF%2E" TargetMode="External"/><Relationship Id="rId22" Type="http://schemas.openxmlformats.org/officeDocument/2006/relationships/hyperlink" Target="https://www.mkrf.ru/" TargetMode="External"/><Relationship Id="rId27" Type="http://schemas.openxmlformats.org/officeDocument/2006/relationships/hyperlink" Target="https://eios.kemgik.ru/" TargetMode="External"/><Relationship Id="rId30" Type="http://schemas.openxmlformats.org/officeDocument/2006/relationships/hyperlink" Target="http://sportfiction.ru/" TargetMode="External"/><Relationship Id="rId35" Type="http://schemas.openxmlformats.org/officeDocument/2006/relationships/hyperlink" Target="http://www.lib.tsu.ru/ru/fizkultura-i-sport" TargetMode="External"/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footer" Target="footer6.xml"/><Relationship Id="rId17" Type="http://schemas.openxmlformats.org/officeDocument/2006/relationships/hyperlink" Target="https://library.kemgik.ru/cgi-bin/irbis64r_15/cgiirbis_64.exe?LNG=&amp;Z21ID=&amp;I21DBN=KEMGIK&amp;P21DBN=KEMGIK&amp;S21STN=1&amp;S21REF=1&amp;S21FMT=fullwebr&amp;C21COM=S&amp;S21CNR=10&amp;S21P01=0&amp;S21P02=1&amp;S21P03=A=&amp;S21STR=%D0%95%D0%B2%D1%81%D0%B5%D0%B5%D0%B2%2C%20%D0%AE%2E%20%D0%98%2E" TargetMode="External"/><Relationship Id="rId25" Type="http://schemas.openxmlformats.org/officeDocument/2006/relationships/hyperlink" Target="https://www.rsl.ru/" TargetMode="External"/><Relationship Id="rId33" Type="http://schemas.openxmlformats.org/officeDocument/2006/relationships/hyperlink" Target="https://rucont.ru/collections/5125" TargetMode="External"/><Relationship Id="rId38" Type="http://schemas.openxmlformats.org/officeDocument/2006/relationships/hyperlink" Target="http://www.lib.tsu.ru/ru/fizkultura-i-spor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5450</Words>
  <Characters>31067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User-2210-1</dc:creator>
  <cp:keywords/>
  <dc:description/>
  <cp:lastModifiedBy>User-2210-1</cp:lastModifiedBy>
  <cp:revision>13</cp:revision>
  <cp:lastPrinted>2025-02-27T04:16:00Z</cp:lastPrinted>
  <dcterms:created xsi:type="dcterms:W3CDTF">2025-01-24T03:23:00Z</dcterms:created>
  <dcterms:modified xsi:type="dcterms:W3CDTF">2025-02-27T04:16:00Z</dcterms:modified>
</cp:coreProperties>
</file>