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8F2B3" w14:textId="77777777" w:rsidR="006C50EA" w:rsidRPr="00B75BD4" w:rsidRDefault="006C50EA" w:rsidP="006C50EA">
      <w:pPr>
        <w:widowControl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МИНИСТЕРСТВО КУЛЬТУРЫ РОССИЙСКОЙ ФЕДЕРАЦИИ</w:t>
      </w:r>
    </w:p>
    <w:p w14:paraId="68738196" w14:textId="77777777" w:rsidR="006C50EA" w:rsidRPr="00B75BD4" w:rsidRDefault="006C50EA" w:rsidP="006C50EA">
      <w:pPr>
        <w:widowControl/>
        <w:ind w:right="-143"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ФГБОУ ВО «Кемеровский государственный институт культуры»</w:t>
      </w:r>
    </w:p>
    <w:p w14:paraId="323F390D" w14:textId="07E5357E" w:rsidR="006C50EA" w:rsidRPr="00B75BD4" w:rsidRDefault="006C50EA" w:rsidP="006C50EA">
      <w:pPr>
        <w:widowControl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Факультет социально-</w:t>
      </w:r>
      <w:r w:rsidR="00EC400E">
        <w:rPr>
          <w:rFonts w:eastAsia="MS Mincho"/>
          <w:lang w:eastAsia="ja-JP"/>
        </w:rPr>
        <w:t>культурных технологий</w:t>
      </w:r>
    </w:p>
    <w:p w14:paraId="3E7C6E3B" w14:textId="77777777" w:rsidR="006C50EA" w:rsidRPr="00B75BD4" w:rsidRDefault="006C50EA" w:rsidP="006C50EA">
      <w:pPr>
        <w:widowControl/>
        <w:jc w:val="center"/>
      </w:pPr>
      <w:r w:rsidRPr="00B75BD4">
        <w:rPr>
          <w:rFonts w:eastAsia="MS Mincho"/>
          <w:lang w:eastAsia="ja-JP"/>
        </w:rPr>
        <w:t>Кафедра Управления и экономики социально-культурной сферы</w:t>
      </w:r>
    </w:p>
    <w:p w14:paraId="469DA45A" w14:textId="77777777" w:rsidR="006C50EA" w:rsidRPr="00B75BD4" w:rsidRDefault="006C50EA" w:rsidP="006C50EA">
      <w:pPr>
        <w:pStyle w:val="a6"/>
        <w:jc w:val="center"/>
      </w:pPr>
    </w:p>
    <w:p w14:paraId="798D0634" w14:textId="77777777" w:rsidR="004471BF" w:rsidRPr="006C50EA" w:rsidRDefault="004471BF" w:rsidP="007736BA">
      <w:pPr>
        <w:widowControl/>
        <w:ind w:firstLine="0"/>
        <w:jc w:val="center"/>
        <w:rPr>
          <w:b/>
          <w:lang w:val="x-none"/>
        </w:rPr>
      </w:pPr>
    </w:p>
    <w:p w14:paraId="3233FCC4" w14:textId="28B6DF26" w:rsidR="004471BF" w:rsidRDefault="004471BF" w:rsidP="007736BA">
      <w:pPr>
        <w:widowControl/>
        <w:ind w:firstLine="0"/>
        <w:jc w:val="center"/>
        <w:rPr>
          <w:b/>
        </w:rPr>
      </w:pPr>
    </w:p>
    <w:p w14:paraId="4788C513" w14:textId="64FD3F18" w:rsidR="006C50EA" w:rsidRDefault="006C50EA" w:rsidP="007736BA">
      <w:pPr>
        <w:widowControl/>
        <w:ind w:firstLine="0"/>
        <w:jc w:val="center"/>
        <w:rPr>
          <w:b/>
        </w:rPr>
      </w:pPr>
    </w:p>
    <w:p w14:paraId="64C0AAA5" w14:textId="77777777" w:rsidR="00AD0CF7" w:rsidRDefault="00AD0CF7" w:rsidP="007736BA">
      <w:pPr>
        <w:widowControl/>
        <w:ind w:firstLine="0"/>
        <w:jc w:val="center"/>
        <w:rPr>
          <w:b/>
        </w:rPr>
      </w:pPr>
    </w:p>
    <w:p w14:paraId="4E5F5ED9" w14:textId="77777777" w:rsidR="00AD0CF7" w:rsidRDefault="00AD0CF7" w:rsidP="007736BA">
      <w:pPr>
        <w:widowControl/>
        <w:ind w:firstLine="0"/>
        <w:jc w:val="center"/>
        <w:rPr>
          <w:b/>
        </w:rPr>
      </w:pPr>
    </w:p>
    <w:p w14:paraId="3BC67BAE" w14:textId="77777777" w:rsidR="00AD0CF7" w:rsidRDefault="00AD0CF7" w:rsidP="007736BA">
      <w:pPr>
        <w:widowControl/>
        <w:ind w:firstLine="0"/>
        <w:jc w:val="center"/>
        <w:rPr>
          <w:b/>
        </w:rPr>
      </w:pPr>
    </w:p>
    <w:p w14:paraId="48839BAD" w14:textId="77777777" w:rsidR="00AD0CF7" w:rsidRDefault="00AD0CF7" w:rsidP="007736BA">
      <w:pPr>
        <w:widowControl/>
        <w:ind w:firstLine="0"/>
        <w:jc w:val="center"/>
        <w:rPr>
          <w:b/>
        </w:rPr>
      </w:pPr>
    </w:p>
    <w:p w14:paraId="626A69B6" w14:textId="27665DD6" w:rsidR="006C50EA" w:rsidRDefault="006C50EA" w:rsidP="007736BA">
      <w:pPr>
        <w:widowControl/>
        <w:ind w:firstLine="0"/>
        <w:jc w:val="center"/>
        <w:rPr>
          <w:b/>
        </w:rPr>
      </w:pPr>
    </w:p>
    <w:p w14:paraId="1D2A91BE" w14:textId="77777777" w:rsidR="006C50EA" w:rsidRDefault="006C50EA" w:rsidP="007736BA">
      <w:pPr>
        <w:widowControl/>
        <w:ind w:firstLine="0"/>
        <w:jc w:val="center"/>
        <w:rPr>
          <w:b/>
        </w:rPr>
      </w:pPr>
    </w:p>
    <w:p w14:paraId="0F74B90F" w14:textId="77777777" w:rsidR="004471BF" w:rsidRDefault="004471BF" w:rsidP="007736BA">
      <w:pPr>
        <w:widowControl/>
        <w:ind w:firstLine="0"/>
        <w:jc w:val="center"/>
        <w:rPr>
          <w:b/>
        </w:rPr>
      </w:pPr>
    </w:p>
    <w:p w14:paraId="00CFAB04" w14:textId="77777777" w:rsidR="00170357" w:rsidRPr="004471BF" w:rsidRDefault="00170357" w:rsidP="007736BA">
      <w:pPr>
        <w:widowControl/>
        <w:ind w:firstLine="0"/>
        <w:jc w:val="center"/>
        <w:rPr>
          <w:rFonts w:eastAsia="Calibri"/>
          <w:b/>
          <w:lang w:eastAsia="en-US"/>
        </w:rPr>
      </w:pPr>
      <w:r w:rsidRPr="004471BF">
        <w:rPr>
          <w:b/>
        </w:rPr>
        <w:t>ФОНД ОЦЕНОЧНЫХ СРЕДСТВ</w:t>
      </w:r>
    </w:p>
    <w:p w14:paraId="39E062A3" w14:textId="6053A624" w:rsidR="00170357" w:rsidRDefault="00170357" w:rsidP="007736BA">
      <w:pPr>
        <w:ind w:firstLine="0"/>
        <w:jc w:val="center"/>
      </w:pPr>
      <w:r w:rsidRPr="004471BF">
        <w:t>по учебной дисциплине</w:t>
      </w:r>
      <w:r w:rsidR="00CA56EC" w:rsidRPr="004471BF">
        <w:t xml:space="preserve"> </w:t>
      </w:r>
    </w:p>
    <w:p w14:paraId="0419905E" w14:textId="77777777" w:rsidR="006C50EA" w:rsidRDefault="006C50EA" w:rsidP="007736BA">
      <w:pPr>
        <w:ind w:firstLine="0"/>
        <w:jc w:val="center"/>
      </w:pPr>
    </w:p>
    <w:p w14:paraId="2C972996" w14:textId="45D648E5" w:rsidR="00E26CAF" w:rsidRPr="00AD0CF7" w:rsidRDefault="00543374" w:rsidP="00E26CAF">
      <w:pPr>
        <w:autoSpaceDE w:val="0"/>
        <w:autoSpaceDN w:val="0"/>
        <w:spacing w:before="2"/>
        <w:ind w:firstLine="0"/>
        <w:jc w:val="center"/>
        <w:rPr>
          <w:b/>
          <w:lang w:bidi="ru-RU"/>
        </w:rPr>
      </w:pPr>
      <w:r w:rsidRPr="00AD0CF7">
        <w:rPr>
          <w:b/>
          <w:lang w:bidi="ru-RU"/>
        </w:rPr>
        <w:t>УПРАВЛЕНИЕ ПЕРСОНАЛОМ</w:t>
      </w:r>
    </w:p>
    <w:p w14:paraId="3E23216E" w14:textId="77777777" w:rsidR="00E26CAF" w:rsidRPr="00E26CAF" w:rsidRDefault="00E26CAF" w:rsidP="00E26CAF">
      <w:pPr>
        <w:autoSpaceDE w:val="0"/>
        <w:autoSpaceDN w:val="0"/>
        <w:spacing w:before="2"/>
        <w:ind w:firstLine="0"/>
        <w:jc w:val="center"/>
        <w:rPr>
          <w:b/>
          <w:sz w:val="20"/>
          <w:lang w:bidi="ru-RU"/>
        </w:rPr>
      </w:pPr>
    </w:p>
    <w:p w14:paraId="10F2A015" w14:textId="77777777" w:rsidR="00A06CA1" w:rsidRPr="00A06CA1" w:rsidRDefault="00A06CA1" w:rsidP="00A06CA1">
      <w:pPr>
        <w:widowControl/>
        <w:ind w:firstLine="0"/>
        <w:jc w:val="center"/>
        <w:rPr>
          <w:rFonts w:eastAsia="Calibri"/>
          <w:lang w:eastAsia="en-US"/>
        </w:rPr>
      </w:pPr>
      <w:r w:rsidRPr="00A06CA1">
        <w:rPr>
          <w:rFonts w:eastAsia="Calibri"/>
          <w:lang w:eastAsia="en-US"/>
        </w:rPr>
        <w:t>Направление подготовки</w:t>
      </w:r>
    </w:p>
    <w:p w14:paraId="46F3F848" w14:textId="06A20D5C" w:rsidR="00A06CA1" w:rsidRPr="00A06CA1" w:rsidRDefault="00A06CA1" w:rsidP="00A06CA1">
      <w:pPr>
        <w:widowControl/>
        <w:ind w:firstLine="0"/>
        <w:jc w:val="center"/>
        <w:rPr>
          <w:rFonts w:eastAsia="Calibri"/>
          <w:b/>
          <w:lang w:eastAsia="en-US"/>
        </w:rPr>
      </w:pPr>
      <w:r w:rsidRPr="00A06CA1">
        <w:rPr>
          <w:rFonts w:eastAsia="Calibri"/>
          <w:b/>
          <w:lang w:eastAsia="en-US"/>
        </w:rPr>
        <w:t xml:space="preserve">42.03.05 </w:t>
      </w:r>
      <w:r w:rsidR="00AD0CF7">
        <w:rPr>
          <w:rFonts w:eastAsia="Calibri"/>
          <w:b/>
          <w:lang w:eastAsia="en-US"/>
        </w:rPr>
        <w:t>«</w:t>
      </w:r>
      <w:r w:rsidRPr="00A06CA1">
        <w:rPr>
          <w:rFonts w:eastAsia="Calibri"/>
          <w:b/>
          <w:lang w:eastAsia="en-US"/>
        </w:rPr>
        <w:t>Медиако</w:t>
      </w:r>
      <w:r w:rsidR="00162CDD">
        <w:rPr>
          <w:rFonts w:eastAsia="Calibri"/>
          <w:b/>
          <w:lang w:eastAsia="en-US"/>
        </w:rPr>
        <w:t>м</w:t>
      </w:r>
      <w:r w:rsidRPr="00A06CA1">
        <w:rPr>
          <w:rFonts w:eastAsia="Calibri"/>
          <w:b/>
          <w:lang w:eastAsia="en-US"/>
        </w:rPr>
        <w:t>муникации</w:t>
      </w:r>
      <w:r w:rsidR="00AD0CF7">
        <w:rPr>
          <w:rFonts w:eastAsia="Calibri"/>
          <w:b/>
          <w:lang w:eastAsia="en-US"/>
        </w:rPr>
        <w:t>»</w:t>
      </w:r>
      <w:r w:rsidRPr="00A06CA1">
        <w:rPr>
          <w:rFonts w:eastAsia="Calibri"/>
          <w:b/>
          <w:lang w:eastAsia="en-US"/>
        </w:rPr>
        <w:t>,</w:t>
      </w:r>
    </w:p>
    <w:p w14:paraId="2B41B7E4" w14:textId="77777777" w:rsidR="00AD0CF7" w:rsidRDefault="00AD0CF7" w:rsidP="00A06CA1">
      <w:pPr>
        <w:widowControl/>
        <w:ind w:firstLine="0"/>
        <w:jc w:val="center"/>
        <w:rPr>
          <w:rFonts w:eastAsia="Calibri"/>
          <w:lang w:eastAsia="en-US"/>
        </w:rPr>
      </w:pPr>
    </w:p>
    <w:p w14:paraId="133863A6" w14:textId="77777777" w:rsidR="00AD0CF7" w:rsidRDefault="00A06CA1" w:rsidP="00A06CA1">
      <w:pPr>
        <w:widowControl/>
        <w:ind w:firstLine="0"/>
        <w:jc w:val="center"/>
        <w:rPr>
          <w:rFonts w:eastAsia="Calibri"/>
          <w:lang w:eastAsia="en-US"/>
        </w:rPr>
      </w:pPr>
      <w:r w:rsidRPr="00A06CA1">
        <w:rPr>
          <w:rFonts w:eastAsia="Calibri"/>
          <w:lang w:eastAsia="en-US"/>
        </w:rPr>
        <w:t xml:space="preserve">профиль </w:t>
      </w:r>
      <w:r w:rsidR="00AD0CF7">
        <w:rPr>
          <w:rFonts w:eastAsia="Calibri"/>
          <w:lang w:eastAsia="en-US"/>
        </w:rPr>
        <w:t>подготовки</w:t>
      </w:r>
    </w:p>
    <w:p w14:paraId="1888B3E8" w14:textId="7332A18F" w:rsidR="00A06CA1" w:rsidRPr="00AD0CF7" w:rsidRDefault="00AD0CF7" w:rsidP="00A06CA1">
      <w:pPr>
        <w:widowControl/>
        <w:ind w:firstLine="0"/>
        <w:jc w:val="center"/>
        <w:rPr>
          <w:rFonts w:eastAsia="Calibri"/>
          <w:b/>
          <w:i/>
          <w:lang w:eastAsia="en-US"/>
        </w:rPr>
      </w:pPr>
      <w:r w:rsidRPr="00AD0CF7">
        <w:rPr>
          <w:rFonts w:eastAsia="Calibri"/>
          <w:b/>
          <w:i/>
          <w:lang w:eastAsia="en-US"/>
        </w:rPr>
        <w:t>«</w:t>
      </w:r>
      <w:r w:rsidR="00A06CA1" w:rsidRPr="00AD0CF7">
        <w:rPr>
          <w:rFonts w:eastAsia="Calibri"/>
          <w:b/>
          <w:i/>
          <w:lang w:eastAsia="en-US"/>
        </w:rPr>
        <w:t>Медиакоммуникации в коммерческой и социальной сферах</w:t>
      </w:r>
      <w:r w:rsidRPr="00AD0CF7">
        <w:rPr>
          <w:rFonts w:eastAsia="Calibri"/>
          <w:b/>
          <w:i/>
          <w:lang w:eastAsia="en-US"/>
        </w:rPr>
        <w:t>»</w:t>
      </w:r>
    </w:p>
    <w:p w14:paraId="4F6A8546" w14:textId="77777777" w:rsidR="00A06CA1" w:rsidRPr="00A06CA1" w:rsidRDefault="00A06CA1" w:rsidP="00A06CA1">
      <w:pPr>
        <w:widowControl/>
        <w:ind w:firstLine="0"/>
        <w:jc w:val="center"/>
        <w:rPr>
          <w:rFonts w:eastAsia="Calibri"/>
          <w:lang w:eastAsia="en-US"/>
        </w:rPr>
      </w:pPr>
    </w:p>
    <w:p w14:paraId="4487BEE6" w14:textId="77777777" w:rsidR="00A06CA1" w:rsidRPr="00A06CA1" w:rsidRDefault="00A06CA1" w:rsidP="00A06CA1">
      <w:pPr>
        <w:widowControl/>
        <w:ind w:firstLine="0"/>
        <w:jc w:val="center"/>
        <w:rPr>
          <w:rFonts w:eastAsia="Calibri"/>
          <w:lang w:eastAsia="en-US"/>
        </w:rPr>
      </w:pPr>
      <w:r w:rsidRPr="00A06CA1">
        <w:rPr>
          <w:rFonts w:eastAsia="Calibri"/>
          <w:lang w:eastAsia="en-US"/>
        </w:rPr>
        <w:t>Квалификация (степень) выпускника</w:t>
      </w:r>
    </w:p>
    <w:p w14:paraId="26B349AF" w14:textId="77777777" w:rsidR="00A06CA1" w:rsidRPr="00A06CA1" w:rsidRDefault="00A06CA1" w:rsidP="00A06CA1">
      <w:pPr>
        <w:widowControl/>
        <w:ind w:firstLine="0"/>
        <w:jc w:val="center"/>
        <w:rPr>
          <w:rFonts w:eastAsia="Calibri"/>
          <w:lang w:eastAsia="en-US"/>
        </w:rPr>
      </w:pPr>
      <w:r w:rsidRPr="00A06CA1">
        <w:rPr>
          <w:rFonts w:eastAsia="Calibri"/>
          <w:lang w:eastAsia="en-US"/>
        </w:rPr>
        <w:t>бакалавр</w:t>
      </w:r>
    </w:p>
    <w:p w14:paraId="471E8708" w14:textId="77777777" w:rsidR="00A06CA1" w:rsidRPr="00A06CA1" w:rsidRDefault="00A06CA1" w:rsidP="00A06CA1">
      <w:pPr>
        <w:widowControl/>
        <w:ind w:firstLine="0"/>
        <w:jc w:val="center"/>
        <w:rPr>
          <w:rFonts w:eastAsia="Calibri"/>
          <w:lang w:eastAsia="en-US"/>
        </w:rPr>
      </w:pPr>
    </w:p>
    <w:p w14:paraId="792F0A2E" w14:textId="77777777" w:rsidR="00A06CA1" w:rsidRPr="00A06CA1" w:rsidRDefault="00A06CA1" w:rsidP="00A06CA1">
      <w:pPr>
        <w:widowControl/>
        <w:ind w:firstLine="0"/>
        <w:jc w:val="center"/>
        <w:rPr>
          <w:rFonts w:eastAsia="Calibri"/>
          <w:lang w:eastAsia="en-US"/>
        </w:rPr>
      </w:pPr>
      <w:r w:rsidRPr="00A06CA1">
        <w:rPr>
          <w:rFonts w:eastAsia="Calibri"/>
          <w:lang w:eastAsia="en-US"/>
        </w:rPr>
        <w:t>Форма обучения</w:t>
      </w:r>
    </w:p>
    <w:p w14:paraId="1CA68378" w14:textId="77777777" w:rsidR="00A06CA1" w:rsidRPr="00A06CA1" w:rsidRDefault="00A06CA1" w:rsidP="00A06CA1">
      <w:pPr>
        <w:widowControl/>
        <w:ind w:firstLine="0"/>
        <w:jc w:val="center"/>
        <w:rPr>
          <w:rFonts w:eastAsia="Calibri"/>
          <w:lang w:eastAsia="en-US"/>
        </w:rPr>
      </w:pPr>
      <w:r w:rsidRPr="00A06CA1">
        <w:rPr>
          <w:rFonts w:eastAsia="Calibri"/>
          <w:lang w:eastAsia="en-US"/>
        </w:rPr>
        <w:t>Очная, заочная</w:t>
      </w:r>
    </w:p>
    <w:p w14:paraId="34D00173" w14:textId="77777777" w:rsidR="00297062" w:rsidRDefault="00297062" w:rsidP="00297062">
      <w:pPr>
        <w:spacing w:after="240"/>
        <w:ind w:firstLine="0"/>
        <w:jc w:val="center"/>
      </w:pPr>
    </w:p>
    <w:p w14:paraId="0503B18A" w14:textId="77777777" w:rsidR="00297062" w:rsidRDefault="00297062" w:rsidP="00297062">
      <w:pPr>
        <w:spacing w:after="240"/>
        <w:ind w:firstLine="0"/>
        <w:jc w:val="center"/>
      </w:pPr>
    </w:p>
    <w:p w14:paraId="3E0D0CC7" w14:textId="77777777" w:rsidR="00A06CA1" w:rsidRDefault="00A06CA1" w:rsidP="00297062">
      <w:pPr>
        <w:spacing w:after="240"/>
        <w:ind w:firstLine="0"/>
        <w:jc w:val="center"/>
      </w:pPr>
    </w:p>
    <w:p w14:paraId="72D59C2D" w14:textId="77777777" w:rsidR="004471BF" w:rsidRDefault="004471BF" w:rsidP="007736BA">
      <w:pPr>
        <w:widowControl/>
        <w:ind w:firstLine="0"/>
        <w:rPr>
          <w:rFonts w:eastAsia="Calibri"/>
          <w:b/>
          <w:lang w:eastAsia="en-US"/>
        </w:rPr>
      </w:pPr>
    </w:p>
    <w:tbl>
      <w:tblPr>
        <w:tblpPr w:leftFromText="180" w:rightFromText="180" w:vertAnchor="text" w:horzAnchor="margin" w:tblpY="-19"/>
        <w:tblW w:w="0" w:type="auto"/>
        <w:tblLook w:val="04A0" w:firstRow="1" w:lastRow="0" w:firstColumn="1" w:lastColumn="0" w:noHBand="0" w:noVBand="1"/>
      </w:tblPr>
      <w:tblGrid>
        <w:gridCol w:w="4607"/>
      </w:tblGrid>
      <w:tr w:rsidR="00AD0CF7" w:rsidRPr="004471BF" w14:paraId="42EB7463" w14:textId="77777777" w:rsidTr="00AD0CF7">
        <w:trPr>
          <w:trHeight w:val="1245"/>
        </w:trPr>
        <w:tc>
          <w:tcPr>
            <w:tcW w:w="4607" w:type="dxa"/>
            <w:shd w:val="clear" w:color="auto" w:fill="auto"/>
          </w:tcPr>
          <w:p w14:paraId="0573B4CB" w14:textId="79931432" w:rsidR="00AD0CF7" w:rsidRPr="004471BF" w:rsidRDefault="00016741" w:rsidP="00AD0CF7">
            <w:pPr>
              <w:ind w:firstLine="0"/>
              <w:jc w:val="left"/>
              <w:rPr>
                <w:i/>
                <w:iCs/>
                <w:spacing w:val="-1"/>
              </w:rPr>
            </w:pPr>
            <w:r w:rsidRPr="00016741">
              <w:rPr>
                <w:rFonts w:eastAsia="Calibri"/>
                <w:lang w:eastAsia="en-US"/>
              </w:rPr>
              <w:t xml:space="preserve">Утверждена на заседании кафедры Управления и экономики социально-культурной сферы 11.05.2022 г., протокол № 13 </w:t>
            </w:r>
          </w:p>
        </w:tc>
      </w:tr>
    </w:tbl>
    <w:p w14:paraId="07D555E0" w14:textId="77777777" w:rsidR="004471BF" w:rsidRPr="004471BF" w:rsidRDefault="004471BF" w:rsidP="007736BA">
      <w:pPr>
        <w:widowControl/>
        <w:ind w:firstLine="0"/>
        <w:rPr>
          <w:rFonts w:eastAsia="Calibri"/>
          <w:b/>
          <w:lang w:eastAsia="en-US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936"/>
      </w:tblGrid>
      <w:tr w:rsidR="00AD0CF7" w:rsidRPr="004471BF" w14:paraId="2C8A48C8" w14:textId="77777777" w:rsidTr="00AD0CF7">
        <w:trPr>
          <w:trHeight w:val="751"/>
          <w:jc w:val="right"/>
        </w:trPr>
        <w:tc>
          <w:tcPr>
            <w:tcW w:w="3936" w:type="dxa"/>
            <w:shd w:val="clear" w:color="auto" w:fill="auto"/>
          </w:tcPr>
          <w:p w14:paraId="0E8A1B52" w14:textId="75A53699" w:rsidR="00AD0CF7" w:rsidRPr="006C50EA" w:rsidRDefault="00AD0CF7" w:rsidP="007736BA">
            <w:pPr>
              <w:ind w:firstLine="0"/>
              <w:jc w:val="left"/>
              <w:rPr>
                <w:u w:val="single"/>
              </w:rPr>
            </w:pPr>
            <w:r>
              <w:rPr>
                <w:iCs/>
                <w:spacing w:val="-1"/>
              </w:rPr>
              <w:t xml:space="preserve">   </w:t>
            </w:r>
            <w:r w:rsidRPr="004471BF">
              <w:rPr>
                <w:iCs/>
                <w:spacing w:val="-1"/>
              </w:rPr>
              <w:t>Составитель</w:t>
            </w:r>
            <w:r w:rsidRPr="006C50EA">
              <w:rPr>
                <w:iCs/>
                <w:spacing w:val="-1"/>
                <w:u w:val="single"/>
              </w:rPr>
              <w:t>: Долгих Т.</w:t>
            </w:r>
            <w:r>
              <w:rPr>
                <w:iCs/>
                <w:spacing w:val="-1"/>
                <w:u w:val="single"/>
              </w:rPr>
              <w:t xml:space="preserve"> </w:t>
            </w:r>
            <w:r w:rsidRPr="006C50EA">
              <w:rPr>
                <w:iCs/>
                <w:spacing w:val="-1"/>
                <w:u w:val="single"/>
              </w:rPr>
              <w:t>В.</w:t>
            </w:r>
          </w:p>
          <w:p w14:paraId="6346DDF2" w14:textId="00B1D9F8" w:rsidR="00AD0CF7" w:rsidRPr="005D66C6" w:rsidRDefault="00AD0CF7" w:rsidP="007736BA">
            <w:pPr>
              <w:ind w:firstLine="0"/>
              <w:jc w:val="left"/>
              <w:rPr>
                <w:sz w:val="20"/>
                <w:szCs w:val="20"/>
              </w:rPr>
            </w:pPr>
            <w:r w:rsidRPr="004471BF">
              <w:t xml:space="preserve">                                       </w:t>
            </w:r>
            <w:r>
              <w:t xml:space="preserve">              </w:t>
            </w:r>
            <w:r w:rsidRPr="004471BF">
              <w:t xml:space="preserve"> </w:t>
            </w:r>
          </w:p>
          <w:p w14:paraId="40DCB71E" w14:textId="1BBC3AEB" w:rsidR="00AD0CF7" w:rsidRPr="004471BF" w:rsidRDefault="00AD0CF7" w:rsidP="006C50EA">
            <w:pPr>
              <w:kinsoku w:val="0"/>
              <w:overflowPunct w:val="0"/>
              <w:autoSpaceDE w:val="0"/>
              <w:autoSpaceDN w:val="0"/>
              <w:adjustRightInd w:val="0"/>
              <w:ind w:right="100" w:firstLine="0"/>
              <w:jc w:val="right"/>
              <w:rPr>
                <w:i/>
                <w:iCs/>
                <w:spacing w:val="-1"/>
              </w:rPr>
            </w:pPr>
            <w:r>
              <w:t xml:space="preserve">                  </w:t>
            </w:r>
          </w:p>
          <w:p w14:paraId="30BD7FDB" w14:textId="12A0E586" w:rsidR="00AD0CF7" w:rsidRPr="004471BF" w:rsidRDefault="00AD0CF7" w:rsidP="007736BA">
            <w:pPr>
              <w:kinsoku w:val="0"/>
              <w:overflowPunct w:val="0"/>
              <w:autoSpaceDE w:val="0"/>
              <w:autoSpaceDN w:val="0"/>
              <w:adjustRightInd w:val="0"/>
              <w:ind w:right="100" w:firstLine="0"/>
              <w:jc w:val="center"/>
              <w:rPr>
                <w:i/>
                <w:iCs/>
                <w:spacing w:val="-1"/>
              </w:rPr>
            </w:pPr>
          </w:p>
        </w:tc>
      </w:tr>
    </w:tbl>
    <w:p w14:paraId="5016F94C" w14:textId="77777777" w:rsidR="0018791E" w:rsidRPr="004471BF" w:rsidRDefault="0018791E" w:rsidP="007736BA">
      <w:pPr>
        <w:widowControl/>
        <w:ind w:firstLine="0"/>
        <w:rPr>
          <w:rFonts w:eastAsia="Calibri"/>
          <w:b/>
          <w:lang w:eastAsia="en-US"/>
        </w:rPr>
      </w:pPr>
    </w:p>
    <w:p w14:paraId="1687AC74" w14:textId="77777777" w:rsidR="004471BF" w:rsidRDefault="004471BF" w:rsidP="00A26A45">
      <w:pPr>
        <w:widowControl/>
        <w:ind w:firstLine="0"/>
        <w:rPr>
          <w:rFonts w:eastAsia="Calibri"/>
          <w:lang w:eastAsia="en-US"/>
        </w:rPr>
      </w:pPr>
    </w:p>
    <w:p w14:paraId="5DDCCCFC" w14:textId="77777777" w:rsidR="00AD0CF7" w:rsidRDefault="00AD0CF7" w:rsidP="007736BA">
      <w:pPr>
        <w:widowControl/>
        <w:ind w:firstLine="0"/>
        <w:jc w:val="center"/>
        <w:rPr>
          <w:rFonts w:eastAsia="Calibri"/>
          <w:lang w:eastAsia="en-US"/>
        </w:rPr>
      </w:pPr>
    </w:p>
    <w:p w14:paraId="7AB0C346" w14:textId="77777777" w:rsidR="00AD0CF7" w:rsidRDefault="00AD0CF7" w:rsidP="007736BA">
      <w:pPr>
        <w:widowControl/>
        <w:ind w:firstLine="0"/>
        <w:jc w:val="center"/>
        <w:rPr>
          <w:rFonts w:eastAsia="Calibri"/>
          <w:lang w:eastAsia="en-US"/>
        </w:rPr>
      </w:pPr>
    </w:p>
    <w:p w14:paraId="3AB969CA" w14:textId="77777777" w:rsidR="00AD0CF7" w:rsidRDefault="00AD0CF7" w:rsidP="007736BA">
      <w:pPr>
        <w:widowControl/>
        <w:ind w:firstLine="0"/>
        <w:jc w:val="center"/>
        <w:rPr>
          <w:rFonts w:eastAsia="Calibri"/>
          <w:lang w:eastAsia="en-US"/>
        </w:rPr>
      </w:pPr>
    </w:p>
    <w:p w14:paraId="761C35E8" w14:textId="77777777" w:rsidR="00AD0CF7" w:rsidRDefault="00AD0CF7" w:rsidP="007736BA">
      <w:pPr>
        <w:widowControl/>
        <w:ind w:firstLine="0"/>
        <w:jc w:val="center"/>
        <w:rPr>
          <w:rFonts w:eastAsia="Calibri"/>
          <w:lang w:eastAsia="en-US"/>
        </w:rPr>
      </w:pPr>
    </w:p>
    <w:p w14:paraId="0ACA861D" w14:textId="2B1521DB" w:rsidR="00A30745" w:rsidRPr="004471BF" w:rsidRDefault="00AD0CF7" w:rsidP="007736BA">
      <w:pPr>
        <w:widowControl/>
        <w:ind w:firstLine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Кемерово</w:t>
      </w:r>
    </w:p>
    <w:p w14:paraId="0195871F" w14:textId="77777777" w:rsidR="00297062" w:rsidRDefault="005D66C6" w:rsidP="00B60B20">
      <w:pPr>
        <w:pStyle w:val="a4"/>
        <w:numPr>
          <w:ilvl w:val="0"/>
          <w:numId w:val="3"/>
        </w:numPr>
        <w:ind w:left="0" w:firstLine="709"/>
        <w:rPr>
          <w:b/>
        </w:rPr>
      </w:pPr>
      <w:r w:rsidRPr="006C50EA">
        <w:rPr>
          <w:b/>
        </w:rPr>
        <w:br w:type="page"/>
      </w:r>
    </w:p>
    <w:p w14:paraId="4E9AF6AE" w14:textId="64C94809" w:rsidR="00297062" w:rsidRPr="00297062" w:rsidRDefault="00297062" w:rsidP="00560EC7">
      <w:pPr>
        <w:pStyle w:val="a4"/>
        <w:ind w:left="0" w:firstLine="0"/>
        <w:jc w:val="center"/>
        <w:rPr>
          <w:b/>
        </w:rPr>
      </w:pPr>
      <w:r w:rsidRPr="00297062">
        <w:rPr>
          <w:b/>
        </w:rPr>
        <w:lastRenderedPageBreak/>
        <w:t>Фонд оценочных средств</w:t>
      </w:r>
    </w:p>
    <w:p w14:paraId="045D346A" w14:textId="77777777" w:rsidR="00297062" w:rsidRDefault="00297062" w:rsidP="00297062">
      <w:pPr>
        <w:pStyle w:val="a4"/>
        <w:ind w:left="709" w:firstLine="0"/>
        <w:rPr>
          <w:b/>
        </w:rPr>
      </w:pPr>
    </w:p>
    <w:p w14:paraId="5D84F213" w14:textId="08C4E3A0" w:rsidR="00F327B8" w:rsidRDefault="00DE6C49" w:rsidP="004747EB">
      <w:pPr>
        <w:pStyle w:val="a4"/>
        <w:numPr>
          <w:ilvl w:val="0"/>
          <w:numId w:val="27"/>
        </w:numPr>
        <w:tabs>
          <w:tab w:val="left" w:pos="284"/>
        </w:tabs>
        <w:ind w:left="0" w:firstLine="0"/>
        <w:rPr>
          <w:b/>
        </w:rPr>
      </w:pPr>
      <w:r w:rsidRPr="00560EC7">
        <w:rPr>
          <w:b/>
        </w:rPr>
        <w:t xml:space="preserve">Перечень </w:t>
      </w:r>
      <w:r w:rsidR="00A30745" w:rsidRPr="00560EC7">
        <w:rPr>
          <w:b/>
        </w:rPr>
        <w:t>оцениваемых</w:t>
      </w:r>
      <w:r w:rsidR="00F327B8" w:rsidRPr="00560EC7">
        <w:rPr>
          <w:b/>
        </w:rPr>
        <w:t xml:space="preserve"> компетенци</w:t>
      </w:r>
      <w:r w:rsidR="00CA5CDB" w:rsidRPr="00560EC7">
        <w:rPr>
          <w:b/>
        </w:rPr>
        <w:t>й</w:t>
      </w:r>
      <w:r w:rsidR="00F327B8" w:rsidRPr="00560EC7">
        <w:rPr>
          <w:b/>
        </w:rPr>
        <w:t>:</w:t>
      </w:r>
    </w:p>
    <w:p w14:paraId="6E83CE5E" w14:textId="4DFF1E4B" w:rsidR="004747EB" w:rsidRDefault="004747EB" w:rsidP="004747EB">
      <w:pPr>
        <w:ind w:firstLine="0"/>
      </w:pPr>
      <w:r w:rsidRPr="00D005C5">
        <w:t>УК-3 – Способен осуществлять социальное взаимодействие и реализовывать свою</w:t>
      </w:r>
      <w:r>
        <w:t xml:space="preserve"> </w:t>
      </w:r>
      <w:r w:rsidRPr="00D005C5">
        <w:t>роль в команде</w:t>
      </w:r>
    </w:p>
    <w:p w14:paraId="7D7E545F" w14:textId="11E724E4" w:rsidR="004747EB" w:rsidRDefault="004747EB" w:rsidP="004747EB">
      <w:pPr>
        <w:widowControl/>
        <w:autoSpaceDE w:val="0"/>
        <w:autoSpaceDN w:val="0"/>
        <w:adjustRightInd w:val="0"/>
        <w:ind w:firstLine="0"/>
        <w:rPr>
          <w:rFonts w:eastAsia="Calibri"/>
          <w:color w:val="000000"/>
          <w:lang w:eastAsia="en-US"/>
        </w:rPr>
      </w:pPr>
      <w:r w:rsidRPr="004747EB">
        <w:rPr>
          <w:rFonts w:eastAsia="Calibri"/>
          <w:color w:val="000000"/>
          <w:lang w:eastAsia="en-US"/>
        </w:rPr>
        <w:t>ПК-6 – Способен ориентироваться в разнообразном потоке информации,</w:t>
      </w:r>
      <w:r>
        <w:rPr>
          <w:rFonts w:eastAsia="Calibri"/>
          <w:color w:val="000000"/>
          <w:lang w:eastAsia="en-US"/>
        </w:rPr>
        <w:t xml:space="preserve"> </w:t>
      </w:r>
      <w:r w:rsidRPr="004747EB">
        <w:rPr>
          <w:rFonts w:eastAsia="Calibri"/>
          <w:color w:val="000000"/>
          <w:lang w:eastAsia="en-US"/>
        </w:rPr>
        <w:t>взаимодействовать с разными организациями, учреждениями и иными источниками</w:t>
      </w:r>
      <w:r>
        <w:rPr>
          <w:rFonts w:eastAsia="Calibri"/>
          <w:color w:val="000000"/>
          <w:lang w:eastAsia="en-US"/>
        </w:rPr>
        <w:t xml:space="preserve"> </w:t>
      </w:r>
      <w:r w:rsidRPr="004747EB">
        <w:rPr>
          <w:rFonts w:eastAsia="Calibri"/>
          <w:color w:val="000000"/>
          <w:lang w:eastAsia="en-US"/>
        </w:rPr>
        <w:t>информации и идей для создания проектов, координировать взаимодействие с ними,</w:t>
      </w:r>
      <w:r>
        <w:rPr>
          <w:rFonts w:eastAsia="Calibri"/>
          <w:color w:val="000000"/>
          <w:lang w:eastAsia="en-US"/>
        </w:rPr>
        <w:t xml:space="preserve"> </w:t>
      </w:r>
      <w:r w:rsidRPr="004747EB">
        <w:rPr>
          <w:rFonts w:eastAsia="Calibri"/>
          <w:color w:val="000000"/>
          <w:lang w:eastAsia="en-US"/>
        </w:rPr>
        <w:t>используя как устную, так и письменную коммуникацию</w:t>
      </w:r>
    </w:p>
    <w:p w14:paraId="6B7F0795" w14:textId="77777777" w:rsidR="00162CDD" w:rsidRPr="00560EC7" w:rsidRDefault="00162CDD" w:rsidP="004747EB">
      <w:pPr>
        <w:widowControl/>
        <w:autoSpaceDE w:val="0"/>
        <w:autoSpaceDN w:val="0"/>
        <w:adjustRightInd w:val="0"/>
        <w:ind w:firstLine="0"/>
        <w:rPr>
          <w:b/>
        </w:rPr>
      </w:pPr>
    </w:p>
    <w:p w14:paraId="699E60B2" w14:textId="77777777" w:rsidR="00EE54EE" w:rsidRPr="00EE54EE" w:rsidRDefault="00EE54EE" w:rsidP="00EE54EE">
      <w:pPr>
        <w:pStyle w:val="a4"/>
        <w:numPr>
          <w:ilvl w:val="0"/>
          <w:numId w:val="27"/>
        </w:numPr>
        <w:tabs>
          <w:tab w:val="left" w:pos="284"/>
        </w:tabs>
        <w:ind w:left="0" w:firstLine="0"/>
        <w:rPr>
          <w:b/>
          <w:lang w:val="x-none" w:eastAsia="x-none"/>
        </w:rPr>
      </w:pPr>
      <w:r w:rsidRPr="00EE54EE">
        <w:rPr>
          <w:b/>
        </w:rPr>
        <w:t>Критерии</w:t>
      </w:r>
      <w:r w:rsidRPr="00EE54EE">
        <w:rPr>
          <w:b/>
          <w:lang w:val="x-none" w:eastAsia="x-none"/>
        </w:rPr>
        <w:t xml:space="preserve"> и показатели оценивания компетенций</w:t>
      </w:r>
    </w:p>
    <w:p w14:paraId="7BF06C28" w14:textId="77777777" w:rsidR="00EE54EE" w:rsidRPr="00EE54EE" w:rsidRDefault="00EE54EE" w:rsidP="00EE54EE">
      <w:pPr>
        <w:ind w:firstLine="708"/>
        <w:contextualSpacing/>
        <w:rPr>
          <w:lang w:val="x-none" w:eastAsia="x-none"/>
        </w:rPr>
      </w:pPr>
      <w:r w:rsidRPr="00EE54EE">
        <w:rPr>
          <w:lang w:val="x-none" w:eastAsia="x-none"/>
        </w:rPr>
        <w:t>Обучающийся должен демонстрировать следующие результаты обучения по дисциплине:</w:t>
      </w:r>
    </w:p>
    <w:p w14:paraId="19B3DB38" w14:textId="678B9179" w:rsidR="00162CDD" w:rsidRPr="00162CDD" w:rsidRDefault="00EE54EE" w:rsidP="00162CDD">
      <w:pPr>
        <w:pStyle w:val="a6"/>
        <w:tabs>
          <w:tab w:val="left" w:pos="284"/>
        </w:tabs>
        <w:spacing w:after="0"/>
        <w:rPr>
          <w:i/>
          <w:lang w:val="ru-RU" w:eastAsia="ru-RU" w:bidi="ru-RU"/>
        </w:rPr>
      </w:pPr>
      <w:r>
        <w:rPr>
          <w:i/>
          <w:lang w:val="ru-RU" w:eastAsia="ru-RU" w:bidi="ru-RU"/>
        </w:rPr>
        <w:t>з</w:t>
      </w:r>
      <w:bookmarkStart w:id="0" w:name="_GoBack"/>
      <w:bookmarkEnd w:id="0"/>
      <w:r w:rsidR="00162CDD" w:rsidRPr="00162CDD">
        <w:rPr>
          <w:i/>
          <w:lang w:val="ru-RU" w:eastAsia="ru-RU" w:bidi="ru-RU"/>
        </w:rPr>
        <w:t>нать:</w:t>
      </w:r>
    </w:p>
    <w:p w14:paraId="2F37457E" w14:textId="77777777" w:rsidR="00162CDD" w:rsidRDefault="00162CDD" w:rsidP="00162CDD">
      <w:pPr>
        <w:pStyle w:val="a6"/>
        <w:numPr>
          <w:ilvl w:val="0"/>
          <w:numId w:val="49"/>
        </w:numPr>
        <w:tabs>
          <w:tab w:val="left" w:pos="284"/>
        </w:tabs>
        <w:spacing w:after="0"/>
        <w:rPr>
          <w:rFonts w:eastAsiaTheme="minorHAnsi"/>
          <w:color w:val="000000"/>
          <w:lang w:val="ru-RU"/>
        </w:rPr>
      </w:pPr>
      <w:r w:rsidRPr="00D005C5">
        <w:rPr>
          <w:rFonts w:eastAsiaTheme="minorHAnsi"/>
          <w:color w:val="000000"/>
        </w:rPr>
        <w:t>особенности, правила и приемы социального взаимодействия в команде; особенности поведения выделенных групп людей, с которыми осуществляет взаимодействие, учитывать их в своей деятельности; основные теории мотивации, лидерства; стили лидерства и возможности их применения в различных ситуациях</w:t>
      </w:r>
      <w:r>
        <w:rPr>
          <w:rFonts w:eastAsiaTheme="minorHAnsi"/>
          <w:color w:val="000000"/>
        </w:rPr>
        <w:t xml:space="preserve"> (З1)</w:t>
      </w:r>
      <w:r>
        <w:rPr>
          <w:rFonts w:eastAsiaTheme="minorHAnsi"/>
          <w:color w:val="000000"/>
          <w:lang w:val="ru-RU"/>
        </w:rPr>
        <w:t xml:space="preserve">; </w:t>
      </w:r>
    </w:p>
    <w:p w14:paraId="6584D728" w14:textId="0C979B8E" w:rsidR="00162CDD" w:rsidRDefault="00162CDD" w:rsidP="00162CDD">
      <w:pPr>
        <w:pStyle w:val="a6"/>
        <w:numPr>
          <w:ilvl w:val="0"/>
          <w:numId w:val="49"/>
        </w:numPr>
        <w:tabs>
          <w:tab w:val="left" w:pos="284"/>
        </w:tabs>
        <w:spacing w:after="0"/>
        <w:rPr>
          <w:rFonts w:eastAsiaTheme="minorHAnsi"/>
          <w:color w:val="000000"/>
          <w:lang w:val="ru-RU"/>
        </w:rPr>
      </w:pPr>
      <w:r w:rsidRPr="002E7229">
        <w:rPr>
          <w:rFonts w:eastAsiaTheme="minorHAnsi"/>
          <w:color w:val="000000"/>
        </w:rPr>
        <w:t>правила и нормы ведения деловой коммуникации; основные информационные ресурсы для подготовки медипроекта и меди</w:t>
      </w:r>
      <w:r>
        <w:rPr>
          <w:rFonts w:eastAsiaTheme="minorHAnsi"/>
          <w:color w:val="000000"/>
        </w:rPr>
        <w:t>а</w:t>
      </w:r>
      <w:r w:rsidRPr="002E7229">
        <w:rPr>
          <w:rFonts w:eastAsiaTheme="minorHAnsi"/>
          <w:color w:val="000000"/>
        </w:rPr>
        <w:t>продукта</w:t>
      </w:r>
      <w:r>
        <w:rPr>
          <w:rFonts w:eastAsiaTheme="minorHAnsi"/>
          <w:color w:val="000000"/>
        </w:rPr>
        <w:t xml:space="preserve"> (З2)</w:t>
      </w:r>
      <w:r>
        <w:rPr>
          <w:rFonts w:eastAsiaTheme="minorHAnsi"/>
          <w:color w:val="000000"/>
          <w:lang w:val="ru-RU"/>
        </w:rPr>
        <w:t>;</w:t>
      </w:r>
    </w:p>
    <w:p w14:paraId="04AB8198" w14:textId="6626D5E1" w:rsidR="00162CDD" w:rsidRPr="00162CDD" w:rsidRDefault="00162CDD" w:rsidP="00162CDD">
      <w:pPr>
        <w:pStyle w:val="a6"/>
        <w:tabs>
          <w:tab w:val="left" w:pos="284"/>
        </w:tabs>
        <w:spacing w:after="0"/>
        <w:rPr>
          <w:i/>
          <w:lang w:val="ru-RU" w:eastAsia="ru-RU" w:bidi="ru-RU"/>
        </w:rPr>
      </w:pPr>
      <w:r w:rsidRPr="00162CDD">
        <w:rPr>
          <w:i/>
          <w:lang w:val="ru-RU" w:eastAsia="ru-RU" w:bidi="ru-RU"/>
        </w:rPr>
        <w:t>уметь:</w:t>
      </w:r>
    </w:p>
    <w:p w14:paraId="20F0E441" w14:textId="77777777" w:rsidR="00162CDD" w:rsidRDefault="00162CDD" w:rsidP="00162CDD">
      <w:pPr>
        <w:pStyle w:val="a6"/>
        <w:numPr>
          <w:ilvl w:val="0"/>
          <w:numId w:val="49"/>
        </w:numPr>
        <w:tabs>
          <w:tab w:val="left" w:pos="284"/>
        </w:tabs>
        <w:spacing w:after="0"/>
        <w:rPr>
          <w:rFonts w:eastAsiaTheme="minorHAnsi"/>
          <w:color w:val="000000"/>
        </w:rPr>
      </w:pPr>
      <w:r w:rsidRPr="00D005C5">
        <w:rPr>
          <w:rFonts w:eastAsiaTheme="minorHAnsi"/>
          <w:color w:val="000000"/>
        </w:rPr>
        <w:t>организовать собственное социальное взаимодействие в команде; определять свою роль в команде; принимать рациональные решения и обосновывать их; планировать последовательность шагов для достижения заданного результата</w:t>
      </w:r>
      <w:r>
        <w:rPr>
          <w:rFonts w:eastAsiaTheme="minorHAnsi"/>
          <w:color w:val="000000"/>
        </w:rPr>
        <w:t xml:space="preserve"> (У1)</w:t>
      </w:r>
      <w:r w:rsidRPr="00162CDD">
        <w:rPr>
          <w:rFonts w:eastAsiaTheme="minorHAnsi"/>
          <w:color w:val="000000"/>
        </w:rPr>
        <w:t xml:space="preserve">; </w:t>
      </w:r>
    </w:p>
    <w:p w14:paraId="7AE81172" w14:textId="547154AC" w:rsidR="00162CDD" w:rsidRPr="00162CDD" w:rsidRDefault="00162CDD" w:rsidP="00162CDD">
      <w:pPr>
        <w:pStyle w:val="a6"/>
        <w:numPr>
          <w:ilvl w:val="0"/>
          <w:numId w:val="49"/>
        </w:numPr>
        <w:tabs>
          <w:tab w:val="left" w:pos="284"/>
        </w:tabs>
        <w:spacing w:after="0"/>
        <w:rPr>
          <w:rFonts w:eastAsiaTheme="minorHAnsi"/>
          <w:color w:val="000000"/>
        </w:rPr>
      </w:pPr>
      <w:r w:rsidRPr="002E7229">
        <w:rPr>
          <w:rFonts w:eastAsiaTheme="minorHAnsi"/>
          <w:color w:val="000000"/>
        </w:rPr>
        <w:t>ориентироваться в информационных ресурсах для подготовки медипроекта и меди</w:t>
      </w:r>
      <w:r>
        <w:rPr>
          <w:rFonts w:eastAsiaTheme="minorHAnsi"/>
          <w:color w:val="000000"/>
          <w:lang w:val="ru-RU"/>
        </w:rPr>
        <w:t>а</w:t>
      </w:r>
      <w:r w:rsidRPr="002E7229">
        <w:rPr>
          <w:rFonts w:eastAsiaTheme="minorHAnsi"/>
          <w:color w:val="000000"/>
        </w:rPr>
        <w:t>продукта; выстраивать эффективную коммуникацию с деловыми партнерами и участниками проектной деятельности</w:t>
      </w:r>
      <w:r>
        <w:rPr>
          <w:rFonts w:eastAsiaTheme="minorHAnsi"/>
          <w:color w:val="000000"/>
        </w:rPr>
        <w:t xml:space="preserve"> (У2)</w:t>
      </w:r>
      <w:r w:rsidRPr="00162CDD">
        <w:rPr>
          <w:rFonts w:eastAsiaTheme="minorHAnsi"/>
          <w:color w:val="000000"/>
        </w:rPr>
        <w:t>;</w:t>
      </w:r>
    </w:p>
    <w:p w14:paraId="307B60FB" w14:textId="172F041B" w:rsidR="00162CDD" w:rsidRPr="00162CDD" w:rsidRDefault="00162CDD" w:rsidP="00162CDD">
      <w:pPr>
        <w:pStyle w:val="a6"/>
        <w:tabs>
          <w:tab w:val="left" w:pos="284"/>
        </w:tabs>
        <w:spacing w:after="0"/>
        <w:rPr>
          <w:i/>
          <w:lang w:val="ru-RU" w:eastAsia="ru-RU" w:bidi="ru-RU"/>
        </w:rPr>
      </w:pPr>
      <w:r w:rsidRPr="00162CDD">
        <w:rPr>
          <w:i/>
          <w:lang w:val="ru-RU" w:eastAsia="ru-RU" w:bidi="ru-RU"/>
        </w:rPr>
        <w:t>владеть:</w:t>
      </w:r>
    </w:p>
    <w:p w14:paraId="5CA8F43A" w14:textId="77777777" w:rsidR="00162CDD" w:rsidRDefault="00162CDD" w:rsidP="00162CDD">
      <w:pPr>
        <w:pStyle w:val="a6"/>
        <w:numPr>
          <w:ilvl w:val="0"/>
          <w:numId w:val="49"/>
        </w:numPr>
        <w:tabs>
          <w:tab w:val="left" w:pos="284"/>
        </w:tabs>
        <w:spacing w:after="0"/>
        <w:rPr>
          <w:rFonts w:eastAsiaTheme="minorHAnsi"/>
          <w:color w:val="000000"/>
        </w:rPr>
      </w:pPr>
      <w:r w:rsidRPr="00D005C5">
        <w:rPr>
          <w:rFonts w:eastAsiaTheme="minorHAnsi"/>
          <w:color w:val="000000"/>
        </w:rPr>
        <w:t>навыками организации работы в команде для достижения общих целей; навыками аргументированного изложения собственной точки зрения, ведения дискуссии и полемики</w:t>
      </w:r>
      <w:r>
        <w:rPr>
          <w:rFonts w:eastAsiaTheme="minorHAnsi"/>
          <w:color w:val="000000"/>
        </w:rPr>
        <w:t xml:space="preserve"> (В1)</w:t>
      </w:r>
      <w:r w:rsidRPr="00162CDD">
        <w:rPr>
          <w:rFonts w:eastAsiaTheme="minorHAnsi"/>
          <w:color w:val="000000"/>
        </w:rPr>
        <w:t>;</w:t>
      </w:r>
    </w:p>
    <w:p w14:paraId="5723A8D9" w14:textId="58AE2BD6" w:rsidR="00162CDD" w:rsidRPr="00162CDD" w:rsidRDefault="00162CDD" w:rsidP="00162CDD">
      <w:pPr>
        <w:pStyle w:val="a6"/>
        <w:numPr>
          <w:ilvl w:val="0"/>
          <w:numId w:val="49"/>
        </w:numPr>
        <w:tabs>
          <w:tab w:val="left" w:pos="284"/>
        </w:tabs>
        <w:spacing w:after="0"/>
        <w:rPr>
          <w:rFonts w:eastAsiaTheme="minorHAnsi"/>
          <w:color w:val="000000"/>
        </w:rPr>
      </w:pPr>
      <w:r w:rsidRPr="002E7229">
        <w:rPr>
          <w:rFonts w:eastAsiaTheme="minorHAnsi"/>
          <w:color w:val="000000"/>
        </w:rPr>
        <w:t>технологией ведения деловой коммуникации (устной и письменной)</w:t>
      </w:r>
      <w:r>
        <w:rPr>
          <w:rFonts w:eastAsiaTheme="minorHAnsi"/>
          <w:color w:val="000000"/>
        </w:rPr>
        <w:t xml:space="preserve"> (В2)</w:t>
      </w:r>
      <w:r w:rsidRPr="00162CDD">
        <w:rPr>
          <w:rFonts w:eastAsiaTheme="minorHAnsi"/>
          <w:color w:val="000000"/>
        </w:rPr>
        <w:t>.</w:t>
      </w:r>
    </w:p>
    <w:p w14:paraId="6E78CFFC" w14:textId="77777777" w:rsidR="00162CDD" w:rsidRPr="00162CDD" w:rsidRDefault="00162CDD" w:rsidP="00162CDD">
      <w:pPr>
        <w:pStyle w:val="a6"/>
        <w:tabs>
          <w:tab w:val="left" w:pos="284"/>
        </w:tabs>
        <w:spacing w:after="0"/>
        <w:rPr>
          <w:lang w:val="ru-RU" w:eastAsia="ru-RU" w:bidi="ru-RU"/>
        </w:rPr>
      </w:pPr>
    </w:p>
    <w:p w14:paraId="1C9CDB0E" w14:textId="0F7EBC76" w:rsidR="00DE6C49" w:rsidRPr="007736BA" w:rsidRDefault="009961BA" w:rsidP="00AD0CF7">
      <w:pPr>
        <w:pStyle w:val="a4"/>
        <w:numPr>
          <w:ilvl w:val="0"/>
          <w:numId w:val="27"/>
        </w:numPr>
        <w:tabs>
          <w:tab w:val="left" w:pos="284"/>
        </w:tabs>
        <w:ind w:left="0" w:firstLine="0"/>
      </w:pPr>
      <w:r w:rsidRPr="00297062">
        <w:rPr>
          <w:b/>
        </w:rPr>
        <w:t xml:space="preserve">Формируемые компетенции в структуре </w:t>
      </w:r>
      <w:r w:rsidR="00D95F52" w:rsidRPr="00297062">
        <w:rPr>
          <w:b/>
        </w:rPr>
        <w:t xml:space="preserve">учебной </w:t>
      </w:r>
      <w:r w:rsidRPr="00297062">
        <w:rPr>
          <w:b/>
        </w:rPr>
        <w:t>дисциплины</w:t>
      </w:r>
      <w:r w:rsidR="00875FE7" w:rsidRPr="00297062">
        <w:rPr>
          <w:b/>
        </w:rPr>
        <w:t xml:space="preserve"> и средства их оценивания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1701"/>
        <w:gridCol w:w="2268"/>
        <w:gridCol w:w="1814"/>
      </w:tblGrid>
      <w:tr w:rsidR="007736BA" w:rsidRPr="004471BF" w14:paraId="052F5EFD" w14:textId="77777777" w:rsidTr="0014708C">
        <w:tc>
          <w:tcPr>
            <w:tcW w:w="567" w:type="dxa"/>
            <w:shd w:val="clear" w:color="auto" w:fill="auto"/>
          </w:tcPr>
          <w:p w14:paraId="488C5FD5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№ п/п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4C454D9D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Разделы (темы) дисциплины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BF54B5" w14:textId="77777777" w:rsidR="00DE6C49" w:rsidRPr="004471BF" w:rsidRDefault="00DE6C49" w:rsidP="004471BF">
            <w:pPr>
              <w:ind w:firstLine="0"/>
              <w:jc w:val="center"/>
              <w:rPr>
                <w:highlight w:val="yellow"/>
              </w:rPr>
            </w:pPr>
            <w:r w:rsidRPr="004471BF">
              <w:t xml:space="preserve">Код </w:t>
            </w:r>
            <w:r w:rsidR="00D55D0B" w:rsidRPr="004471BF">
              <w:t>оцениваемой</w:t>
            </w:r>
            <w:r w:rsidRPr="004471BF">
              <w:t xml:space="preserve"> компетенции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2160F8" w14:textId="77777777" w:rsidR="00DE6C49" w:rsidRPr="004471BF" w:rsidRDefault="00DE6C49" w:rsidP="004471BF">
            <w:pPr>
              <w:ind w:firstLine="0"/>
              <w:jc w:val="center"/>
              <w:rPr>
                <w:highlight w:val="yellow"/>
              </w:rPr>
            </w:pPr>
            <w:r w:rsidRPr="004471BF">
              <w:t>Планируемые результаты обучения по дисциплине (ЗУВ)</w:t>
            </w:r>
            <w:r w:rsidRPr="004471BF">
              <w:rPr>
                <w:highlight w:val="yellow"/>
              </w:rPr>
              <w:t xml:space="preserve"> 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791F34C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Оценочное средство</w:t>
            </w:r>
          </w:p>
        </w:tc>
      </w:tr>
      <w:tr w:rsidR="004747EB" w:rsidRPr="004471BF" w14:paraId="584C1A3F" w14:textId="77777777" w:rsidTr="000D47BA">
        <w:tc>
          <w:tcPr>
            <w:tcW w:w="567" w:type="dxa"/>
            <w:shd w:val="clear" w:color="auto" w:fill="auto"/>
          </w:tcPr>
          <w:p w14:paraId="3316DED3" w14:textId="77777777" w:rsidR="004747EB" w:rsidRDefault="004747EB" w:rsidP="004747EB">
            <w:pPr>
              <w:ind w:firstLine="0"/>
              <w:jc w:val="center"/>
            </w:pPr>
          </w:p>
          <w:p w14:paraId="340D13BA" w14:textId="77777777" w:rsidR="004747EB" w:rsidRDefault="004747EB" w:rsidP="004747EB">
            <w:pPr>
              <w:ind w:firstLine="0"/>
              <w:jc w:val="center"/>
            </w:pPr>
          </w:p>
          <w:p w14:paraId="055BC21E" w14:textId="0F6F188A" w:rsidR="004747EB" w:rsidRPr="004471BF" w:rsidRDefault="004747EB" w:rsidP="004747EB">
            <w:pPr>
              <w:ind w:firstLine="0"/>
              <w:jc w:val="center"/>
            </w:pPr>
            <w:r w:rsidRPr="004471BF">
              <w:t>1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3A9E" w14:textId="77777777" w:rsidR="004747EB" w:rsidRPr="00292A44" w:rsidRDefault="004747EB" w:rsidP="004747EB">
            <w:pPr>
              <w:widowControl/>
              <w:ind w:right="204" w:firstLine="0"/>
              <w:rPr>
                <w:rFonts w:eastAsiaTheme="minorEastAsia"/>
              </w:rPr>
            </w:pPr>
            <w:r w:rsidRPr="00292A44">
              <w:rPr>
                <w:rFonts w:eastAsiaTheme="minorEastAsia"/>
              </w:rPr>
              <w:t>Тема 1.</w:t>
            </w:r>
          </w:p>
          <w:p w14:paraId="2C32A0D6" w14:textId="25B8A574" w:rsidR="004747EB" w:rsidRPr="004471BF" w:rsidRDefault="004747EB" w:rsidP="004747EB">
            <w:pPr>
              <w:ind w:firstLine="0"/>
            </w:pPr>
            <w:r w:rsidRPr="002E7229">
              <w:rPr>
                <w:rFonts w:eastAsiaTheme="minorEastAsia"/>
              </w:rPr>
              <w:t>Управление персоналом организации в современных условиях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510477" w14:textId="1326D864" w:rsidR="004747EB" w:rsidRPr="004471BF" w:rsidRDefault="004747EB" w:rsidP="004747EB">
            <w:pPr>
              <w:ind w:firstLine="0"/>
              <w:jc w:val="center"/>
            </w:pPr>
            <w:r>
              <w:t>УК-3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251117" w14:textId="2332D6DB" w:rsidR="004747EB" w:rsidRPr="004471BF" w:rsidRDefault="004747EB" w:rsidP="004747EB">
            <w:pPr>
              <w:ind w:firstLine="0"/>
              <w:jc w:val="center"/>
            </w:pPr>
            <w:r>
              <w:t>З1, У1, В1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10D5A3F" w14:textId="7DB96376" w:rsidR="004747EB" w:rsidRPr="004471BF" w:rsidRDefault="004747EB" w:rsidP="004747EB">
            <w:pPr>
              <w:ind w:firstLine="0"/>
              <w:jc w:val="left"/>
            </w:pPr>
            <w:r w:rsidRPr="009F10C7">
              <w:t xml:space="preserve">Проверка </w:t>
            </w:r>
            <w:r w:rsidRPr="009F10C7">
              <w:rPr>
                <w:spacing w:val="-1"/>
              </w:rPr>
              <w:t xml:space="preserve">результатов </w:t>
            </w:r>
            <w:r w:rsidRPr="009F10C7">
              <w:t>практических заданий; тестовый</w:t>
            </w:r>
            <w:r w:rsidRPr="009F10C7">
              <w:rPr>
                <w:spacing w:val="-1"/>
              </w:rPr>
              <w:t xml:space="preserve"> </w:t>
            </w:r>
            <w:r w:rsidRPr="009F10C7">
              <w:t>контроль</w:t>
            </w:r>
          </w:p>
        </w:tc>
      </w:tr>
      <w:tr w:rsidR="004747EB" w:rsidRPr="004471BF" w14:paraId="7E73E377" w14:textId="77777777" w:rsidTr="000D47BA">
        <w:tc>
          <w:tcPr>
            <w:tcW w:w="567" w:type="dxa"/>
            <w:shd w:val="clear" w:color="auto" w:fill="auto"/>
          </w:tcPr>
          <w:p w14:paraId="7BF57593" w14:textId="77777777" w:rsidR="004747EB" w:rsidRDefault="004747EB" w:rsidP="004747EB">
            <w:pPr>
              <w:ind w:firstLine="0"/>
              <w:jc w:val="center"/>
            </w:pPr>
          </w:p>
          <w:p w14:paraId="7A97CA49" w14:textId="12AC90DA" w:rsidR="004747EB" w:rsidRPr="004471BF" w:rsidRDefault="004747EB" w:rsidP="004747EB">
            <w:pPr>
              <w:ind w:firstLine="0"/>
              <w:jc w:val="center"/>
            </w:pPr>
            <w:r w:rsidRPr="004471BF">
              <w:t>2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15C1" w14:textId="77777777" w:rsidR="004747EB" w:rsidRPr="00292A44" w:rsidRDefault="004747EB" w:rsidP="004747EB">
            <w:pPr>
              <w:widowControl/>
              <w:ind w:right="204" w:firstLine="0"/>
              <w:rPr>
                <w:rFonts w:eastAsiaTheme="minorEastAsia"/>
              </w:rPr>
            </w:pPr>
            <w:r w:rsidRPr="00292A44">
              <w:rPr>
                <w:rFonts w:eastAsiaTheme="minorEastAsia"/>
              </w:rPr>
              <w:t xml:space="preserve">Тема 2. </w:t>
            </w:r>
          </w:p>
          <w:p w14:paraId="793F52F1" w14:textId="77777777" w:rsidR="004747EB" w:rsidRPr="002E7229" w:rsidRDefault="004747EB" w:rsidP="004747EB">
            <w:pPr>
              <w:widowControl/>
              <w:ind w:right="204" w:firstLine="0"/>
              <w:rPr>
                <w:rFonts w:eastAsiaTheme="minorEastAsia"/>
              </w:rPr>
            </w:pPr>
            <w:r w:rsidRPr="002E7229">
              <w:rPr>
                <w:rFonts w:eastAsiaTheme="minorEastAsia"/>
              </w:rPr>
              <w:t>Процесс подбора персонала: Процесс</w:t>
            </w:r>
          </w:p>
          <w:p w14:paraId="2C3845D6" w14:textId="0D5DF2D9" w:rsidR="004747EB" w:rsidRPr="00E26CAF" w:rsidRDefault="004747EB" w:rsidP="004747EB">
            <w:pPr>
              <w:widowControl/>
              <w:ind w:right="204" w:firstLine="0"/>
            </w:pPr>
            <w:r w:rsidRPr="002E7229">
              <w:rPr>
                <w:rFonts w:eastAsiaTheme="minorEastAsia"/>
              </w:rPr>
              <w:t>планирования персонала в организации.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DBEB34" w14:textId="515171C1" w:rsidR="004747EB" w:rsidRPr="004471BF" w:rsidRDefault="004747EB" w:rsidP="004747EB">
            <w:pPr>
              <w:ind w:firstLine="0"/>
              <w:jc w:val="center"/>
            </w:pPr>
            <w:r>
              <w:t>ПК-6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DACFCD" w14:textId="616CB594" w:rsidR="004747EB" w:rsidRPr="004471BF" w:rsidRDefault="004747EB" w:rsidP="004747EB">
            <w:pPr>
              <w:ind w:firstLine="0"/>
              <w:jc w:val="center"/>
            </w:pPr>
            <w:r>
              <w:t>З2, У2, В2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FBE5C87" w14:textId="77777777" w:rsidR="004747EB" w:rsidRDefault="004747EB" w:rsidP="004747EB">
            <w:pPr>
              <w:ind w:firstLine="0"/>
              <w:jc w:val="left"/>
            </w:pPr>
            <w:r w:rsidRPr="009F10C7">
              <w:t xml:space="preserve">Проверка </w:t>
            </w:r>
            <w:r w:rsidRPr="009F10C7">
              <w:rPr>
                <w:spacing w:val="-1"/>
              </w:rPr>
              <w:t xml:space="preserve">результатов </w:t>
            </w:r>
            <w:r>
              <w:t>практических заданий,</w:t>
            </w:r>
          </w:p>
          <w:p w14:paraId="4562E83A" w14:textId="464913F0" w:rsidR="004747EB" w:rsidRPr="004471BF" w:rsidRDefault="004747EB" w:rsidP="004747EB">
            <w:pPr>
              <w:ind w:firstLine="0"/>
              <w:jc w:val="left"/>
            </w:pPr>
            <w:r w:rsidRPr="004D556C">
              <w:t>тестовый</w:t>
            </w:r>
            <w:r w:rsidRPr="004D556C">
              <w:rPr>
                <w:spacing w:val="-1"/>
              </w:rPr>
              <w:t xml:space="preserve"> </w:t>
            </w:r>
            <w:r w:rsidRPr="004D556C">
              <w:lastRenderedPageBreak/>
              <w:t>контроль</w:t>
            </w:r>
          </w:p>
        </w:tc>
      </w:tr>
      <w:tr w:rsidR="004747EB" w:rsidRPr="004471BF" w14:paraId="51F4EC6E" w14:textId="77777777" w:rsidTr="000D47BA">
        <w:tc>
          <w:tcPr>
            <w:tcW w:w="567" w:type="dxa"/>
            <w:shd w:val="clear" w:color="auto" w:fill="auto"/>
          </w:tcPr>
          <w:p w14:paraId="416E36E8" w14:textId="77777777" w:rsidR="004747EB" w:rsidRDefault="004747EB" w:rsidP="004747EB">
            <w:pPr>
              <w:ind w:firstLine="0"/>
              <w:jc w:val="center"/>
            </w:pPr>
          </w:p>
          <w:p w14:paraId="3EEA49BC" w14:textId="024F90AF" w:rsidR="004747EB" w:rsidRPr="004471BF" w:rsidRDefault="004747EB" w:rsidP="004747EB">
            <w:pPr>
              <w:ind w:firstLine="0"/>
              <w:jc w:val="center"/>
            </w:pPr>
            <w:r w:rsidRPr="004471BF">
              <w:t>3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15B8" w14:textId="77777777" w:rsidR="004747EB" w:rsidRPr="00292A44" w:rsidRDefault="004747EB" w:rsidP="004747EB">
            <w:pPr>
              <w:widowControl/>
              <w:ind w:right="204" w:firstLine="0"/>
              <w:rPr>
                <w:rFonts w:eastAsiaTheme="minorEastAsia"/>
              </w:rPr>
            </w:pPr>
            <w:r w:rsidRPr="00292A44">
              <w:rPr>
                <w:rFonts w:eastAsiaTheme="minorEastAsia"/>
              </w:rPr>
              <w:t>Тема 3.</w:t>
            </w:r>
          </w:p>
          <w:p w14:paraId="3D1B94BA" w14:textId="6381E3CE" w:rsidR="004747EB" w:rsidRPr="00E26CAF" w:rsidRDefault="004747EB" w:rsidP="004747EB">
            <w:pPr>
              <w:widowControl/>
              <w:ind w:right="204" w:firstLine="0"/>
            </w:pPr>
            <w:r w:rsidRPr="002E7229">
              <w:rPr>
                <w:rFonts w:eastAsiaTheme="minorEastAsia"/>
              </w:rPr>
              <w:t>Оценка персонала. Обучение</w:t>
            </w:r>
            <w:r>
              <w:rPr>
                <w:rFonts w:eastAsiaTheme="minorEastAsia"/>
              </w:rPr>
              <w:t xml:space="preserve"> </w:t>
            </w:r>
            <w:r w:rsidRPr="002E7229">
              <w:rPr>
                <w:rFonts w:eastAsiaTheme="minorEastAsia"/>
              </w:rPr>
              <w:t>персонала.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257ED5" w14:textId="60B7AF3F" w:rsidR="004747EB" w:rsidRPr="004471BF" w:rsidRDefault="004747EB" w:rsidP="004747EB">
            <w:pPr>
              <w:ind w:firstLine="0"/>
              <w:jc w:val="center"/>
            </w:pPr>
            <w:r>
              <w:t>ПК-6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6B653E" w14:textId="01CB0119" w:rsidR="004747EB" w:rsidRPr="004471BF" w:rsidRDefault="004747EB" w:rsidP="004747EB">
            <w:pPr>
              <w:ind w:firstLine="0"/>
              <w:jc w:val="center"/>
            </w:pPr>
            <w:r>
              <w:t>З2, У2, В2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F16AFAC" w14:textId="77777777" w:rsidR="004747EB" w:rsidRDefault="004747EB" w:rsidP="004747EB">
            <w:pPr>
              <w:ind w:firstLine="0"/>
              <w:jc w:val="left"/>
            </w:pPr>
            <w:r w:rsidRPr="009F10C7">
              <w:t>Проверка результатов</w:t>
            </w:r>
            <w:r>
              <w:t xml:space="preserve"> практических заданий,</w:t>
            </w:r>
          </w:p>
          <w:p w14:paraId="2717AA81" w14:textId="1AD84112" w:rsidR="004747EB" w:rsidRPr="004471BF" w:rsidRDefault="004747EB" w:rsidP="004747EB">
            <w:pPr>
              <w:ind w:firstLine="0"/>
              <w:jc w:val="left"/>
            </w:pPr>
            <w:r w:rsidRPr="004D556C">
              <w:t>тестовый</w:t>
            </w:r>
            <w:r w:rsidRPr="004D556C">
              <w:rPr>
                <w:spacing w:val="-1"/>
              </w:rPr>
              <w:t xml:space="preserve"> </w:t>
            </w:r>
            <w:r w:rsidRPr="004D556C">
              <w:t>контроль</w:t>
            </w:r>
          </w:p>
        </w:tc>
      </w:tr>
      <w:tr w:rsidR="004747EB" w:rsidRPr="004471BF" w14:paraId="20D4D76D" w14:textId="77777777" w:rsidTr="000D47BA">
        <w:tc>
          <w:tcPr>
            <w:tcW w:w="567" w:type="dxa"/>
            <w:shd w:val="clear" w:color="auto" w:fill="auto"/>
          </w:tcPr>
          <w:p w14:paraId="3C1F226F" w14:textId="5B72433D" w:rsidR="004747EB" w:rsidRPr="004471BF" w:rsidRDefault="004747EB" w:rsidP="004747EB">
            <w:pPr>
              <w:ind w:firstLine="0"/>
              <w:jc w:val="center"/>
            </w:pPr>
            <w:r w:rsidRPr="004471BF">
              <w:t>4</w:t>
            </w:r>
          </w:p>
        </w:tc>
        <w:tc>
          <w:tcPr>
            <w:tcW w:w="3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FD15" w14:textId="77777777" w:rsidR="004747EB" w:rsidRPr="00292A44" w:rsidRDefault="004747EB" w:rsidP="004747EB">
            <w:pPr>
              <w:widowControl/>
              <w:ind w:right="204" w:firstLine="0"/>
              <w:rPr>
                <w:rFonts w:eastAsiaTheme="minorEastAsia"/>
              </w:rPr>
            </w:pPr>
            <w:r w:rsidRPr="00292A44">
              <w:rPr>
                <w:rFonts w:eastAsiaTheme="minorEastAsia"/>
              </w:rPr>
              <w:t>Тема 4.</w:t>
            </w:r>
          </w:p>
          <w:p w14:paraId="1178DA70" w14:textId="5A46CD61" w:rsidR="004747EB" w:rsidRPr="00E26CAF" w:rsidRDefault="004747EB" w:rsidP="004747EB">
            <w:pPr>
              <w:widowControl/>
              <w:ind w:left="74" w:right="204" w:firstLine="0"/>
            </w:pPr>
            <w:r w:rsidRPr="002E7229">
              <w:rPr>
                <w:rFonts w:eastAsiaTheme="minorEastAsia"/>
              </w:rPr>
              <w:t>Процесс управления оплатой</w:t>
            </w:r>
            <w:r>
              <w:rPr>
                <w:rFonts w:eastAsiaTheme="minorEastAsia"/>
              </w:rPr>
              <w:t xml:space="preserve"> </w:t>
            </w:r>
            <w:r w:rsidRPr="002E7229">
              <w:rPr>
                <w:rFonts w:eastAsiaTheme="minorEastAsia"/>
              </w:rPr>
              <w:t>работника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60B38E" w14:textId="793246A2" w:rsidR="004747EB" w:rsidRPr="004471BF" w:rsidRDefault="004747EB" w:rsidP="004747EB">
            <w:pPr>
              <w:ind w:firstLine="0"/>
              <w:jc w:val="center"/>
            </w:pPr>
            <w:r>
              <w:t>ПК-6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7615FA" w14:textId="18CCBD86" w:rsidR="004747EB" w:rsidRPr="004471BF" w:rsidRDefault="004747EB" w:rsidP="004747EB">
            <w:pPr>
              <w:ind w:firstLine="0"/>
              <w:jc w:val="center"/>
            </w:pPr>
            <w:r>
              <w:t>З2, У2, В2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6360118" w14:textId="070EE8AC" w:rsidR="004747EB" w:rsidRPr="004471BF" w:rsidRDefault="004747EB" w:rsidP="004747EB">
            <w:pPr>
              <w:ind w:firstLine="0"/>
              <w:jc w:val="left"/>
            </w:pPr>
            <w:r w:rsidRPr="00A06CA1">
              <w:t>Проверка результатов практических заданий; тестовый контроль</w:t>
            </w:r>
          </w:p>
        </w:tc>
      </w:tr>
    </w:tbl>
    <w:p w14:paraId="5533E548" w14:textId="77777777" w:rsidR="00CA5CDB" w:rsidRDefault="00CA5CDB" w:rsidP="004471BF">
      <w:pPr>
        <w:ind w:firstLine="0"/>
      </w:pPr>
    </w:p>
    <w:p w14:paraId="020AA217" w14:textId="77777777" w:rsidR="00BB141F" w:rsidRPr="00B15168" w:rsidRDefault="00BB141F" w:rsidP="00BB141F">
      <w:pPr>
        <w:pStyle w:val="a4"/>
        <w:ind w:left="0" w:firstLine="0"/>
        <w:rPr>
          <w:b/>
        </w:rPr>
      </w:pPr>
      <w:r w:rsidRPr="00B15168">
        <w:rPr>
          <w:b/>
          <w:bCs/>
        </w:rPr>
        <w:t>4. Оценочные средства по дисциплине для текущего контроля и описание критериев оценивания</w:t>
      </w:r>
    </w:p>
    <w:p w14:paraId="6CF9054C" w14:textId="77777777" w:rsidR="00BB141F" w:rsidRPr="008F7783" w:rsidRDefault="00BB141F" w:rsidP="00BB141F">
      <w:pPr>
        <w:ind w:firstLine="0"/>
        <w:rPr>
          <w:b/>
          <w:iCs/>
          <w:color w:val="000000"/>
          <w:w w:val="105"/>
        </w:rPr>
      </w:pPr>
      <w:r w:rsidRPr="008F7783">
        <w:rPr>
          <w:b/>
          <w:iCs/>
          <w:color w:val="000000"/>
        </w:rPr>
        <w:t xml:space="preserve">4.1. Описание </w:t>
      </w:r>
      <w:r w:rsidRPr="008F7783">
        <w:rPr>
          <w:b/>
          <w:iCs/>
          <w:color w:val="000000"/>
          <w:w w:val="105"/>
        </w:rPr>
        <w:t>критериев оценивания компетенций на различных</w:t>
      </w:r>
      <w:r w:rsidRPr="008F7783">
        <w:rPr>
          <w:b/>
          <w:iCs/>
          <w:color w:val="000000"/>
          <w:spacing w:val="-12"/>
          <w:w w:val="105"/>
        </w:rPr>
        <w:t xml:space="preserve"> </w:t>
      </w:r>
      <w:r w:rsidRPr="008F7783">
        <w:rPr>
          <w:b/>
          <w:iCs/>
          <w:color w:val="000000"/>
          <w:w w:val="105"/>
        </w:rPr>
        <w:t>уровнях</w:t>
      </w:r>
      <w:r w:rsidRPr="008F7783">
        <w:rPr>
          <w:b/>
          <w:iCs/>
          <w:color w:val="000000"/>
          <w:spacing w:val="-18"/>
          <w:w w:val="105"/>
        </w:rPr>
        <w:t xml:space="preserve"> </w:t>
      </w:r>
      <w:r w:rsidRPr="008F7783">
        <w:rPr>
          <w:b/>
          <w:iCs/>
          <w:color w:val="000000"/>
          <w:w w:val="105"/>
        </w:rPr>
        <w:t>их</w:t>
      </w:r>
      <w:r w:rsidRPr="008F7783">
        <w:rPr>
          <w:b/>
          <w:iCs/>
          <w:color w:val="000000"/>
          <w:spacing w:val="-23"/>
          <w:w w:val="105"/>
        </w:rPr>
        <w:t xml:space="preserve"> </w:t>
      </w:r>
      <w:r w:rsidRPr="008F7783">
        <w:rPr>
          <w:b/>
          <w:iCs/>
          <w:color w:val="000000"/>
          <w:w w:val="105"/>
        </w:rPr>
        <w:t xml:space="preserve">формирования </w:t>
      </w:r>
    </w:p>
    <w:p w14:paraId="284D369D" w14:textId="77777777" w:rsidR="00BB141F" w:rsidRPr="00B15168" w:rsidRDefault="00BB141F" w:rsidP="00BB141F">
      <w:pPr>
        <w:widowControl/>
        <w:ind w:firstLine="709"/>
        <w:rPr>
          <w:color w:val="000000"/>
        </w:rPr>
      </w:pPr>
      <w:r w:rsidRPr="00B15168">
        <w:rPr>
          <w:b/>
          <w:color w:val="000000"/>
        </w:rPr>
        <w:t>При выставлении оценки преподаватель учитывает</w:t>
      </w:r>
      <w:r w:rsidRPr="00B15168">
        <w:rPr>
          <w:color w:val="000000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3534F522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 xml:space="preserve">Нулевой уровень («неудовлетворительно»). </w:t>
      </w:r>
      <w:r w:rsidRPr="00B15168">
        <w:rPr>
          <w:color w:val="000000"/>
        </w:rPr>
        <w:t>Результаты обучения студента свидетельствуют:</w:t>
      </w:r>
    </w:p>
    <w:p w14:paraId="4BACF9DC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>З)</w:t>
      </w:r>
      <w:r w:rsidRPr="00B15168">
        <w:rPr>
          <w:color w:val="000000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14:paraId="45FA44F6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>У)</w:t>
      </w:r>
      <w:r w:rsidRPr="00B15168">
        <w:rPr>
          <w:color w:val="000000"/>
        </w:rPr>
        <w:t xml:space="preserve"> не умеет установить связь теории с практикой;</w:t>
      </w:r>
    </w:p>
    <w:p w14:paraId="2D347B9E" w14:textId="77777777" w:rsidR="00BB141F" w:rsidRPr="00B15168" w:rsidRDefault="00BB141F" w:rsidP="00BB141F">
      <w:pPr>
        <w:widowControl/>
        <w:ind w:firstLine="567"/>
        <w:rPr>
          <w:b/>
          <w:color w:val="000000"/>
        </w:rPr>
      </w:pPr>
      <w:r w:rsidRPr="00B15168">
        <w:rPr>
          <w:b/>
          <w:color w:val="000000"/>
        </w:rPr>
        <w:t>В)</w:t>
      </w:r>
      <w:r w:rsidRPr="00B15168">
        <w:rPr>
          <w:color w:val="000000"/>
        </w:rPr>
        <w:t xml:space="preserve"> не владеет способами решения практико-ориентированных задач.</w:t>
      </w:r>
      <w:r w:rsidRPr="00B15168">
        <w:rPr>
          <w:b/>
          <w:color w:val="000000"/>
        </w:rPr>
        <w:t xml:space="preserve"> </w:t>
      </w:r>
    </w:p>
    <w:p w14:paraId="5177259A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 xml:space="preserve">Первый уровень - пороговый («удовлетворительно»). </w:t>
      </w:r>
      <w:r w:rsidRPr="00B15168">
        <w:rPr>
          <w:color w:val="000000"/>
        </w:rPr>
        <w:t>Достигнутый уровень оценки результатов обучения студента показывает:</w:t>
      </w:r>
    </w:p>
    <w:p w14:paraId="62EA708A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>З)</w:t>
      </w:r>
      <w:r w:rsidRPr="00B15168">
        <w:rPr>
          <w:color w:val="000000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14:paraId="56EC580A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>У)</w:t>
      </w:r>
      <w:r w:rsidRPr="00B15168">
        <w:rPr>
          <w:color w:val="000000"/>
        </w:rPr>
        <w:t xml:space="preserve"> слабо, недостаточно аргументированно может обосновать связь теории с практикой;</w:t>
      </w:r>
    </w:p>
    <w:p w14:paraId="43FA65C7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>В)</w:t>
      </w:r>
      <w:r w:rsidRPr="00B15168">
        <w:rPr>
          <w:color w:val="000000"/>
        </w:rPr>
        <w:t xml:space="preserve"> способен понимать и интерпретировать основной теоретический материал по дисциплине.</w:t>
      </w:r>
    </w:p>
    <w:p w14:paraId="781F5D94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 xml:space="preserve">Второй уровень повышенный («хорошо»). </w:t>
      </w:r>
      <w:r w:rsidRPr="00B15168">
        <w:rPr>
          <w:color w:val="000000"/>
        </w:rPr>
        <w:t>Студент на должном уровне:</w:t>
      </w:r>
    </w:p>
    <w:p w14:paraId="6655F23F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>З)</w:t>
      </w:r>
      <w:r w:rsidRPr="00B15168">
        <w:rPr>
          <w:color w:val="000000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14:paraId="0A3B41EB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>У)</w:t>
      </w:r>
      <w:r w:rsidRPr="00B15168">
        <w:rPr>
          <w:color w:val="000000"/>
        </w:rPr>
        <w:t xml:space="preserve"> демонстрирует учебные умения и навыки в области решения практико-ориентированных задач;</w:t>
      </w:r>
    </w:p>
    <w:p w14:paraId="1E5C7E7C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>В)</w:t>
      </w:r>
      <w:r w:rsidRPr="00B15168">
        <w:rPr>
          <w:color w:val="000000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14:paraId="5D6D11AB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 xml:space="preserve">Третий уровень продвинутый («отлично»). </w:t>
      </w:r>
      <w:r w:rsidRPr="00B15168">
        <w:rPr>
          <w:color w:val="000000"/>
        </w:rPr>
        <w:t>Студент, достигающий должного уровня:</w:t>
      </w:r>
    </w:p>
    <w:p w14:paraId="3C4BB6EC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>З)</w:t>
      </w:r>
      <w:r w:rsidRPr="00B15168">
        <w:rPr>
          <w:color w:val="000000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14:paraId="3FB5417E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>У)</w:t>
      </w:r>
      <w:r w:rsidRPr="00B15168">
        <w:rPr>
          <w:color w:val="000000"/>
        </w:rPr>
        <w:t xml:space="preserve"> доказательно иллюстрирует основные теоретические положения практическими примерами;</w:t>
      </w:r>
    </w:p>
    <w:p w14:paraId="279E5CBC" w14:textId="77777777" w:rsidR="00BB141F" w:rsidRPr="00B15168" w:rsidRDefault="00BB141F" w:rsidP="00BB141F">
      <w:pPr>
        <w:widowControl/>
        <w:ind w:firstLine="567"/>
        <w:rPr>
          <w:color w:val="000000"/>
        </w:rPr>
      </w:pPr>
      <w:r w:rsidRPr="00B15168">
        <w:rPr>
          <w:b/>
          <w:color w:val="000000"/>
        </w:rPr>
        <w:t>В)</w:t>
      </w:r>
      <w:r w:rsidRPr="00B15168">
        <w:rPr>
          <w:color w:val="000000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01586999" w14:textId="027D9082" w:rsidR="00BB141F" w:rsidRPr="00B15168" w:rsidRDefault="00BB141F" w:rsidP="00BB141F">
      <w:pPr>
        <w:widowControl/>
        <w:ind w:firstLine="567"/>
        <w:rPr>
          <w:b/>
          <w:color w:val="000000"/>
        </w:rPr>
      </w:pPr>
    </w:p>
    <w:p w14:paraId="37D7C921" w14:textId="77777777" w:rsidR="00BB141F" w:rsidRPr="00B15168" w:rsidRDefault="00BB141F" w:rsidP="00BB141F">
      <w:pPr>
        <w:pStyle w:val="a4"/>
        <w:ind w:left="709" w:firstLine="0"/>
      </w:pPr>
    </w:p>
    <w:p w14:paraId="6C4BD9D1" w14:textId="77777777" w:rsidR="00BB141F" w:rsidRPr="00B15168" w:rsidRDefault="00BB141F" w:rsidP="00BB141F">
      <w:pPr>
        <w:pStyle w:val="a4"/>
        <w:ind w:left="0" w:firstLine="0"/>
      </w:pPr>
      <w:r w:rsidRPr="00B15168">
        <w:rPr>
          <w:b/>
          <w:bCs/>
        </w:rPr>
        <w:lastRenderedPageBreak/>
        <w:t>4.2 Критерии оценивания вопросов для устного опроса</w:t>
      </w:r>
    </w:p>
    <w:p w14:paraId="7206651E" w14:textId="77777777" w:rsidR="00BB141F" w:rsidRPr="00B15168" w:rsidRDefault="00BB141F" w:rsidP="00BB141F">
      <w:pPr>
        <w:pStyle w:val="24"/>
        <w:ind w:left="0" w:firstLine="709"/>
        <w:contextualSpacing/>
        <w:rPr>
          <w:sz w:val="24"/>
          <w:szCs w:val="24"/>
        </w:rPr>
      </w:pPr>
      <w:r w:rsidRPr="00B15168">
        <w:rPr>
          <w:sz w:val="24"/>
          <w:szCs w:val="24"/>
        </w:rPr>
        <w:t>Знания темы учебной дисциплины, продемонстрированные в ходе устного опроса, оцениваются 0 - 2 баллов. Результаты устного опроса оцениваются в баллах в соответствии со следующими критериями:</w:t>
      </w:r>
    </w:p>
    <w:p w14:paraId="7A621D71" w14:textId="77777777" w:rsidR="00BB141F" w:rsidRPr="00B15168" w:rsidRDefault="00BB141F" w:rsidP="00BB141F">
      <w:pPr>
        <w:pStyle w:val="24"/>
        <w:contextualSpacing/>
        <w:rPr>
          <w:color w:val="000000"/>
          <w:sz w:val="24"/>
          <w:szCs w:val="24"/>
        </w:rPr>
      </w:pPr>
      <w:r w:rsidRPr="00B15168">
        <w:rPr>
          <w:sz w:val="24"/>
          <w:szCs w:val="24"/>
          <w:lang w:val="ru-RU"/>
        </w:rPr>
        <w:t>– о</w:t>
      </w:r>
      <w:r w:rsidRPr="00B15168">
        <w:rPr>
          <w:sz w:val="24"/>
          <w:szCs w:val="24"/>
        </w:rPr>
        <w:t>обучающийся свободно владеет материалом уч</w:t>
      </w:r>
      <w:r w:rsidRPr="00B15168">
        <w:rPr>
          <w:color w:val="333333"/>
          <w:sz w:val="24"/>
          <w:szCs w:val="24"/>
        </w:rPr>
        <w:t>ебной дисциплины -</w:t>
      </w:r>
      <w:r w:rsidRPr="00B15168">
        <w:rPr>
          <w:sz w:val="24"/>
          <w:szCs w:val="24"/>
        </w:rPr>
        <w:t xml:space="preserve"> 2 балла</w:t>
      </w:r>
      <w:r w:rsidRPr="00B15168">
        <w:rPr>
          <w:color w:val="000000"/>
          <w:sz w:val="24"/>
          <w:szCs w:val="24"/>
        </w:rPr>
        <w:t>;</w:t>
      </w:r>
    </w:p>
    <w:p w14:paraId="21106779" w14:textId="77777777" w:rsidR="00BB141F" w:rsidRPr="00B15168" w:rsidRDefault="00BB141F" w:rsidP="00BB141F">
      <w:pPr>
        <w:pStyle w:val="24"/>
        <w:contextualSpacing/>
        <w:rPr>
          <w:sz w:val="24"/>
          <w:szCs w:val="24"/>
        </w:rPr>
      </w:pPr>
      <w:r w:rsidRPr="00B15168">
        <w:rPr>
          <w:sz w:val="24"/>
          <w:szCs w:val="24"/>
          <w:lang w:val="ru-RU"/>
        </w:rPr>
        <w:t xml:space="preserve">– </w:t>
      </w:r>
      <w:r w:rsidRPr="00B15168">
        <w:rPr>
          <w:sz w:val="24"/>
          <w:szCs w:val="24"/>
        </w:rPr>
        <w:t xml:space="preserve">ответы обучающегося на вопросы не полны, не точны -  </w:t>
      </w:r>
      <w:r w:rsidRPr="00B15168">
        <w:rPr>
          <w:color w:val="000000"/>
          <w:sz w:val="24"/>
          <w:szCs w:val="24"/>
        </w:rPr>
        <w:t>1 балл;</w:t>
      </w:r>
    </w:p>
    <w:p w14:paraId="0D5E4455" w14:textId="77777777" w:rsidR="00BB141F" w:rsidRPr="00B15168" w:rsidRDefault="00BB141F" w:rsidP="00BB141F">
      <w:pPr>
        <w:pStyle w:val="24"/>
        <w:contextualSpacing/>
        <w:rPr>
          <w:sz w:val="24"/>
          <w:szCs w:val="24"/>
        </w:rPr>
      </w:pPr>
      <w:r w:rsidRPr="00B15168">
        <w:rPr>
          <w:sz w:val="24"/>
          <w:szCs w:val="24"/>
          <w:lang w:val="ru-RU"/>
        </w:rPr>
        <w:t xml:space="preserve">– </w:t>
      </w:r>
      <w:r w:rsidRPr="00B15168">
        <w:rPr>
          <w:sz w:val="24"/>
          <w:szCs w:val="24"/>
        </w:rPr>
        <w:t xml:space="preserve">обучающийся не участвует в устном опросе или дает неправильные ответы - </w:t>
      </w:r>
      <w:r w:rsidRPr="00B15168">
        <w:rPr>
          <w:color w:val="000000"/>
          <w:sz w:val="24"/>
          <w:szCs w:val="24"/>
        </w:rPr>
        <w:t>0 баллов</w:t>
      </w:r>
      <w:r w:rsidRPr="00B15168">
        <w:rPr>
          <w:sz w:val="24"/>
          <w:szCs w:val="24"/>
        </w:rPr>
        <w:t>.</w:t>
      </w:r>
    </w:p>
    <w:p w14:paraId="0E859958" w14:textId="77777777" w:rsidR="00BB141F" w:rsidRPr="00B15168" w:rsidRDefault="00BB141F" w:rsidP="008F7783">
      <w:pPr>
        <w:pStyle w:val="a4"/>
        <w:widowControl/>
        <w:ind w:left="0" w:firstLine="0"/>
        <w:contextualSpacing w:val="0"/>
        <w:rPr>
          <w:b/>
        </w:rPr>
      </w:pPr>
      <w:r w:rsidRPr="00B15168">
        <w:rPr>
          <w:b/>
          <w:bCs/>
        </w:rPr>
        <w:t>4.3 Критерии оценивания рефератов по дисциплине</w:t>
      </w:r>
    </w:p>
    <w:p w14:paraId="0F0881C3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Тема реферата выбирается из списка, рекомендованного преподавателем; также возможен вариант самостоятельного выдвижения студентом темы, при условии обязательного согласования с преподавателем. </w:t>
      </w:r>
    </w:p>
    <w:p w14:paraId="5466BE00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Реферат представляет собой развернутое изложение рассматриваемого вопроса в соответствии с заданной структурой (требования к структуре представлены в электронном учебно-методическом комплексе дисциплины, размещенном на сайте «Электронная образовательная среда КемГИК»). </w:t>
      </w:r>
    </w:p>
    <w:p w14:paraId="0493EDA1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Реферат оценивается по каждому из представленных критериев: </w:t>
      </w:r>
    </w:p>
    <w:p w14:paraId="3A0FF4FB" w14:textId="77777777" w:rsidR="00BB141F" w:rsidRPr="00B15168" w:rsidRDefault="00BB141F" w:rsidP="00BB141F">
      <w:pPr>
        <w:pStyle w:val="Default"/>
        <w:spacing w:after="27"/>
        <w:ind w:firstLine="709"/>
        <w:jc w:val="both"/>
      </w:pPr>
      <w:r w:rsidRPr="00B15168">
        <w:t xml:space="preserve">– отражение всех заданных аспектов- 2 балла; </w:t>
      </w:r>
    </w:p>
    <w:p w14:paraId="11362391" w14:textId="77777777" w:rsidR="00BB141F" w:rsidRPr="00B15168" w:rsidRDefault="00BB141F" w:rsidP="00BB141F">
      <w:pPr>
        <w:pStyle w:val="Default"/>
        <w:spacing w:after="27"/>
        <w:ind w:firstLine="709"/>
        <w:jc w:val="both"/>
      </w:pPr>
      <w:r w:rsidRPr="00B15168">
        <w:t xml:space="preserve">– глубина владения материалом, грамотность и логичность изложения материала - 1 балл; </w:t>
      </w:r>
    </w:p>
    <w:p w14:paraId="64FF381B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– качество оформления реферата (отсутствие орфографических и синтаксических </w:t>
      </w:r>
    </w:p>
    <w:p w14:paraId="2E185A1F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ошибок, правильность оформления текстовой части) - 1 балл. </w:t>
      </w:r>
    </w:p>
    <w:p w14:paraId="774629D4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>Таким образом, максимальное количество баллов за доклад реферат составляет 4 балла.</w:t>
      </w:r>
    </w:p>
    <w:p w14:paraId="29E92CF8" w14:textId="77777777" w:rsidR="00BB141F" w:rsidRPr="00B15168" w:rsidRDefault="00BB141F" w:rsidP="00BB141F">
      <w:pPr>
        <w:pStyle w:val="Default"/>
      </w:pPr>
      <w:r w:rsidRPr="00B15168">
        <w:rPr>
          <w:b/>
          <w:bCs/>
        </w:rPr>
        <w:t xml:space="preserve">4.4. Критерии оценивания практических занятий </w:t>
      </w:r>
    </w:p>
    <w:p w14:paraId="668D1426" w14:textId="4D4AF45C" w:rsidR="00AD0CF7" w:rsidRPr="00776AF6" w:rsidRDefault="00BB141F" w:rsidP="00AD0CF7">
      <w:pPr>
        <w:ind w:firstLine="709"/>
      </w:pPr>
      <w:r w:rsidRPr="00B15168">
        <w:t xml:space="preserve">В ходе освоения учебной дисциплины предусмотрено </w:t>
      </w:r>
      <w:r w:rsidR="00AD0CF7">
        <w:t>8 практических занятий.</w:t>
      </w:r>
      <w:r w:rsidR="00AD0CF7" w:rsidRPr="00AD0CF7">
        <w:t xml:space="preserve"> </w:t>
      </w:r>
      <w:r w:rsidR="00AD0CF7" w:rsidRPr="00776AF6">
        <w:t>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49F8AA06" w14:textId="2CD4979F" w:rsidR="00BB141F" w:rsidRPr="00B15168" w:rsidRDefault="00BB141F" w:rsidP="00BB141F">
      <w:pPr>
        <w:pStyle w:val="Default"/>
        <w:ind w:firstLine="709"/>
      </w:pPr>
      <w:r w:rsidRPr="00B15168">
        <w:t xml:space="preserve"> </w:t>
      </w:r>
      <w:r w:rsidRPr="00B15168">
        <w:rPr>
          <w:b/>
          <w:bCs/>
          <w:i/>
          <w:iCs/>
        </w:rPr>
        <w:t xml:space="preserve">Критерии оценивания: </w:t>
      </w:r>
    </w:p>
    <w:p w14:paraId="639F786D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– работа выполнена в полном объеме, даны правильные, развернутые ответы на контрольные вопросы - 5 баллов; </w:t>
      </w:r>
    </w:p>
    <w:p w14:paraId="77DBDC0A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– работа выполнена в полном объеме, даны неточные или неполные ответы на контрольные вопросы - 4 балла; </w:t>
      </w:r>
    </w:p>
    <w:p w14:paraId="489561CB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– работа выполнена в полном объеме, даны неправильные ответы на контрольные вопросы - 3 балла; </w:t>
      </w:r>
    </w:p>
    <w:p w14:paraId="25D593D2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– работа выполнена не в полном объеме, даны неточные или неполные ответы на контрольные вопросы - 2 балла; </w:t>
      </w:r>
    </w:p>
    <w:p w14:paraId="0D94A86C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– работа выполнена не в полном объеме, даны неправильные ответы на контрольные вопросы - 1 балл; </w:t>
      </w:r>
    </w:p>
    <w:p w14:paraId="1B0DF581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– работа не выполнена - 0 баллов. </w:t>
      </w:r>
    </w:p>
    <w:p w14:paraId="0190072C" w14:textId="77032CBA" w:rsidR="00BB141F" w:rsidRDefault="00AD0CF7" w:rsidP="00BB141F">
      <w:pPr>
        <w:pStyle w:val="Default"/>
        <w:jc w:val="both"/>
      </w:pPr>
      <w:r>
        <w:t>Максимальное количество баллов – 40 баллов.</w:t>
      </w:r>
    </w:p>
    <w:p w14:paraId="00DBE9A3" w14:textId="77777777" w:rsidR="00AD0CF7" w:rsidRPr="00B15168" w:rsidRDefault="00AD0CF7" w:rsidP="00BB141F">
      <w:pPr>
        <w:pStyle w:val="Default"/>
        <w:jc w:val="both"/>
      </w:pPr>
    </w:p>
    <w:p w14:paraId="0D6FC408" w14:textId="77777777" w:rsidR="00BB141F" w:rsidRPr="00B15168" w:rsidRDefault="00BB141F" w:rsidP="00BB141F">
      <w:pPr>
        <w:pStyle w:val="Default"/>
      </w:pPr>
      <w:r w:rsidRPr="00B15168">
        <w:rPr>
          <w:b/>
          <w:bCs/>
        </w:rPr>
        <w:t xml:space="preserve">5 Оценочные средства по дисциплине для промежуточного контроля </w:t>
      </w:r>
    </w:p>
    <w:p w14:paraId="13C01E5B" w14:textId="77777777" w:rsidR="00BB141F" w:rsidRPr="00B15168" w:rsidRDefault="00BB141F" w:rsidP="00BB141F">
      <w:pPr>
        <w:pStyle w:val="Default"/>
      </w:pPr>
      <w:r w:rsidRPr="00B15168">
        <w:rPr>
          <w:b/>
          <w:bCs/>
        </w:rPr>
        <w:t>5.1 Вопросы к экзамену</w:t>
      </w:r>
    </w:p>
    <w:p w14:paraId="4C5957EC" w14:textId="77777777" w:rsidR="00BB141F" w:rsidRPr="00B15168" w:rsidRDefault="00BB141F" w:rsidP="00BB141F">
      <w:pPr>
        <w:pStyle w:val="Default"/>
        <w:ind w:firstLine="709"/>
        <w:jc w:val="both"/>
      </w:pPr>
      <w:r w:rsidRPr="00B15168">
        <w:t xml:space="preserve">Обязательным условием допуска к экзамену является выполнение всех практических заданий по курсу и прохождение тестовых заданий. Среднее арифметическое значение всех полученных оценок в ходе текущей аттестации может служить основанием для допуска. </w:t>
      </w:r>
    </w:p>
    <w:p w14:paraId="1A8EC62D" w14:textId="77777777" w:rsidR="00BB141F" w:rsidRPr="00B15168" w:rsidRDefault="00BB141F" w:rsidP="00BB141F">
      <w:pPr>
        <w:pStyle w:val="Default"/>
      </w:pPr>
      <w:r w:rsidRPr="00B15168">
        <w:t>В тестовом задании представлены вопросы, которые имеют закрытый и открытый характер.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516"/>
        <w:gridCol w:w="2516"/>
      </w:tblGrid>
      <w:tr w:rsidR="003166AB" w:rsidRPr="005F4B18" w14:paraId="65FC9848" w14:textId="77777777" w:rsidTr="00162CDD">
        <w:trPr>
          <w:trHeight w:val="299"/>
        </w:trPr>
        <w:tc>
          <w:tcPr>
            <w:tcW w:w="240" w:type="pct"/>
          </w:tcPr>
          <w:p w14:paraId="51948473" w14:textId="77777777" w:rsidR="00BB141F" w:rsidRPr="005F4B18" w:rsidRDefault="00BB141F" w:rsidP="0075090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kern w:val="2"/>
              </w:rPr>
            </w:pPr>
          </w:p>
        </w:tc>
        <w:tc>
          <w:tcPr>
            <w:tcW w:w="3434" w:type="pct"/>
            <w:shd w:val="clear" w:color="auto" w:fill="auto"/>
            <w:vAlign w:val="center"/>
          </w:tcPr>
          <w:p w14:paraId="49AA220B" w14:textId="77777777" w:rsidR="00BB141F" w:rsidRPr="005F4B18" w:rsidRDefault="00BB141F" w:rsidP="0075090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kern w:val="2"/>
              </w:rPr>
            </w:pPr>
            <w:r w:rsidRPr="005F4B18">
              <w:rPr>
                <w:rFonts w:eastAsia="Calibri"/>
                <w:b/>
                <w:color w:val="000000"/>
                <w:kern w:val="2"/>
              </w:rPr>
              <w:t>Вопрос</w:t>
            </w:r>
          </w:p>
        </w:tc>
        <w:tc>
          <w:tcPr>
            <w:tcW w:w="1326" w:type="pct"/>
            <w:shd w:val="clear" w:color="auto" w:fill="auto"/>
            <w:vAlign w:val="center"/>
          </w:tcPr>
          <w:p w14:paraId="1EE8D9EA" w14:textId="77777777" w:rsidR="00BB141F" w:rsidRPr="005F4B18" w:rsidRDefault="00BB141F" w:rsidP="0075090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kern w:val="2"/>
              </w:rPr>
            </w:pPr>
            <w:r w:rsidRPr="005F4B18">
              <w:rPr>
                <w:rFonts w:eastAsia="Calibri"/>
                <w:b/>
                <w:color w:val="000000"/>
                <w:kern w:val="2"/>
              </w:rPr>
              <w:t>Ответ</w:t>
            </w:r>
          </w:p>
        </w:tc>
      </w:tr>
      <w:tr w:rsidR="004747EB" w:rsidRPr="005F4B18" w14:paraId="24AAC5AE" w14:textId="77777777" w:rsidTr="00162CDD">
        <w:tc>
          <w:tcPr>
            <w:tcW w:w="240" w:type="pct"/>
          </w:tcPr>
          <w:p w14:paraId="03E8214C" w14:textId="5166F26D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34" w:type="pct"/>
          </w:tcPr>
          <w:p w14:paraId="756F3292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Главная цель изучения курса «Управление персоналом»:</w:t>
            </w:r>
          </w:p>
          <w:p w14:paraId="45F41402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И</w:t>
            </w:r>
            <w:r w:rsidRPr="002A6A35">
              <w:t>зучение вопросов научной организации труда;</w:t>
            </w:r>
          </w:p>
          <w:p w14:paraId="3FB06C11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И</w:t>
            </w:r>
            <w:r w:rsidRPr="002A6A35">
              <w:t xml:space="preserve">зучение целенаправленного воздействия администрации </w:t>
            </w:r>
            <w:r w:rsidRPr="002A6A35">
              <w:lastRenderedPageBreak/>
              <w:t>на персонал для</w:t>
            </w:r>
            <w:r>
              <w:t xml:space="preserve"> </w:t>
            </w:r>
            <w:r w:rsidRPr="002A6A35">
              <w:t>обеспечения эффективного функционирования предприятия (организации) и</w:t>
            </w:r>
            <w:r>
              <w:t xml:space="preserve"> </w:t>
            </w:r>
            <w:r w:rsidRPr="002A6A35">
              <w:t>удовлетворения потребностей работников;</w:t>
            </w:r>
          </w:p>
          <w:p w14:paraId="6E2E8BC2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Ф</w:t>
            </w:r>
            <w:r w:rsidRPr="002A6A35">
              <w:t>ормирование системы знаний в области экономики труда;</w:t>
            </w:r>
          </w:p>
          <w:p w14:paraId="0AB48B8A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И</w:t>
            </w:r>
            <w:r w:rsidRPr="002A6A35">
              <w:t>зучение социологии трудовой деятельности;</w:t>
            </w:r>
          </w:p>
          <w:p w14:paraId="7B521308" w14:textId="4B59DC90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Ф</w:t>
            </w:r>
            <w:r w:rsidRPr="002A6A35">
              <w:t>ормирование системы взглядов на психологию и физиологию человека.</w:t>
            </w:r>
          </w:p>
        </w:tc>
        <w:tc>
          <w:tcPr>
            <w:tcW w:w="1326" w:type="pct"/>
          </w:tcPr>
          <w:p w14:paraId="16B1237A" w14:textId="516F5954" w:rsidR="004747EB" w:rsidRPr="005F4B18" w:rsidRDefault="004747EB" w:rsidP="004747EB">
            <w:pPr>
              <w:ind w:firstLine="20"/>
              <w:rPr>
                <w:color w:val="000000"/>
              </w:rPr>
            </w:pPr>
            <w:r>
              <w:lastRenderedPageBreak/>
              <w:t>2. И</w:t>
            </w:r>
            <w:r w:rsidRPr="008B31C2">
              <w:t xml:space="preserve">зучение целенаправленного воздействия администрации на </w:t>
            </w:r>
            <w:r w:rsidRPr="008B31C2">
              <w:lastRenderedPageBreak/>
              <w:t>персонал для обеспечения эффективного функционирования предприятия (организации) и удовлетворения потребностей работников</w:t>
            </w:r>
          </w:p>
        </w:tc>
      </w:tr>
      <w:tr w:rsidR="004747EB" w:rsidRPr="005F4B18" w14:paraId="23745C3C" w14:textId="77777777" w:rsidTr="00162CDD">
        <w:tc>
          <w:tcPr>
            <w:tcW w:w="240" w:type="pct"/>
          </w:tcPr>
          <w:p w14:paraId="466E6D31" w14:textId="37C2BD43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3434" w:type="pct"/>
          </w:tcPr>
          <w:p w14:paraId="44E393B3" w14:textId="6743AEAA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Дисциплина «</w:t>
            </w:r>
            <w:r w:rsidR="00A061DA">
              <w:rPr>
                <w:b/>
                <w:bCs/>
              </w:rPr>
              <w:t xml:space="preserve">Управление </w:t>
            </w:r>
            <w:r w:rsidRPr="00A061DA">
              <w:rPr>
                <w:b/>
                <w:bCs/>
              </w:rPr>
              <w:t>персонал</w:t>
            </w:r>
            <w:r w:rsidR="00A061DA">
              <w:rPr>
                <w:b/>
                <w:bCs/>
              </w:rPr>
              <w:t>ом</w:t>
            </w:r>
            <w:r w:rsidRPr="00A061DA">
              <w:rPr>
                <w:b/>
                <w:bCs/>
              </w:rPr>
              <w:t>» изучает:</w:t>
            </w:r>
          </w:p>
          <w:p w14:paraId="69A60421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1.З</w:t>
            </w:r>
            <w:r w:rsidRPr="002A6A35">
              <w:t>акономерности психоанализа;</w:t>
            </w:r>
          </w:p>
          <w:p w14:paraId="20F9587B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2.П</w:t>
            </w:r>
            <w:r w:rsidRPr="002A6A35">
              <w:t>сихологию и социологию труда;</w:t>
            </w:r>
          </w:p>
          <w:p w14:paraId="18C42F24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Ф</w:t>
            </w:r>
            <w:r w:rsidRPr="002A6A35">
              <w:t>ормирование и использование человеческих ресурсов организации;</w:t>
            </w:r>
          </w:p>
          <w:p w14:paraId="3951445B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П</w:t>
            </w:r>
            <w:r w:rsidRPr="002A6A35">
              <w:t>роизводственные отношения;</w:t>
            </w:r>
          </w:p>
          <w:p w14:paraId="155FC77F" w14:textId="7DB82D73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П</w:t>
            </w:r>
            <w:r w:rsidRPr="002A6A35">
              <w:t>роизводительные силы.</w:t>
            </w:r>
          </w:p>
        </w:tc>
        <w:tc>
          <w:tcPr>
            <w:tcW w:w="1326" w:type="pct"/>
          </w:tcPr>
          <w:p w14:paraId="1DB47F2E" w14:textId="77777777" w:rsidR="004747EB" w:rsidRPr="009621F6" w:rsidRDefault="004747EB" w:rsidP="004747EB">
            <w:pPr>
              <w:ind w:firstLine="20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Pr="009621F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Ф</w:t>
            </w:r>
            <w:r w:rsidRPr="009621F6">
              <w:rPr>
                <w:color w:val="000000"/>
              </w:rPr>
              <w:t>ормирование и использование человеческих ресурсов организации</w:t>
            </w:r>
          </w:p>
          <w:p w14:paraId="16750CAF" w14:textId="5A448996" w:rsidR="004747EB" w:rsidRPr="005F4B18" w:rsidRDefault="004747EB" w:rsidP="004747EB">
            <w:pPr>
              <w:ind w:firstLine="20"/>
              <w:rPr>
                <w:color w:val="000000"/>
              </w:rPr>
            </w:pPr>
          </w:p>
        </w:tc>
      </w:tr>
      <w:tr w:rsidR="004747EB" w:rsidRPr="005F4B18" w14:paraId="1A8EF3E2" w14:textId="77777777" w:rsidTr="00162CDD">
        <w:tc>
          <w:tcPr>
            <w:tcW w:w="240" w:type="pct"/>
          </w:tcPr>
          <w:p w14:paraId="4203284A" w14:textId="307FB87E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34" w:type="pct"/>
          </w:tcPr>
          <w:p w14:paraId="3E7884D4" w14:textId="2ED576C4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 w:rsidRPr="00A061DA">
              <w:rPr>
                <w:b/>
                <w:bCs/>
              </w:rPr>
              <w:t>Знания, навыки, умения и опыт работников, используемые для выпуска продукции или оказания услуг, - это</w:t>
            </w:r>
            <w:r>
              <w:t>……………</w:t>
            </w:r>
          </w:p>
        </w:tc>
        <w:tc>
          <w:tcPr>
            <w:tcW w:w="1326" w:type="pct"/>
          </w:tcPr>
          <w:p w14:paraId="308C89CB" w14:textId="4E3A117F" w:rsidR="004747EB" w:rsidRPr="005F4B18" w:rsidRDefault="004747EB" w:rsidP="004747EB">
            <w:pPr>
              <w:ind w:firstLine="0"/>
              <w:rPr>
                <w:color w:val="000000"/>
              </w:rPr>
            </w:pPr>
            <w:r>
              <w:t>Ч</w:t>
            </w:r>
            <w:r w:rsidRPr="002A6A35">
              <w:t>еловеческий капитал</w:t>
            </w:r>
          </w:p>
        </w:tc>
      </w:tr>
      <w:tr w:rsidR="004747EB" w:rsidRPr="005F4B18" w14:paraId="53292BA3" w14:textId="77777777" w:rsidTr="00162CDD">
        <w:tc>
          <w:tcPr>
            <w:tcW w:w="240" w:type="pct"/>
          </w:tcPr>
          <w:p w14:paraId="792EF559" w14:textId="24BE1C3D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34" w:type="pct"/>
          </w:tcPr>
          <w:p w14:paraId="0F312CAF" w14:textId="2C4E279A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 w:rsidRPr="00A061DA">
              <w:rPr>
                <w:b/>
                <w:bCs/>
              </w:rPr>
              <w:t>Степень и вид профессиональной подготовленности работника, наличие у него знаний, умений и навыков, необходимых для выполнения им определенной работы, - это</w:t>
            </w:r>
            <w:r w:rsidRPr="002A6A35">
              <w:t xml:space="preserve"> </w:t>
            </w:r>
            <w:r>
              <w:t>…………………………………………………………………….</w:t>
            </w:r>
          </w:p>
        </w:tc>
        <w:tc>
          <w:tcPr>
            <w:tcW w:w="1326" w:type="pct"/>
          </w:tcPr>
          <w:p w14:paraId="4E028EB2" w14:textId="4D5217CF" w:rsidR="004747EB" w:rsidRPr="005F4B18" w:rsidRDefault="004747EB" w:rsidP="004747EB">
            <w:pPr>
              <w:ind w:firstLine="0"/>
              <w:rPr>
                <w:color w:val="000000"/>
              </w:rPr>
            </w:pPr>
            <w:r>
              <w:t>К</w:t>
            </w:r>
            <w:r w:rsidRPr="002A6A35">
              <w:t>валификация</w:t>
            </w:r>
          </w:p>
        </w:tc>
      </w:tr>
      <w:tr w:rsidR="004747EB" w:rsidRPr="005F4B18" w14:paraId="7F6B9D66" w14:textId="77777777" w:rsidTr="00162CDD">
        <w:tc>
          <w:tcPr>
            <w:tcW w:w="240" w:type="pct"/>
          </w:tcPr>
          <w:p w14:paraId="19F714D4" w14:textId="61684A5F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34" w:type="pct"/>
          </w:tcPr>
          <w:p w14:paraId="78FA071C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Разделение труда, неотделимое от профессии, специализации работников, которые являются постоянными участниками всех трудовых процессов организаций. принято называть:</w:t>
            </w:r>
          </w:p>
          <w:p w14:paraId="2AEFACE4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О</w:t>
            </w:r>
            <w:r w:rsidRPr="002A6A35">
              <w:t>бщественным;</w:t>
            </w:r>
          </w:p>
          <w:p w14:paraId="47C87A13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Ч</w:t>
            </w:r>
            <w:r w:rsidRPr="002A6A35">
              <w:t>астным;</w:t>
            </w:r>
          </w:p>
          <w:p w14:paraId="70FFFD2C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Е</w:t>
            </w:r>
            <w:r w:rsidRPr="002A6A35">
              <w:t>диничным;</w:t>
            </w:r>
          </w:p>
          <w:p w14:paraId="27A06BC2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П</w:t>
            </w:r>
            <w:r w:rsidRPr="002A6A35">
              <w:t>рофессиональным;</w:t>
            </w:r>
          </w:p>
          <w:p w14:paraId="36E6C7BB" w14:textId="5052C52C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Ф</w:t>
            </w:r>
            <w:r w:rsidRPr="002A6A35">
              <w:t>ункциональным.</w:t>
            </w:r>
          </w:p>
        </w:tc>
        <w:tc>
          <w:tcPr>
            <w:tcW w:w="1326" w:type="pct"/>
          </w:tcPr>
          <w:p w14:paraId="4E892C0C" w14:textId="1262FEB5" w:rsidR="004747EB" w:rsidRPr="005F4B18" w:rsidRDefault="004747EB" w:rsidP="004747EB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5.Ф</w:t>
            </w:r>
            <w:r w:rsidRPr="009621F6">
              <w:rPr>
                <w:color w:val="000000"/>
              </w:rPr>
              <w:t>ункциональным</w:t>
            </w:r>
          </w:p>
        </w:tc>
      </w:tr>
      <w:tr w:rsidR="004747EB" w:rsidRPr="005F4B18" w14:paraId="75371628" w14:textId="77777777" w:rsidTr="00162CDD">
        <w:tc>
          <w:tcPr>
            <w:tcW w:w="240" w:type="pct"/>
          </w:tcPr>
          <w:p w14:paraId="5E825879" w14:textId="7AD2116F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34" w:type="pct"/>
          </w:tcPr>
          <w:p w14:paraId="67F3CB8E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Среди инновационных функций службы управления персоналом выделяют функции:</w:t>
            </w:r>
          </w:p>
          <w:p w14:paraId="0ED4E6B9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В</w:t>
            </w:r>
            <w:r w:rsidRPr="002A6A35">
              <w:t>оспитательную;</w:t>
            </w:r>
          </w:p>
          <w:p w14:paraId="18A3FC69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А</w:t>
            </w:r>
            <w:r w:rsidRPr="002A6A35">
              <w:t>дминистративную;</w:t>
            </w:r>
          </w:p>
          <w:p w14:paraId="6616FA45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П</w:t>
            </w:r>
            <w:r w:rsidRPr="002A6A35">
              <w:t>равового и информационного обеспечения;</w:t>
            </w:r>
          </w:p>
          <w:p w14:paraId="1A8C16C4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П</w:t>
            </w:r>
            <w:r w:rsidRPr="002A6A35">
              <w:t>роведение исследования в области стимулирования;</w:t>
            </w:r>
          </w:p>
          <w:p w14:paraId="16338367" w14:textId="0B520DAF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К</w:t>
            </w:r>
            <w:r w:rsidRPr="002A6A35">
              <w:t>онтроль за численностью персонала</w:t>
            </w:r>
            <w:r>
              <w:t>.</w:t>
            </w:r>
          </w:p>
        </w:tc>
        <w:tc>
          <w:tcPr>
            <w:tcW w:w="1326" w:type="pct"/>
          </w:tcPr>
          <w:p w14:paraId="65E3BA0E" w14:textId="77777777" w:rsidR="004747EB" w:rsidRPr="009621F6" w:rsidRDefault="004747EB" w:rsidP="004747EB">
            <w:pPr>
              <w:ind w:firstLine="0"/>
            </w:pPr>
            <w:r>
              <w:t>4. П</w:t>
            </w:r>
            <w:r w:rsidRPr="009621F6">
              <w:t>роведение исследования в области стимулирования</w:t>
            </w:r>
          </w:p>
          <w:p w14:paraId="54DE74E3" w14:textId="4CB406F4" w:rsidR="004747EB" w:rsidRPr="005F4B18" w:rsidRDefault="004747EB" w:rsidP="004747EB">
            <w:pPr>
              <w:ind w:firstLine="0"/>
              <w:rPr>
                <w:color w:val="000000"/>
              </w:rPr>
            </w:pPr>
          </w:p>
        </w:tc>
      </w:tr>
      <w:tr w:rsidR="004747EB" w:rsidRPr="005F4B18" w14:paraId="7FAFED0C" w14:textId="77777777" w:rsidTr="00162CDD">
        <w:tc>
          <w:tcPr>
            <w:tcW w:w="240" w:type="pct"/>
          </w:tcPr>
          <w:p w14:paraId="5D59F9BC" w14:textId="6C658FDD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34" w:type="pct"/>
          </w:tcPr>
          <w:p w14:paraId="0F4CF6E4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Наиболее простые формы связи существуют между субъектом и объектом управления, во главе каждого подразделения стоит один руководитель, а каждый сотрудник отдела подчиняется только указанному руководителю в организационной структуре:</w:t>
            </w:r>
          </w:p>
          <w:p w14:paraId="16A847FF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Э</w:t>
            </w:r>
            <w:r w:rsidRPr="002A6A35">
              <w:t>лементарной;</w:t>
            </w:r>
          </w:p>
          <w:p w14:paraId="50DEB9D5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Л</w:t>
            </w:r>
            <w:r w:rsidRPr="002A6A35">
              <w:t>инейной;</w:t>
            </w:r>
          </w:p>
          <w:p w14:paraId="0B8C0310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Ф</w:t>
            </w:r>
            <w:r w:rsidRPr="002A6A35">
              <w:t>ункциональной;</w:t>
            </w:r>
          </w:p>
          <w:p w14:paraId="155E38C2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lastRenderedPageBreak/>
              <w:t>4. К</w:t>
            </w:r>
            <w:r w:rsidRPr="002A6A35">
              <w:t>омбинированной;</w:t>
            </w:r>
          </w:p>
          <w:p w14:paraId="5FCE8F37" w14:textId="5AB429F1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П</w:t>
            </w:r>
            <w:r w:rsidRPr="002A6A35">
              <w:t>родуктовой.</w:t>
            </w:r>
          </w:p>
        </w:tc>
        <w:tc>
          <w:tcPr>
            <w:tcW w:w="1326" w:type="pct"/>
          </w:tcPr>
          <w:p w14:paraId="4CB9D69F" w14:textId="77777777" w:rsidR="004747EB" w:rsidRPr="009621F6" w:rsidRDefault="004747EB" w:rsidP="004747EB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2. Л</w:t>
            </w:r>
            <w:r w:rsidRPr="009621F6">
              <w:rPr>
                <w:color w:val="000000"/>
              </w:rPr>
              <w:t>инейной</w:t>
            </w:r>
          </w:p>
          <w:p w14:paraId="12591CBB" w14:textId="24260274" w:rsidR="004747EB" w:rsidRPr="005F4B18" w:rsidRDefault="004747EB" w:rsidP="004747EB">
            <w:pPr>
              <w:pStyle w:val="aa"/>
              <w:shd w:val="clear" w:color="auto" w:fill="FFFFFF"/>
              <w:spacing w:before="0" w:beforeAutospacing="0" w:after="45" w:afterAutospacing="0"/>
              <w:rPr>
                <w:color w:val="000000"/>
              </w:rPr>
            </w:pPr>
          </w:p>
        </w:tc>
      </w:tr>
      <w:tr w:rsidR="004747EB" w:rsidRPr="005F4B18" w14:paraId="79231CAB" w14:textId="77777777" w:rsidTr="00162CDD">
        <w:tc>
          <w:tcPr>
            <w:tcW w:w="240" w:type="pct"/>
          </w:tcPr>
          <w:p w14:paraId="1B25F1A1" w14:textId="106B63F6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3434" w:type="pct"/>
          </w:tcPr>
          <w:p w14:paraId="08E8632F" w14:textId="6EB15847" w:rsidR="004747EB" w:rsidRPr="005F4B18" w:rsidRDefault="004747EB" w:rsidP="00A061DA">
            <w:pPr>
              <w:widowControl/>
              <w:ind w:firstLine="0"/>
              <w:contextualSpacing/>
              <w:rPr>
                <w:color w:val="000000"/>
              </w:rPr>
            </w:pPr>
            <w:r w:rsidRPr="00A061DA">
              <w:rPr>
                <w:b/>
                <w:bCs/>
              </w:rPr>
              <w:t>Один из критериев оценки информации, который основан на том, что информация должна быть представлена в удобном для обработки виде, называется</w:t>
            </w:r>
            <w:r>
              <w:t>…………………………………</w:t>
            </w:r>
            <w:r w:rsidR="00A061DA">
              <w:t>……………………</w:t>
            </w:r>
          </w:p>
        </w:tc>
        <w:tc>
          <w:tcPr>
            <w:tcW w:w="1326" w:type="pct"/>
          </w:tcPr>
          <w:p w14:paraId="4A8205BE" w14:textId="627489F0" w:rsidR="004747EB" w:rsidRPr="005F4B18" w:rsidRDefault="004747EB" w:rsidP="004747EB">
            <w:pPr>
              <w:ind w:firstLine="0"/>
              <w:rPr>
                <w:color w:val="000000"/>
              </w:rPr>
            </w:pPr>
            <w:r>
              <w:t>Д</w:t>
            </w:r>
            <w:r w:rsidRPr="002A6A35">
              <w:t>оступность</w:t>
            </w:r>
          </w:p>
        </w:tc>
      </w:tr>
      <w:tr w:rsidR="004747EB" w:rsidRPr="005F4B18" w14:paraId="2AC8327D" w14:textId="77777777" w:rsidTr="00162CDD">
        <w:tc>
          <w:tcPr>
            <w:tcW w:w="240" w:type="pct"/>
          </w:tcPr>
          <w:p w14:paraId="530FB35F" w14:textId="2BDCB0EE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434" w:type="pct"/>
          </w:tcPr>
          <w:p w14:paraId="4C7C64CA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Причиной сопротивления к обучению со стороны работников может стать:</w:t>
            </w:r>
          </w:p>
          <w:p w14:paraId="5B337A6A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Н</w:t>
            </w:r>
            <w:r w:rsidRPr="002A6A35">
              <w:t>едоверие к руководству, старая система ценностей и приоритетов, определяющая</w:t>
            </w:r>
            <w:r>
              <w:t xml:space="preserve"> </w:t>
            </w:r>
            <w:r w:rsidRPr="002A6A35">
              <w:t>поведение работников, страх перед новым.</w:t>
            </w:r>
          </w:p>
          <w:p w14:paraId="60EC16F6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Н</w:t>
            </w:r>
            <w:r w:rsidRPr="002A6A35">
              <w:t>изкая оплата труда;</w:t>
            </w:r>
          </w:p>
          <w:p w14:paraId="5C39CF21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Д</w:t>
            </w:r>
            <w:r w:rsidRPr="002A6A35">
              <w:t>альность проживания от места обучения;</w:t>
            </w:r>
          </w:p>
          <w:p w14:paraId="30CC172E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Н</w:t>
            </w:r>
            <w:r w:rsidRPr="002A6A35">
              <w:t>е обеспечение форменной одеждой;</w:t>
            </w:r>
          </w:p>
          <w:p w14:paraId="604EFEBA" w14:textId="20A212A9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П</w:t>
            </w:r>
            <w:r w:rsidRPr="002A6A35">
              <w:t>лохие условия труда.</w:t>
            </w:r>
          </w:p>
        </w:tc>
        <w:tc>
          <w:tcPr>
            <w:tcW w:w="1326" w:type="pct"/>
          </w:tcPr>
          <w:p w14:paraId="04B293CC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Н</w:t>
            </w:r>
            <w:r w:rsidRPr="002A6A35">
              <w:t>едоверие к руководству, старая система ценностей и приоритетов, определяющая</w:t>
            </w:r>
            <w:r>
              <w:t xml:space="preserve"> </w:t>
            </w:r>
            <w:r w:rsidRPr="002A6A35">
              <w:t>поведение работников, страх перед новым</w:t>
            </w:r>
          </w:p>
          <w:p w14:paraId="7A83BBCA" w14:textId="77777777" w:rsidR="004747EB" w:rsidRPr="005F4B18" w:rsidRDefault="004747EB" w:rsidP="004747EB">
            <w:pPr>
              <w:ind w:firstLine="0"/>
              <w:rPr>
                <w:color w:val="000000"/>
              </w:rPr>
            </w:pPr>
          </w:p>
        </w:tc>
      </w:tr>
      <w:tr w:rsidR="004747EB" w:rsidRPr="005F4B18" w14:paraId="4C6B2E3C" w14:textId="77777777" w:rsidTr="00162CDD">
        <w:tc>
          <w:tcPr>
            <w:tcW w:w="240" w:type="pct"/>
          </w:tcPr>
          <w:p w14:paraId="35107292" w14:textId="51DCA7A4" w:rsidR="004747EB" w:rsidRPr="005F4B18" w:rsidRDefault="004747EB" w:rsidP="004747EB">
            <w:pPr>
              <w:widowControl/>
              <w:ind w:firstLine="0"/>
              <w:contextualSpacing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434" w:type="pct"/>
          </w:tcPr>
          <w:p w14:paraId="37F6B944" w14:textId="1A3AC5C0" w:rsidR="004747EB" w:rsidRPr="00A061DA" w:rsidRDefault="004747EB" w:rsidP="004747EB">
            <w:pPr>
              <w:widowControl/>
              <w:ind w:firstLine="0"/>
              <w:contextualSpacing/>
              <w:rPr>
                <w:b/>
                <w:bCs/>
                <w:color w:val="000000"/>
              </w:rPr>
            </w:pPr>
            <w:r w:rsidRPr="00A061DA">
              <w:rPr>
                <w:b/>
                <w:bCs/>
              </w:rPr>
              <w:t>Планомерное и организованное обучение и выпуск квалифицированных кадров для всех областей человеческой деятельности, владеющих совокупностью специальных знаний, умений, навыков и способами общения, – это ……………………</w:t>
            </w:r>
            <w:r w:rsidR="00A061DA">
              <w:rPr>
                <w:b/>
                <w:bCs/>
              </w:rPr>
              <w:t>……………………………</w:t>
            </w:r>
          </w:p>
        </w:tc>
        <w:tc>
          <w:tcPr>
            <w:tcW w:w="1326" w:type="pct"/>
          </w:tcPr>
          <w:p w14:paraId="7DB2B8DF" w14:textId="4B457FDD" w:rsidR="004747EB" w:rsidRPr="005F4B18" w:rsidRDefault="004747EB" w:rsidP="004747EB">
            <w:pPr>
              <w:ind w:firstLine="0"/>
              <w:rPr>
                <w:color w:val="000000"/>
              </w:rPr>
            </w:pPr>
            <w:r>
              <w:t>П</w:t>
            </w:r>
            <w:r w:rsidRPr="002A6A35">
              <w:t>одготовка</w:t>
            </w:r>
          </w:p>
        </w:tc>
      </w:tr>
      <w:tr w:rsidR="004747EB" w:rsidRPr="005F4B18" w14:paraId="02C98428" w14:textId="77777777" w:rsidTr="00162CDD">
        <w:tc>
          <w:tcPr>
            <w:tcW w:w="240" w:type="pct"/>
          </w:tcPr>
          <w:p w14:paraId="46D98AF0" w14:textId="44471D26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434" w:type="pct"/>
          </w:tcPr>
          <w:p w14:paraId="773608CD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Между какими субъектами обычно заключается ученический договор:</w:t>
            </w:r>
          </w:p>
          <w:p w14:paraId="6EFCA40B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1.У</w:t>
            </w:r>
            <w:r w:rsidRPr="002A6A35">
              <w:t>чебное заведение – работодатель;</w:t>
            </w:r>
          </w:p>
          <w:p w14:paraId="6D2E38B3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Р</w:t>
            </w:r>
            <w:r w:rsidRPr="002A6A35">
              <w:t>аботодатель – работник;</w:t>
            </w:r>
          </w:p>
          <w:p w14:paraId="21420ADD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П</w:t>
            </w:r>
            <w:r w:rsidRPr="002A6A35">
              <w:t>реподаватель – работник;</w:t>
            </w:r>
          </w:p>
          <w:p w14:paraId="7DA7800C" w14:textId="77777777" w:rsidR="004747EB" w:rsidRDefault="004747EB" w:rsidP="004747EB">
            <w:pPr>
              <w:spacing w:line="276" w:lineRule="auto"/>
              <w:ind w:firstLine="0"/>
            </w:pPr>
            <w:r>
              <w:t>4. Р</w:t>
            </w:r>
            <w:r w:rsidRPr="002A6A35">
              <w:t>аботник – работник</w:t>
            </w:r>
            <w:r>
              <w:t>;</w:t>
            </w:r>
          </w:p>
          <w:p w14:paraId="04EA479B" w14:textId="1DE83C4E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У</w:t>
            </w:r>
            <w:r w:rsidRPr="002A6A35">
              <w:t>чебное заведение – работодатель – работник</w:t>
            </w:r>
            <w:r>
              <w:t>.</w:t>
            </w:r>
          </w:p>
        </w:tc>
        <w:tc>
          <w:tcPr>
            <w:tcW w:w="1326" w:type="pct"/>
          </w:tcPr>
          <w:p w14:paraId="715E3E32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Р</w:t>
            </w:r>
            <w:r w:rsidRPr="002A6A35">
              <w:t>аботодатель – работник</w:t>
            </w:r>
          </w:p>
          <w:p w14:paraId="19F90F38" w14:textId="6C5B2B19" w:rsidR="004747EB" w:rsidRPr="005F4B18" w:rsidRDefault="004747EB" w:rsidP="004747EB">
            <w:pPr>
              <w:ind w:firstLine="0"/>
              <w:rPr>
                <w:color w:val="000000"/>
              </w:rPr>
            </w:pPr>
          </w:p>
        </w:tc>
      </w:tr>
      <w:tr w:rsidR="004747EB" w:rsidRPr="005F4B18" w14:paraId="37E8C2AC" w14:textId="77777777" w:rsidTr="00162CDD">
        <w:tc>
          <w:tcPr>
            <w:tcW w:w="240" w:type="pct"/>
          </w:tcPr>
          <w:p w14:paraId="07DF977A" w14:textId="4784F767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434" w:type="pct"/>
          </w:tcPr>
          <w:p w14:paraId="53141258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Переподготовка кадров осуществляется:</w:t>
            </w:r>
          </w:p>
          <w:p w14:paraId="44109156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Д</w:t>
            </w:r>
            <w:r w:rsidRPr="002A6A35">
              <w:t>ля обучения работников новым методам работы;</w:t>
            </w:r>
          </w:p>
          <w:p w14:paraId="4AA46223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П</w:t>
            </w:r>
            <w:r w:rsidRPr="002A6A35">
              <w:t>олучения знаний и навыков в связи с освоением работником новой профессии;</w:t>
            </w:r>
          </w:p>
          <w:p w14:paraId="1F55C703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П</w:t>
            </w:r>
            <w:r w:rsidRPr="002A6A35">
              <w:t>овышения уровня знаний работников в уже освоенной области;</w:t>
            </w:r>
          </w:p>
          <w:p w14:paraId="38C07FF4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П</w:t>
            </w:r>
            <w:r w:rsidRPr="002A6A35">
              <w:t>овышения уровня заработной платы;</w:t>
            </w:r>
          </w:p>
          <w:p w14:paraId="52772ACE" w14:textId="4BF98084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У</w:t>
            </w:r>
            <w:r w:rsidRPr="002A6A35">
              <w:t>лучшения психологического климата в коллективе.</w:t>
            </w:r>
          </w:p>
        </w:tc>
        <w:tc>
          <w:tcPr>
            <w:tcW w:w="1326" w:type="pct"/>
          </w:tcPr>
          <w:p w14:paraId="3DC42FBB" w14:textId="77777777" w:rsidR="004747EB" w:rsidRPr="009621F6" w:rsidRDefault="004747EB" w:rsidP="004747EB">
            <w:pPr>
              <w:ind w:firstLine="0"/>
            </w:pPr>
            <w:r>
              <w:t>2. П</w:t>
            </w:r>
            <w:r w:rsidRPr="009621F6">
              <w:t>олучения знаний и навыков в связи с освоением работником новой профессии</w:t>
            </w:r>
          </w:p>
          <w:p w14:paraId="0AECC25B" w14:textId="0B5C573E" w:rsidR="004747EB" w:rsidRPr="005F4B18" w:rsidRDefault="004747EB" w:rsidP="004747EB">
            <w:pPr>
              <w:ind w:firstLine="0"/>
              <w:rPr>
                <w:color w:val="000000"/>
              </w:rPr>
            </w:pPr>
          </w:p>
        </w:tc>
      </w:tr>
      <w:tr w:rsidR="004747EB" w:rsidRPr="005F4B18" w14:paraId="354F8BE5" w14:textId="77777777" w:rsidTr="00162CDD">
        <w:tc>
          <w:tcPr>
            <w:tcW w:w="240" w:type="pct"/>
          </w:tcPr>
          <w:p w14:paraId="7781215D" w14:textId="2A67E25D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434" w:type="pct"/>
          </w:tcPr>
          <w:p w14:paraId="6E63E3EC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К методам обучения на рабочем месте не относится:</w:t>
            </w:r>
          </w:p>
          <w:p w14:paraId="092BC249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Н</w:t>
            </w:r>
            <w:r w:rsidRPr="002A6A35">
              <w:t>аставничество;</w:t>
            </w:r>
          </w:p>
          <w:p w14:paraId="6EC90D35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Р</w:t>
            </w:r>
            <w:r w:rsidRPr="002A6A35">
              <w:t>отация кадров;</w:t>
            </w:r>
          </w:p>
          <w:p w14:paraId="320CAE47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С</w:t>
            </w:r>
            <w:r w:rsidRPr="002A6A35">
              <w:t>тажировка;</w:t>
            </w:r>
          </w:p>
          <w:p w14:paraId="2B86B5BB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П</w:t>
            </w:r>
            <w:r w:rsidRPr="002A6A35">
              <w:t>роизводственный инструктаж;</w:t>
            </w:r>
          </w:p>
          <w:p w14:paraId="3F8F98DF" w14:textId="69F69BE6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Д</w:t>
            </w:r>
            <w:r w:rsidRPr="002A6A35">
              <w:t>еловые игры</w:t>
            </w:r>
          </w:p>
        </w:tc>
        <w:tc>
          <w:tcPr>
            <w:tcW w:w="1326" w:type="pct"/>
          </w:tcPr>
          <w:p w14:paraId="2A69BB9F" w14:textId="34C7C602" w:rsidR="004747EB" w:rsidRPr="005F4B18" w:rsidRDefault="004747EB" w:rsidP="004747EB">
            <w:pPr>
              <w:ind w:firstLine="0"/>
              <w:rPr>
                <w:color w:val="000000"/>
              </w:rPr>
            </w:pPr>
            <w:r>
              <w:t>5. Д</w:t>
            </w:r>
            <w:r w:rsidRPr="009621F6">
              <w:t>еловые игры</w:t>
            </w:r>
          </w:p>
        </w:tc>
      </w:tr>
      <w:tr w:rsidR="004747EB" w:rsidRPr="005F4B18" w14:paraId="31D1F1D2" w14:textId="77777777" w:rsidTr="00162CDD">
        <w:tc>
          <w:tcPr>
            <w:tcW w:w="240" w:type="pct"/>
          </w:tcPr>
          <w:p w14:paraId="7CE6ED0A" w14:textId="6F041370" w:rsidR="004747EB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434" w:type="pct"/>
          </w:tcPr>
          <w:p w14:paraId="0A6AB24B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Поведенческое моделирование – это:</w:t>
            </w:r>
          </w:p>
          <w:p w14:paraId="3A468B70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И</w:t>
            </w:r>
            <w:r w:rsidRPr="002A6A35">
              <w:t>зучение теории организационного поведения;</w:t>
            </w:r>
          </w:p>
          <w:p w14:paraId="3F601743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С</w:t>
            </w:r>
            <w:r w:rsidRPr="002A6A35">
              <w:t>оздание ситуации, в которой ученик должен продемонстрировать модель своего</w:t>
            </w:r>
          </w:p>
          <w:p w14:paraId="64693B6E" w14:textId="77777777" w:rsidR="004747EB" w:rsidRPr="002A6A35" w:rsidRDefault="004747EB" w:rsidP="004747EB">
            <w:pPr>
              <w:spacing w:line="276" w:lineRule="auto"/>
              <w:ind w:firstLine="0"/>
            </w:pPr>
            <w:r w:rsidRPr="002A6A35">
              <w:t>поведения;</w:t>
            </w:r>
          </w:p>
          <w:p w14:paraId="3419DFDA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П</w:t>
            </w:r>
            <w:r w:rsidRPr="002A6A35">
              <w:t xml:space="preserve">еремещение сотрудника на другую должность в целях </w:t>
            </w:r>
            <w:r w:rsidRPr="002A6A35">
              <w:lastRenderedPageBreak/>
              <w:t>получения новых навыков;</w:t>
            </w:r>
          </w:p>
          <w:p w14:paraId="5FAD6F75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И</w:t>
            </w:r>
            <w:r w:rsidRPr="002A6A35">
              <w:t>зучение психологического климата в организации;</w:t>
            </w:r>
          </w:p>
          <w:p w14:paraId="4220838E" w14:textId="1B99BD5D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А</w:t>
            </w:r>
            <w:r w:rsidRPr="002A6A35">
              <w:t>нализ учебного примера, когда обучающиеся играют предложенные им роли в</w:t>
            </w:r>
            <w:r>
              <w:t xml:space="preserve"> </w:t>
            </w:r>
            <w:r w:rsidRPr="002A6A35">
              <w:t>ситуации и затем разбирают принятые ими самими управленческие решения.</w:t>
            </w:r>
          </w:p>
        </w:tc>
        <w:tc>
          <w:tcPr>
            <w:tcW w:w="1326" w:type="pct"/>
          </w:tcPr>
          <w:p w14:paraId="740254CD" w14:textId="77777777" w:rsidR="004747EB" w:rsidRPr="002A6A35" w:rsidRDefault="004747EB" w:rsidP="004747EB">
            <w:pPr>
              <w:tabs>
                <w:tab w:val="left" w:pos="228"/>
              </w:tabs>
              <w:spacing w:line="276" w:lineRule="auto"/>
              <w:ind w:firstLine="0"/>
            </w:pPr>
            <w:r>
              <w:lastRenderedPageBreak/>
              <w:t>2. С</w:t>
            </w:r>
            <w:r w:rsidRPr="002A6A35">
              <w:t>оздание ситуации, в которой ученик должен продемонстрировать модель своего</w:t>
            </w:r>
          </w:p>
          <w:p w14:paraId="187C2945" w14:textId="77777777" w:rsidR="004747EB" w:rsidRPr="002A6A35" w:rsidRDefault="004747EB" w:rsidP="004747EB">
            <w:pPr>
              <w:spacing w:line="276" w:lineRule="auto"/>
              <w:ind w:firstLine="0"/>
            </w:pPr>
            <w:r w:rsidRPr="002A6A35">
              <w:t>поведения</w:t>
            </w:r>
          </w:p>
          <w:p w14:paraId="7463C037" w14:textId="7EE69B95" w:rsidR="004747EB" w:rsidRPr="005F4B18" w:rsidRDefault="004747EB" w:rsidP="004747EB">
            <w:pPr>
              <w:ind w:firstLine="0"/>
              <w:rPr>
                <w:color w:val="000000"/>
              </w:rPr>
            </w:pPr>
          </w:p>
        </w:tc>
      </w:tr>
      <w:tr w:rsidR="004747EB" w:rsidRPr="005F4B18" w14:paraId="7475E475" w14:textId="77777777" w:rsidTr="00162CDD">
        <w:tc>
          <w:tcPr>
            <w:tcW w:w="240" w:type="pct"/>
          </w:tcPr>
          <w:p w14:paraId="50578CAA" w14:textId="6E480C03" w:rsidR="004747EB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3434" w:type="pct"/>
          </w:tcPr>
          <w:p w14:paraId="5D01C806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Экономическая эффективность определяется как:</w:t>
            </w:r>
          </w:p>
          <w:p w14:paraId="28636E9D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У</w:t>
            </w:r>
            <w:r w:rsidRPr="002A6A35">
              <w:t>лучшение условий деятельности персонала;</w:t>
            </w:r>
          </w:p>
          <w:p w14:paraId="09974E1C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С</w:t>
            </w:r>
            <w:r w:rsidRPr="002A6A35">
              <w:t>оотношение результатов и затрат;</w:t>
            </w:r>
          </w:p>
          <w:p w14:paraId="0C9C502E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У</w:t>
            </w:r>
            <w:r w:rsidRPr="002A6A35">
              <w:t>величение объёма реализации товаров и услуг;</w:t>
            </w:r>
          </w:p>
          <w:p w14:paraId="63BCBD8A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В</w:t>
            </w:r>
            <w:r w:rsidRPr="002A6A35">
              <w:t>недрение инноваций;</w:t>
            </w:r>
          </w:p>
          <w:p w14:paraId="49BC3990" w14:textId="5AC04640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У</w:t>
            </w:r>
            <w:r w:rsidRPr="002A6A35">
              <w:t>величение расходов на персонал</w:t>
            </w:r>
          </w:p>
        </w:tc>
        <w:tc>
          <w:tcPr>
            <w:tcW w:w="1326" w:type="pct"/>
          </w:tcPr>
          <w:p w14:paraId="1D53ED67" w14:textId="77777777" w:rsidR="004747EB" w:rsidRPr="009621F6" w:rsidRDefault="004747EB" w:rsidP="004747EB">
            <w:pPr>
              <w:ind w:firstLine="0"/>
            </w:pPr>
            <w:r>
              <w:t>2. С</w:t>
            </w:r>
            <w:r w:rsidRPr="009621F6">
              <w:t>оотношение результатов и затрат</w:t>
            </w:r>
          </w:p>
          <w:p w14:paraId="54F9210D" w14:textId="6BB6D8E7" w:rsidR="004747EB" w:rsidRPr="005F4B18" w:rsidRDefault="004747EB" w:rsidP="004747EB">
            <w:pPr>
              <w:ind w:firstLine="0"/>
              <w:rPr>
                <w:color w:val="000000"/>
              </w:rPr>
            </w:pPr>
          </w:p>
        </w:tc>
      </w:tr>
      <w:tr w:rsidR="004747EB" w:rsidRPr="005F4B18" w14:paraId="242EE885" w14:textId="77777777" w:rsidTr="00162CDD">
        <w:tc>
          <w:tcPr>
            <w:tcW w:w="240" w:type="pct"/>
          </w:tcPr>
          <w:p w14:paraId="4C6B3C9F" w14:textId="37C74E54" w:rsidR="004747EB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434" w:type="pct"/>
          </w:tcPr>
          <w:p w14:paraId="7414B20C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При классификации факторов, влияющих на экономическую эффективность, по их содержанию не выделяются:</w:t>
            </w:r>
          </w:p>
          <w:p w14:paraId="58FF65C7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Н</w:t>
            </w:r>
            <w:r w:rsidRPr="002A6A35">
              <w:t>аучно-технические факторы;</w:t>
            </w:r>
          </w:p>
          <w:p w14:paraId="58F06107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Э</w:t>
            </w:r>
            <w:r w:rsidRPr="002A6A35">
              <w:t>кономические факторы;</w:t>
            </w:r>
          </w:p>
          <w:p w14:paraId="18C72C4D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Ф</w:t>
            </w:r>
            <w:r w:rsidRPr="002A6A35">
              <w:t>акторы косвенного воздействия;</w:t>
            </w:r>
          </w:p>
          <w:p w14:paraId="2BFB48E3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Ф</w:t>
            </w:r>
            <w:r w:rsidRPr="002A6A35">
              <w:t>изиологические факторы;</w:t>
            </w:r>
          </w:p>
          <w:p w14:paraId="490172EF" w14:textId="6227E7CE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О</w:t>
            </w:r>
            <w:r w:rsidRPr="002A6A35">
              <w:t>рганизационные факторы</w:t>
            </w:r>
          </w:p>
        </w:tc>
        <w:tc>
          <w:tcPr>
            <w:tcW w:w="1326" w:type="pct"/>
          </w:tcPr>
          <w:p w14:paraId="2FF4C4A5" w14:textId="77777777" w:rsidR="004747EB" w:rsidRPr="009621F6" w:rsidRDefault="004747EB" w:rsidP="004747EB">
            <w:pPr>
              <w:ind w:firstLine="0"/>
            </w:pPr>
            <w:r>
              <w:t>3. Ф</w:t>
            </w:r>
            <w:r w:rsidRPr="009621F6">
              <w:t>акторы косвенного воздействия</w:t>
            </w:r>
          </w:p>
          <w:p w14:paraId="57A30620" w14:textId="0EAEC3BC" w:rsidR="004747EB" w:rsidRPr="005F4B18" w:rsidRDefault="004747EB" w:rsidP="004747EB">
            <w:pPr>
              <w:ind w:firstLine="0"/>
              <w:rPr>
                <w:color w:val="000000"/>
              </w:rPr>
            </w:pPr>
          </w:p>
        </w:tc>
      </w:tr>
      <w:tr w:rsidR="004747EB" w:rsidRPr="005F4B18" w14:paraId="770A5EC2" w14:textId="77777777" w:rsidTr="00162CDD">
        <w:tc>
          <w:tcPr>
            <w:tcW w:w="240" w:type="pct"/>
          </w:tcPr>
          <w:p w14:paraId="1A903A9E" w14:textId="5C28BC9D" w:rsidR="004747EB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434" w:type="pct"/>
          </w:tcPr>
          <w:p w14:paraId="21D8C89A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Общий критерий экономической эффективности – это:</w:t>
            </w:r>
          </w:p>
          <w:p w14:paraId="14946F33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М</w:t>
            </w:r>
            <w:r w:rsidRPr="002A6A35">
              <w:t>инимизация затрат живого труда;</w:t>
            </w:r>
          </w:p>
          <w:p w14:paraId="1D7AB44C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О</w:t>
            </w:r>
            <w:r w:rsidRPr="002A6A35">
              <w:t>существление миссии организации при минимальных затратах;</w:t>
            </w:r>
          </w:p>
          <w:p w14:paraId="07638701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Э</w:t>
            </w:r>
            <w:r w:rsidRPr="002A6A35">
              <w:t>кономия материалов;</w:t>
            </w:r>
          </w:p>
          <w:p w14:paraId="103ED81B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У</w:t>
            </w:r>
            <w:r w:rsidRPr="002A6A35">
              <w:t>скорение оборачиваемости оборотных средств;</w:t>
            </w:r>
          </w:p>
          <w:p w14:paraId="2A256EC1" w14:textId="55F533C3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С</w:t>
            </w:r>
            <w:r w:rsidRPr="002A6A35">
              <w:t>окращение сроков окупаемости капиталовложений</w:t>
            </w:r>
            <w:r>
              <w:t>.</w:t>
            </w:r>
          </w:p>
        </w:tc>
        <w:tc>
          <w:tcPr>
            <w:tcW w:w="1326" w:type="pct"/>
          </w:tcPr>
          <w:p w14:paraId="3ACFA345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О</w:t>
            </w:r>
            <w:r w:rsidRPr="002A6A35">
              <w:t>существление миссии организации при минимальных затратах</w:t>
            </w:r>
          </w:p>
          <w:p w14:paraId="7916B428" w14:textId="3D5DEADE" w:rsidR="004747EB" w:rsidRPr="005F4B18" w:rsidRDefault="004747EB" w:rsidP="004747EB">
            <w:pPr>
              <w:ind w:firstLine="0"/>
              <w:rPr>
                <w:color w:val="000000"/>
              </w:rPr>
            </w:pPr>
          </w:p>
        </w:tc>
      </w:tr>
      <w:tr w:rsidR="004747EB" w:rsidRPr="005F4B18" w14:paraId="072BE187" w14:textId="77777777" w:rsidTr="00162CDD">
        <w:tc>
          <w:tcPr>
            <w:tcW w:w="240" w:type="pct"/>
          </w:tcPr>
          <w:p w14:paraId="689B0212" w14:textId="4AB76954" w:rsidR="004747EB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434" w:type="pct"/>
          </w:tcPr>
          <w:p w14:paraId="79509E7E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К социальным расходам не относятся:</w:t>
            </w:r>
          </w:p>
          <w:p w14:paraId="24DD45F4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З</w:t>
            </w:r>
            <w:r w:rsidRPr="002A6A35">
              <w:t>атраты на премирование работников;</w:t>
            </w:r>
          </w:p>
          <w:p w14:paraId="57D176FC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К</w:t>
            </w:r>
            <w:r w:rsidRPr="002A6A35">
              <w:t>омпенсация расходов на транспорт;</w:t>
            </w:r>
          </w:p>
          <w:p w14:paraId="19CE771E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О</w:t>
            </w:r>
            <w:r w:rsidRPr="002A6A35">
              <w:t>плата медицинских и оздоровительных услуг;</w:t>
            </w:r>
          </w:p>
          <w:p w14:paraId="20BC7E03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К</w:t>
            </w:r>
            <w:r w:rsidRPr="002A6A35">
              <w:t>омпенсация расходов на питание;</w:t>
            </w:r>
          </w:p>
          <w:p w14:paraId="1DAB51B2" w14:textId="7A3AF0D5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О</w:t>
            </w:r>
            <w:r w:rsidRPr="002A6A35">
              <w:t>плата спецодежды</w:t>
            </w:r>
            <w:r>
              <w:t>.</w:t>
            </w:r>
          </w:p>
        </w:tc>
        <w:tc>
          <w:tcPr>
            <w:tcW w:w="1326" w:type="pct"/>
          </w:tcPr>
          <w:p w14:paraId="423620FA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З</w:t>
            </w:r>
            <w:r w:rsidRPr="002A6A35">
              <w:t>атраты на премирование работников</w:t>
            </w:r>
          </w:p>
          <w:p w14:paraId="5069D562" w14:textId="4596A3A2" w:rsidR="004747EB" w:rsidRPr="005F4B18" w:rsidRDefault="004747EB" w:rsidP="004747EB">
            <w:pPr>
              <w:ind w:firstLine="0"/>
              <w:rPr>
                <w:color w:val="000000"/>
              </w:rPr>
            </w:pPr>
          </w:p>
        </w:tc>
      </w:tr>
      <w:tr w:rsidR="004747EB" w:rsidRPr="005F4B18" w14:paraId="6B19E5D3" w14:textId="77777777" w:rsidTr="00162CDD">
        <w:tc>
          <w:tcPr>
            <w:tcW w:w="240" w:type="pct"/>
          </w:tcPr>
          <w:p w14:paraId="305E0F0B" w14:textId="319BEB91" w:rsidR="004747EB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434" w:type="pct"/>
          </w:tcPr>
          <w:p w14:paraId="45A8DDDC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Для расчёта годового экономического эффекта от улучшения организации труда персонала не требуются данные:</w:t>
            </w:r>
          </w:p>
          <w:p w14:paraId="7A5425FF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О</w:t>
            </w:r>
            <w:r w:rsidRPr="002A6A35">
              <w:t xml:space="preserve"> себестоимости продукции (услуг) до и после проведения мероприятий по улучшению</w:t>
            </w:r>
            <w:r>
              <w:t xml:space="preserve"> </w:t>
            </w:r>
            <w:r w:rsidRPr="002A6A35">
              <w:t>организации труда персонала;</w:t>
            </w:r>
          </w:p>
          <w:p w14:paraId="0942A91E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О</w:t>
            </w:r>
            <w:r w:rsidRPr="002A6A35">
              <w:t xml:space="preserve"> годовом объёме выпуска продукции (работ) после проведения этих мероприятий;</w:t>
            </w:r>
          </w:p>
          <w:p w14:paraId="5D5E9294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О</w:t>
            </w:r>
            <w:r w:rsidRPr="002A6A35">
              <w:t xml:space="preserve"> затратах на проведение мероприятий по улучшению организации труда персонала;</w:t>
            </w:r>
          </w:p>
          <w:p w14:paraId="102A17D4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О</w:t>
            </w:r>
            <w:r w:rsidRPr="002A6A35">
              <w:t xml:space="preserve"> нормативном коэффициенте сравнительной экономической эффективности;</w:t>
            </w:r>
          </w:p>
          <w:p w14:paraId="2373E1C1" w14:textId="39E0CE3F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О</w:t>
            </w:r>
            <w:r w:rsidRPr="002A6A35">
              <w:t xml:space="preserve"> квалификации работников</w:t>
            </w:r>
            <w:r>
              <w:t>.</w:t>
            </w:r>
          </w:p>
        </w:tc>
        <w:tc>
          <w:tcPr>
            <w:tcW w:w="1326" w:type="pct"/>
          </w:tcPr>
          <w:p w14:paraId="00552381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 xml:space="preserve">2. О </w:t>
            </w:r>
            <w:r w:rsidRPr="002A6A35">
              <w:t>годовом объёме выпуска продукции (работ) после проведения этих мероприятий</w:t>
            </w:r>
          </w:p>
          <w:p w14:paraId="2FA86AE7" w14:textId="17A6A8D8" w:rsidR="004747EB" w:rsidRPr="005F4B18" w:rsidRDefault="004747EB" w:rsidP="004747EB">
            <w:pPr>
              <w:ind w:firstLine="0"/>
              <w:rPr>
                <w:color w:val="000000"/>
              </w:rPr>
            </w:pPr>
          </w:p>
        </w:tc>
      </w:tr>
      <w:tr w:rsidR="004747EB" w:rsidRPr="005F4B18" w14:paraId="1BDADAC7" w14:textId="77777777" w:rsidTr="00162CDD">
        <w:tc>
          <w:tcPr>
            <w:tcW w:w="240" w:type="pct"/>
          </w:tcPr>
          <w:p w14:paraId="6A267BED" w14:textId="5D3FAC75" w:rsidR="004747EB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434" w:type="pct"/>
          </w:tcPr>
          <w:p w14:paraId="6EC7DEDE" w14:textId="77777777" w:rsidR="004747EB" w:rsidRPr="00A061DA" w:rsidRDefault="004747EB" w:rsidP="004747EB">
            <w:pPr>
              <w:spacing w:line="276" w:lineRule="auto"/>
              <w:ind w:firstLine="0"/>
              <w:rPr>
                <w:b/>
                <w:bCs/>
              </w:rPr>
            </w:pPr>
            <w:r w:rsidRPr="00A061DA">
              <w:rPr>
                <w:b/>
                <w:bCs/>
              </w:rPr>
              <w:t>К проявлению социальной эффективности не относится:</w:t>
            </w:r>
          </w:p>
          <w:p w14:paraId="04BDD520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1. О</w:t>
            </w:r>
            <w:r w:rsidRPr="002A6A35">
              <w:t>беспечение надлежащего уровня жизни работников;</w:t>
            </w:r>
          </w:p>
          <w:p w14:paraId="01A5E473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2. П</w:t>
            </w:r>
            <w:r w:rsidRPr="002A6A35">
              <w:t xml:space="preserve">редоставление большей свободы и самостоятельности </w:t>
            </w:r>
            <w:r w:rsidRPr="002A6A35">
              <w:lastRenderedPageBreak/>
              <w:t>персоналу;</w:t>
            </w:r>
          </w:p>
          <w:p w14:paraId="5439CF9E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3. У</w:t>
            </w:r>
            <w:r w:rsidRPr="002A6A35">
              <w:t>величение прибыли;</w:t>
            </w:r>
          </w:p>
          <w:p w14:paraId="48DEB0F3" w14:textId="77777777" w:rsidR="004747EB" w:rsidRPr="002A6A35" w:rsidRDefault="004747EB" w:rsidP="004747EB">
            <w:pPr>
              <w:spacing w:line="276" w:lineRule="auto"/>
              <w:ind w:firstLine="0"/>
            </w:pPr>
            <w:r>
              <w:t>4. С</w:t>
            </w:r>
            <w:r w:rsidRPr="002A6A35">
              <w:t>нижение уровня травматизма;</w:t>
            </w:r>
          </w:p>
          <w:p w14:paraId="616D207E" w14:textId="22372356" w:rsidR="004747EB" w:rsidRPr="005F4B18" w:rsidRDefault="004747EB" w:rsidP="004747EB">
            <w:pPr>
              <w:widowControl/>
              <w:ind w:firstLine="0"/>
              <w:contextualSpacing/>
              <w:jc w:val="left"/>
              <w:rPr>
                <w:color w:val="000000"/>
              </w:rPr>
            </w:pPr>
            <w:r>
              <w:t>5. С</w:t>
            </w:r>
            <w:r w:rsidRPr="002A6A35">
              <w:t>оздание условий для безопасного и комфортного труда</w:t>
            </w:r>
            <w:r>
              <w:t>.</w:t>
            </w:r>
          </w:p>
        </w:tc>
        <w:tc>
          <w:tcPr>
            <w:tcW w:w="1326" w:type="pct"/>
          </w:tcPr>
          <w:p w14:paraId="3853518A" w14:textId="77777777" w:rsidR="004747EB" w:rsidRPr="009621F6" w:rsidRDefault="004747EB" w:rsidP="004747EB">
            <w:pPr>
              <w:ind w:firstLine="0"/>
            </w:pPr>
            <w:r>
              <w:lastRenderedPageBreak/>
              <w:t>3. У</w:t>
            </w:r>
            <w:r w:rsidRPr="009621F6">
              <w:t>величение прибыли</w:t>
            </w:r>
          </w:p>
          <w:p w14:paraId="3284631B" w14:textId="6CC55BB8" w:rsidR="004747EB" w:rsidRPr="005F4B18" w:rsidRDefault="004747EB" w:rsidP="004747EB">
            <w:pPr>
              <w:ind w:firstLine="0"/>
              <w:rPr>
                <w:color w:val="000000"/>
              </w:rPr>
            </w:pPr>
          </w:p>
        </w:tc>
      </w:tr>
    </w:tbl>
    <w:p w14:paraId="44F66E78" w14:textId="77777777" w:rsidR="00BB141F" w:rsidRPr="009632E0" w:rsidRDefault="00BB141F" w:rsidP="00BB141F">
      <w:pPr>
        <w:pStyle w:val="Default"/>
        <w:jc w:val="both"/>
      </w:pPr>
      <w:r w:rsidRPr="009632E0">
        <w:rPr>
          <w:b/>
          <w:bCs/>
          <w:i/>
          <w:iCs/>
        </w:rPr>
        <w:lastRenderedPageBreak/>
        <w:t>Шкала оценивания</w:t>
      </w:r>
      <w:r w:rsidRPr="009632E0">
        <w:t>:</w:t>
      </w:r>
    </w:p>
    <w:p w14:paraId="3CF8B9D3" w14:textId="77777777" w:rsidR="00BB141F" w:rsidRPr="009632E0" w:rsidRDefault="00BB141F" w:rsidP="00BB141F">
      <w:pPr>
        <w:pStyle w:val="Default"/>
        <w:ind w:firstLine="709"/>
        <w:jc w:val="both"/>
      </w:pPr>
      <w:r w:rsidRPr="009632E0"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14:paraId="2CFDB164" w14:textId="77777777" w:rsidR="00BB141F" w:rsidRPr="009632E0" w:rsidRDefault="00BB141F" w:rsidP="00BB141F">
      <w:pPr>
        <w:pStyle w:val="Default"/>
        <w:ind w:firstLine="709"/>
        <w:jc w:val="both"/>
      </w:pPr>
      <w:r w:rsidRPr="009632E0">
        <w:t xml:space="preserve">Тесты включают 20 тестовых заданий. Результаты тестирования оцениваются в баллах в соответствии со следующими критериями: </w:t>
      </w:r>
    </w:p>
    <w:p w14:paraId="1B8B05B9" w14:textId="77777777" w:rsidR="00BB141F" w:rsidRPr="009632E0" w:rsidRDefault="00BB141F" w:rsidP="00BB141F">
      <w:pPr>
        <w:pStyle w:val="Default"/>
        <w:ind w:firstLine="709"/>
        <w:jc w:val="both"/>
      </w:pPr>
      <w:r w:rsidRPr="009632E0">
        <w:t xml:space="preserve">– 100-90% (20-18 правильных ответов) - 20-18 баллов, «отлично»; </w:t>
      </w:r>
    </w:p>
    <w:p w14:paraId="3F674D1E" w14:textId="77777777" w:rsidR="00BB141F" w:rsidRPr="009632E0" w:rsidRDefault="00BB141F" w:rsidP="00BB141F">
      <w:pPr>
        <w:pStyle w:val="Default"/>
        <w:ind w:firstLine="709"/>
        <w:jc w:val="both"/>
      </w:pPr>
      <w:r w:rsidRPr="009632E0">
        <w:t xml:space="preserve">–  89-75% (17-15 правильных ответов) - 17-15 баллов, «хорошо»; </w:t>
      </w:r>
    </w:p>
    <w:p w14:paraId="7906599A" w14:textId="77777777" w:rsidR="00BB141F" w:rsidRPr="009632E0" w:rsidRDefault="00BB141F" w:rsidP="00BB141F">
      <w:pPr>
        <w:pStyle w:val="Default"/>
        <w:ind w:firstLine="709"/>
        <w:jc w:val="both"/>
      </w:pPr>
      <w:r w:rsidRPr="009632E0">
        <w:t xml:space="preserve">– 74-60% (14-12 правильных ответов) - 14-12 баллов, «удовлетворительно»; </w:t>
      </w:r>
    </w:p>
    <w:p w14:paraId="03A863C2" w14:textId="77777777" w:rsidR="00BB141F" w:rsidRPr="009632E0" w:rsidRDefault="00BB141F" w:rsidP="00BB141F">
      <w:pPr>
        <w:pStyle w:val="Default"/>
        <w:ind w:firstLine="709"/>
        <w:jc w:val="both"/>
      </w:pPr>
      <w:r w:rsidRPr="009632E0">
        <w:t xml:space="preserve">– ниже 60% (11 и менее правильных ответов) - 11 и менее баллов, «неудовлетворительно». </w:t>
      </w:r>
    </w:p>
    <w:p w14:paraId="6E07B1DC" w14:textId="77777777" w:rsidR="00BB141F" w:rsidRPr="003166AB" w:rsidRDefault="00BB141F" w:rsidP="00BB141F">
      <w:pPr>
        <w:ind w:firstLine="0"/>
        <w:rPr>
          <w:b/>
        </w:rPr>
      </w:pPr>
    </w:p>
    <w:p w14:paraId="2285FBDC" w14:textId="77777777" w:rsidR="00AD0CF7" w:rsidRPr="00555D3F" w:rsidRDefault="00AD0CF7" w:rsidP="00AD0CF7">
      <w:pPr>
        <w:pStyle w:val="a4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14:paraId="0F08F089" w14:textId="77777777" w:rsidR="00AD0CF7" w:rsidRDefault="00AD0CF7" w:rsidP="00AD0CF7">
      <w:pPr>
        <w:ind w:firstLine="708"/>
        <w:contextualSpacing/>
      </w:pPr>
      <w:r w:rsidRPr="00AD0CF7">
        <w:rPr>
          <w:rStyle w:val="FontStyle70"/>
          <w:rFonts w:eastAsiaTheme="majorEastAsia"/>
          <w:sz w:val="24"/>
        </w:rPr>
        <w:t>Экзамен по дисциплине принимается в форме собеседования (по вопросам), в ходе которого определяется</w:t>
      </w:r>
      <w:r w:rsidRPr="005063C3">
        <w:rPr>
          <w:rStyle w:val="FontStyle70"/>
          <w:rFonts w:eastAsiaTheme="majorEastAsia"/>
        </w:rPr>
        <w:t xml:space="preserve"> </w:t>
      </w:r>
      <w:r w:rsidRPr="005063C3">
        <w:t>уровень усвоения обучающимися материала, предусмотренного рабочей программой дисциплины.</w:t>
      </w:r>
    </w:p>
    <w:p w14:paraId="5F667BCB" w14:textId="77777777" w:rsidR="00AD0CF7" w:rsidRPr="003711F5" w:rsidRDefault="00AD0CF7" w:rsidP="00AD0CF7">
      <w:pPr>
        <w:jc w:val="center"/>
        <w:rPr>
          <w:b/>
        </w:rPr>
      </w:pPr>
      <w:r w:rsidRPr="003711F5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AD0CF7" w:rsidRPr="003711F5" w14:paraId="3FA7DDE1" w14:textId="77777777" w:rsidTr="007F74FA">
        <w:tc>
          <w:tcPr>
            <w:tcW w:w="4935" w:type="dxa"/>
            <w:shd w:val="clear" w:color="auto" w:fill="auto"/>
          </w:tcPr>
          <w:p w14:paraId="79A80C69" w14:textId="77777777" w:rsidR="00AD0CF7" w:rsidRPr="003711F5" w:rsidRDefault="00AD0CF7" w:rsidP="007F74FA">
            <w:pPr>
              <w:jc w:val="center"/>
              <w:rPr>
                <w:i/>
              </w:rPr>
            </w:pPr>
            <w:r w:rsidRPr="003711F5">
              <w:rPr>
                <w:i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3EF1070A" w14:textId="77777777" w:rsidR="00AD0CF7" w:rsidRPr="003711F5" w:rsidRDefault="00AD0CF7" w:rsidP="007F74FA">
            <w:pPr>
              <w:jc w:val="center"/>
              <w:rPr>
                <w:i/>
              </w:rPr>
            </w:pPr>
            <w:r w:rsidRPr="003711F5">
              <w:rPr>
                <w:i/>
              </w:rPr>
              <w:t>Количество баллов</w:t>
            </w:r>
          </w:p>
        </w:tc>
      </w:tr>
      <w:tr w:rsidR="00AD0CF7" w:rsidRPr="003711F5" w14:paraId="1872A81F" w14:textId="77777777" w:rsidTr="007F74FA">
        <w:tc>
          <w:tcPr>
            <w:tcW w:w="4935" w:type="dxa"/>
            <w:shd w:val="clear" w:color="auto" w:fill="auto"/>
          </w:tcPr>
          <w:p w14:paraId="25F7D303" w14:textId="77777777" w:rsidR="00AD0CF7" w:rsidRPr="003711F5" w:rsidRDefault="00AD0CF7" w:rsidP="007F74FA">
            <w:r w:rsidRPr="003711F5"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2F66DE80" w14:textId="500C3F0E" w:rsidR="00AD0CF7" w:rsidRPr="003711F5" w:rsidRDefault="00AD0CF7" w:rsidP="00AD0CF7">
            <w:r w:rsidRPr="003711F5">
              <w:t>Макси</w:t>
            </w:r>
            <w:r>
              <w:t>мум 1</w:t>
            </w:r>
            <w:r>
              <w:rPr>
                <w:lang w:val="en-US"/>
              </w:rPr>
              <w:t>0</w:t>
            </w:r>
            <w:r>
              <w:t xml:space="preserve"> × 5 = 40</w:t>
            </w:r>
            <w:r w:rsidRPr="003711F5">
              <w:t xml:space="preserve"> баллов</w:t>
            </w:r>
          </w:p>
        </w:tc>
      </w:tr>
      <w:tr w:rsidR="00AD0CF7" w:rsidRPr="003711F5" w14:paraId="1C959A79" w14:textId="77777777" w:rsidTr="007F74FA">
        <w:tc>
          <w:tcPr>
            <w:tcW w:w="4935" w:type="dxa"/>
            <w:shd w:val="clear" w:color="auto" w:fill="auto"/>
          </w:tcPr>
          <w:p w14:paraId="01A87C04" w14:textId="77777777" w:rsidR="00AD0CF7" w:rsidRPr="003711F5" w:rsidRDefault="00AD0CF7" w:rsidP="007F74FA">
            <w:r w:rsidRPr="003711F5"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37AA5542" w14:textId="6235B375" w:rsidR="00AD0CF7" w:rsidRPr="003711F5" w:rsidRDefault="00AD0CF7" w:rsidP="00AD0CF7">
            <w:r>
              <w:t xml:space="preserve">Максимум 8 × 5 = </w:t>
            </w:r>
            <w:r>
              <w:rPr>
                <w:lang w:val="en-US"/>
              </w:rPr>
              <w:t>40</w:t>
            </w:r>
            <w:r w:rsidRPr="003711F5">
              <w:t xml:space="preserve"> баллов</w:t>
            </w:r>
          </w:p>
        </w:tc>
      </w:tr>
      <w:tr w:rsidR="00AD0CF7" w:rsidRPr="003711F5" w14:paraId="243ABB32" w14:textId="77777777" w:rsidTr="007F74FA">
        <w:tc>
          <w:tcPr>
            <w:tcW w:w="4935" w:type="dxa"/>
            <w:shd w:val="clear" w:color="auto" w:fill="auto"/>
          </w:tcPr>
          <w:p w14:paraId="3253DC90" w14:textId="77777777" w:rsidR="00AD0CF7" w:rsidRPr="003711F5" w:rsidRDefault="00AD0CF7" w:rsidP="007F74FA">
            <w:r w:rsidRPr="003711F5"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56415A86" w14:textId="49CE9ACD" w:rsidR="00AD0CF7" w:rsidRPr="003711F5" w:rsidRDefault="00AD0CF7" w:rsidP="00AD0CF7">
            <w:r w:rsidRPr="003711F5">
              <w:t xml:space="preserve">Максимум </w:t>
            </w:r>
            <w:r>
              <w:t>20</w:t>
            </w:r>
            <w:r w:rsidRPr="003711F5">
              <w:t xml:space="preserve"> баллов</w:t>
            </w:r>
          </w:p>
        </w:tc>
      </w:tr>
      <w:tr w:rsidR="00AD0CF7" w:rsidRPr="003711F5" w14:paraId="7878CE74" w14:textId="77777777" w:rsidTr="007F74FA">
        <w:tc>
          <w:tcPr>
            <w:tcW w:w="4935" w:type="dxa"/>
            <w:shd w:val="clear" w:color="auto" w:fill="auto"/>
          </w:tcPr>
          <w:p w14:paraId="7C2C31F2" w14:textId="77777777" w:rsidR="00AD0CF7" w:rsidRPr="003711F5" w:rsidRDefault="00AD0CF7" w:rsidP="007F74FA">
            <w:pPr>
              <w:rPr>
                <w:i/>
              </w:rPr>
            </w:pPr>
            <w:r w:rsidRPr="003711F5">
              <w:rPr>
                <w:i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46850760" w14:textId="77777777" w:rsidR="00AD0CF7" w:rsidRPr="003711F5" w:rsidRDefault="00AD0CF7" w:rsidP="007F74FA">
            <w:r w:rsidRPr="003711F5">
              <w:t>Максимум – 100 баллов</w:t>
            </w:r>
          </w:p>
        </w:tc>
      </w:tr>
    </w:tbl>
    <w:p w14:paraId="4CF5EE19" w14:textId="77777777" w:rsidR="00BB141F" w:rsidRPr="005F4B18" w:rsidRDefault="00BB141F" w:rsidP="00BB141F">
      <w:pPr>
        <w:tabs>
          <w:tab w:val="left" w:pos="426"/>
        </w:tabs>
        <w:ind w:firstLine="709"/>
        <w:rPr>
          <w:b/>
          <w:lang w:val="x-none" w:eastAsia="x-none"/>
        </w:rPr>
      </w:pPr>
      <w:r w:rsidRPr="005F4B18">
        <w:rPr>
          <w:b/>
          <w:lang w:val="x-none" w:eastAsia="x-none"/>
        </w:rPr>
        <w:t>Критерии оценивания</w:t>
      </w:r>
    </w:p>
    <w:p w14:paraId="11BC0F39" w14:textId="77777777" w:rsidR="00BB141F" w:rsidRPr="005F4B18" w:rsidRDefault="00BB141F" w:rsidP="00BB141F">
      <w:pPr>
        <w:tabs>
          <w:tab w:val="right" w:leader="underscore" w:pos="9639"/>
        </w:tabs>
        <w:autoSpaceDE w:val="0"/>
        <w:autoSpaceDN w:val="0"/>
        <w:ind w:firstLine="709"/>
      </w:pPr>
      <w:r w:rsidRPr="005F4B18">
        <w:t xml:space="preserve">Знания, умения и навыки обучающихся при промежуточной аттестации </w:t>
      </w:r>
      <w:r w:rsidRPr="005F4B18">
        <w:rPr>
          <w:b/>
        </w:rPr>
        <w:t>в форме экзамена</w:t>
      </w:r>
      <w:r w:rsidRPr="005F4B18">
        <w:t xml:space="preserve"> определяются оценками «отлично», «хорошо», «удовлетворительно», «неудовлетворительно».</w:t>
      </w:r>
    </w:p>
    <w:p w14:paraId="76A0C4E3" w14:textId="77777777" w:rsidR="00BB141F" w:rsidRPr="005F4B18" w:rsidRDefault="00BB141F" w:rsidP="00BB141F">
      <w:pPr>
        <w:tabs>
          <w:tab w:val="right" w:leader="underscore" w:pos="9639"/>
        </w:tabs>
        <w:autoSpaceDE w:val="0"/>
        <w:autoSpaceDN w:val="0"/>
        <w:ind w:firstLine="709"/>
      </w:pPr>
      <w:r w:rsidRPr="005F4B18">
        <w:rPr>
          <w:b/>
        </w:rPr>
        <w:t>«Отлично»</w:t>
      </w:r>
      <w:r w:rsidRPr="005F4B18"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10AE27BD" w14:textId="77777777" w:rsidR="00BB141F" w:rsidRPr="005F4B18" w:rsidRDefault="00BB141F" w:rsidP="00BB141F">
      <w:pPr>
        <w:tabs>
          <w:tab w:val="right" w:leader="underscore" w:pos="9639"/>
        </w:tabs>
        <w:autoSpaceDE w:val="0"/>
        <w:autoSpaceDN w:val="0"/>
        <w:ind w:firstLine="709"/>
      </w:pPr>
      <w:r w:rsidRPr="005F4B18">
        <w:rPr>
          <w:b/>
        </w:rPr>
        <w:t>«Хорошо»</w:t>
      </w:r>
      <w:r w:rsidRPr="005F4B18"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04372719" w14:textId="77777777" w:rsidR="00BB141F" w:rsidRPr="005F4B18" w:rsidRDefault="00BB141F" w:rsidP="00BB141F">
      <w:pPr>
        <w:tabs>
          <w:tab w:val="right" w:leader="underscore" w:pos="9639"/>
        </w:tabs>
        <w:autoSpaceDE w:val="0"/>
        <w:autoSpaceDN w:val="0"/>
        <w:ind w:firstLine="709"/>
      </w:pPr>
      <w:r w:rsidRPr="005F4B18">
        <w:rPr>
          <w:b/>
        </w:rPr>
        <w:t>«Удовлетворительно»</w:t>
      </w:r>
      <w:r w:rsidRPr="005F4B18"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52E3AEB7" w14:textId="77777777" w:rsidR="00BB141F" w:rsidRPr="005F4B18" w:rsidRDefault="00BB141F" w:rsidP="00BB141F">
      <w:pPr>
        <w:tabs>
          <w:tab w:val="right" w:leader="underscore" w:pos="9639"/>
        </w:tabs>
        <w:autoSpaceDE w:val="0"/>
        <w:autoSpaceDN w:val="0"/>
        <w:ind w:firstLine="709"/>
      </w:pPr>
      <w:r w:rsidRPr="005F4B18">
        <w:rPr>
          <w:b/>
        </w:rPr>
        <w:t>«Неудовлетворительно»</w:t>
      </w:r>
      <w:r w:rsidRPr="005F4B18"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03B28B02" w14:textId="77777777" w:rsidR="00BB141F" w:rsidRDefault="00BB141F" w:rsidP="00BB141F">
      <w:pPr>
        <w:tabs>
          <w:tab w:val="right" w:leader="underscore" w:pos="9639"/>
        </w:tabs>
        <w:autoSpaceDE w:val="0"/>
        <w:autoSpaceDN w:val="0"/>
        <w:ind w:firstLine="709"/>
      </w:pPr>
    </w:p>
    <w:p w14:paraId="2FCD2105" w14:textId="77777777" w:rsidR="00BB141F" w:rsidRPr="005F4B18" w:rsidRDefault="00BB141F" w:rsidP="00BB141F">
      <w:pPr>
        <w:autoSpaceDE w:val="0"/>
        <w:autoSpaceDN w:val="0"/>
        <w:rPr>
          <w:b/>
        </w:rPr>
      </w:pPr>
      <w:r w:rsidRPr="005F4B18">
        <w:rPr>
          <w:b/>
        </w:rPr>
        <w:lastRenderedPageBreak/>
        <w:t>Шкала перевода баллов в оценки при промежуточной аттестации в форме экзамена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2702"/>
        <w:gridCol w:w="2275"/>
        <w:gridCol w:w="2222"/>
      </w:tblGrid>
      <w:tr w:rsidR="00BB141F" w:rsidRPr="005F4B18" w14:paraId="5E7EC12A" w14:textId="77777777" w:rsidTr="00750905">
        <w:trPr>
          <w:jc w:val="center"/>
        </w:trPr>
        <w:tc>
          <w:tcPr>
            <w:tcW w:w="1206" w:type="pct"/>
            <w:hideMark/>
          </w:tcPr>
          <w:p w14:paraId="6B788FD6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 w:rsidRPr="005F4B18">
              <w:rPr>
                <w:rFonts w:eastAsia="Calibri"/>
                <w:b/>
                <w:bCs/>
              </w:rPr>
              <w:t>Уровень формирования компетенции</w:t>
            </w:r>
          </w:p>
        </w:tc>
        <w:tc>
          <w:tcPr>
            <w:tcW w:w="1424" w:type="pct"/>
          </w:tcPr>
          <w:p w14:paraId="0B32E87A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5F4B18">
              <w:rPr>
                <w:b/>
              </w:rPr>
              <w:t>Оценка</w:t>
            </w:r>
          </w:p>
        </w:tc>
        <w:tc>
          <w:tcPr>
            <w:tcW w:w="1199" w:type="pct"/>
            <w:hideMark/>
          </w:tcPr>
          <w:p w14:paraId="3B0D3ACE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5F4B18">
              <w:rPr>
                <w:rFonts w:eastAsia="Calibri"/>
                <w:b/>
                <w:bCs/>
              </w:rPr>
              <w:t>Минимальное количество баллов</w:t>
            </w:r>
          </w:p>
        </w:tc>
        <w:tc>
          <w:tcPr>
            <w:tcW w:w="1171" w:type="pct"/>
            <w:hideMark/>
          </w:tcPr>
          <w:p w14:paraId="0595CA4E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5F4B18">
              <w:rPr>
                <w:rFonts w:eastAsia="Calibri"/>
                <w:b/>
                <w:bCs/>
              </w:rPr>
              <w:t>Максимальное количество баллов</w:t>
            </w:r>
          </w:p>
        </w:tc>
      </w:tr>
      <w:tr w:rsidR="00BB141F" w:rsidRPr="005F4B18" w14:paraId="2C99A25F" w14:textId="77777777" w:rsidTr="00750905">
        <w:trPr>
          <w:trHeight w:val="248"/>
          <w:jc w:val="center"/>
        </w:trPr>
        <w:tc>
          <w:tcPr>
            <w:tcW w:w="1206" w:type="pct"/>
          </w:tcPr>
          <w:p w14:paraId="3FC55641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/>
                <w:bCs/>
              </w:rPr>
            </w:pPr>
            <w:r w:rsidRPr="005F4B18">
              <w:rPr>
                <w:b/>
              </w:rPr>
              <w:t>Продвинутый</w:t>
            </w:r>
          </w:p>
        </w:tc>
        <w:tc>
          <w:tcPr>
            <w:tcW w:w="1424" w:type="pct"/>
          </w:tcPr>
          <w:p w14:paraId="108AC7F8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/>
                <w:bCs/>
              </w:rPr>
            </w:pPr>
            <w:r w:rsidRPr="005F4B18">
              <w:rPr>
                <w:rFonts w:eastAsia="Calibri"/>
              </w:rPr>
              <w:t>Отлично</w:t>
            </w:r>
          </w:p>
        </w:tc>
        <w:tc>
          <w:tcPr>
            <w:tcW w:w="1199" w:type="pct"/>
            <w:hideMark/>
          </w:tcPr>
          <w:p w14:paraId="37262C18" w14:textId="77777777" w:rsidR="00BB141F" w:rsidRPr="005F4B18" w:rsidRDefault="00BB141F" w:rsidP="00750905">
            <w:pPr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5F4B18">
              <w:t>90</w:t>
            </w:r>
          </w:p>
        </w:tc>
        <w:tc>
          <w:tcPr>
            <w:tcW w:w="1171" w:type="pct"/>
            <w:hideMark/>
          </w:tcPr>
          <w:p w14:paraId="4E7654A2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5F4B18">
              <w:t>100</w:t>
            </w:r>
          </w:p>
        </w:tc>
      </w:tr>
      <w:tr w:rsidR="00BB141F" w:rsidRPr="005F4B18" w14:paraId="19774EC5" w14:textId="77777777" w:rsidTr="00750905">
        <w:trPr>
          <w:jc w:val="center"/>
        </w:trPr>
        <w:tc>
          <w:tcPr>
            <w:tcW w:w="1206" w:type="pct"/>
          </w:tcPr>
          <w:p w14:paraId="1CF6CFFC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/>
                <w:bCs/>
              </w:rPr>
            </w:pPr>
            <w:r w:rsidRPr="005F4B18">
              <w:rPr>
                <w:b/>
              </w:rPr>
              <w:t>Повышенный</w:t>
            </w:r>
          </w:p>
        </w:tc>
        <w:tc>
          <w:tcPr>
            <w:tcW w:w="1424" w:type="pct"/>
          </w:tcPr>
          <w:p w14:paraId="4395B63C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eastAsia="Calibri"/>
                <w:bCs/>
              </w:rPr>
            </w:pPr>
            <w:r w:rsidRPr="005F4B18">
              <w:t>Хорошо</w:t>
            </w:r>
          </w:p>
        </w:tc>
        <w:tc>
          <w:tcPr>
            <w:tcW w:w="1199" w:type="pct"/>
            <w:hideMark/>
          </w:tcPr>
          <w:p w14:paraId="617D04C5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5F4B18">
              <w:t>75</w:t>
            </w:r>
          </w:p>
        </w:tc>
        <w:tc>
          <w:tcPr>
            <w:tcW w:w="1171" w:type="pct"/>
            <w:hideMark/>
          </w:tcPr>
          <w:p w14:paraId="142CE5C4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5F4B18">
              <w:t>89</w:t>
            </w:r>
          </w:p>
        </w:tc>
      </w:tr>
      <w:tr w:rsidR="00BB141F" w:rsidRPr="005F4B18" w14:paraId="0FDC133F" w14:textId="77777777" w:rsidTr="00750905">
        <w:trPr>
          <w:jc w:val="center"/>
        </w:trPr>
        <w:tc>
          <w:tcPr>
            <w:tcW w:w="1206" w:type="pct"/>
          </w:tcPr>
          <w:p w14:paraId="1115A8BF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5F4B18">
              <w:rPr>
                <w:b/>
              </w:rPr>
              <w:t>Пороговый</w:t>
            </w:r>
          </w:p>
        </w:tc>
        <w:tc>
          <w:tcPr>
            <w:tcW w:w="1424" w:type="pct"/>
          </w:tcPr>
          <w:p w14:paraId="06F75E50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5F4B18">
              <w:rPr>
                <w:rFonts w:eastAsia="Calibri"/>
              </w:rPr>
              <w:t>Удовлетворительно</w:t>
            </w:r>
          </w:p>
        </w:tc>
        <w:tc>
          <w:tcPr>
            <w:tcW w:w="1199" w:type="pct"/>
          </w:tcPr>
          <w:p w14:paraId="5AE9DC02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5F4B18">
              <w:t>60</w:t>
            </w:r>
          </w:p>
        </w:tc>
        <w:tc>
          <w:tcPr>
            <w:tcW w:w="1171" w:type="pct"/>
          </w:tcPr>
          <w:p w14:paraId="58AA145D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5F4B18">
              <w:t>74</w:t>
            </w:r>
          </w:p>
        </w:tc>
      </w:tr>
      <w:tr w:rsidR="00BB141F" w:rsidRPr="005F4B18" w14:paraId="3ECBAC1D" w14:textId="77777777" w:rsidTr="00750905">
        <w:trPr>
          <w:jc w:val="center"/>
        </w:trPr>
        <w:tc>
          <w:tcPr>
            <w:tcW w:w="1206" w:type="pct"/>
          </w:tcPr>
          <w:p w14:paraId="08DB1B1A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5F4B18">
              <w:rPr>
                <w:b/>
              </w:rPr>
              <w:t xml:space="preserve">Нулевой </w:t>
            </w:r>
          </w:p>
        </w:tc>
        <w:tc>
          <w:tcPr>
            <w:tcW w:w="1424" w:type="pct"/>
          </w:tcPr>
          <w:p w14:paraId="58AB654C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</w:pPr>
            <w:r w:rsidRPr="005F4B18">
              <w:rPr>
                <w:rFonts w:eastAsia="Calibri"/>
              </w:rPr>
              <w:t>Неудовлетворительно</w:t>
            </w:r>
          </w:p>
        </w:tc>
        <w:tc>
          <w:tcPr>
            <w:tcW w:w="1199" w:type="pct"/>
          </w:tcPr>
          <w:p w14:paraId="4259FEEF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5F4B18">
              <w:t>0</w:t>
            </w:r>
          </w:p>
        </w:tc>
        <w:tc>
          <w:tcPr>
            <w:tcW w:w="1171" w:type="pct"/>
          </w:tcPr>
          <w:p w14:paraId="1195E700" w14:textId="77777777" w:rsidR="00BB141F" w:rsidRPr="005F4B18" w:rsidRDefault="00BB141F" w:rsidP="0075090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5F4B18">
              <w:t>59</w:t>
            </w:r>
          </w:p>
        </w:tc>
      </w:tr>
    </w:tbl>
    <w:p w14:paraId="28938640" w14:textId="77777777" w:rsidR="00AD0CF7" w:rsidRPr="00555D3F" w:rsidRDefault="00AD0CF7" w:rsidP="00162CDD">
      <w:pPr>
        <w:ind w:firstLine="709"/>
        <w:rPr>
          <w:lang w:val="x-none" w:eastAsia="x-none"/>
        </w:rPr>
      </w:pPr>
      <w:r w:rsidRPr="00555D3F">
        <w:rPr>
          <w:lang w:eastAsia="x-none"/>
        </w:rPr>
        <w:t>Экзамен</w:t>
      </w:r>
      <w:r w:rsidRPr="00555D3F">
        <w:rPr>
          <w:lang w:val="x-none" w:eastAsia="x-none"/>
        </w:rPr>
        <w:t xml:space="preserve"> по дисциплине принимается в устной форме (собеседование).</w:t>
      </w:r>
    </w:p>
    <w:p w14:paraId="3E9207C9" w14:textId="77777777" w:rsidR="00AD0CF7" w:rsidRPr="00555D3F" w:rsidRDefault="00AD0CF7" w:rsidP="00AD0CF7">
      <w:pPr>
        <w:ind w:firstLine="709"/>
        <w:rPr>
          <w:lang w:val="x-none" w:eastAsia="x-none"/>
        </w:rPr>
      </w:pPr>
      <w:r w:rsidRPr="00555D3F">
        <w:rPr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14:paraId="03418F40" w14:textId="77777777" w:rsidR="00AD0CF7" w:rsidRPr="00555D3F" w:rsidRDefault="00AD0CF7" w:rsidP="00AD0CF7">
      <w:pPr>
        <w:widowControl/>
        <w:numPr>
          <w:ilvl w:val="0"/>
          <w:numId w:val="48"/>
        </w:numPr>
        <w:rPr>
          <w:lang w:val="x-none" w:eastAsia="x-none"/>
        </w:rPr>
      </w:pPr>
      <w:r w:rsidRPr="00555D3F">
        <w:rPr>
          <w:lang w:val="x-none" w:eastAsia="x-none"/>
        </w:rPr>
        <w:t>знание основных положений изученного материала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14:paraId="05214CF1" w14:textId="77777777" w:rsidR="00AD0CF7" w:rsidRPr="00555D3F" w:rsidRDefault="00AD0CF7" w:rsidP="00AD0CF7">
      <w:pPr>
        <w:widowControl/>
        <w:numPr>
          <w:ilvl w:val="0"/>
          <w:numId w:val="48"/>
        </w:numPr>
        <w:rPr>
          <w:lang w:val="x-none" w:eastAsia="x-none"/>
        </w:rPr>
      </w:pPr>
      <w:r w:rsidRPr="00555D3F">
        <w:rPr>
          <w:lang w:val="x-none" w:eastAsia="x-none"/>
        </w:rPr>
        <w:t>знание дополнительного материала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14:paraId="69915FFD" w14:textId="77777777" w:rsidR="00AD0CF7" w:rsidRPr="00555D3F" w:rsidRDefault="00AD0CF7" w:rsidP="00AD0CF7">
      <w:pPr>
        <w:widowControl/>
        <w:numPr>
          <w:ilvl w:val="0"/>
          <w:numId w:val="48"/>
        </w:numPr>
        <w:rPr>
          <w:lang w:val="x-none" w:eastAsia="x-none"/>
        </w:rPr>
      </w:pPr>
      <w:r w:rsidRPr="00555D3F">
        <w:rPr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14:paraId="091C64B7" w14:textId="77777777" w:rsidR="00AD0CF7" w:rsidRPr="00555D3F" w:rsidRDefault="00AD0CF7" w:rsidP="00AD0CF7">
      <w:pPr>
        <w:widowControl/>
        <w:numPr>
          <w:ilvl w:val="0"/>
          <w:numId w:val="48"/>
        </w:numPr>
        <w:rPr>
          <w:lang w:val="x-none" w:eastAsia="x-none"/>
        </w:rPr>
      </w:pPr>
      <w:r w:rsidRPr="00555D3F">
        <w:rPr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14:paraId="215075AF" w14:textId="77777777" w:rsidR="00AD0CF7" w:rsidRPr="00555D3F" w:rsidRDefault="00AD0CF7" w:rsidP="00AD0CF7">
      <w:pPr>
        <w:widowControl/>
        <w:numPr>
          <w:ilvl w:val="0"/>
          <w:numId w:val="48"/>
        </w:numPr>
        <w:rPr>
          <w:lang w:val="x-none" w:eastAsia="x-none"/>
        </w:rPr>
      </w:pPr>
      <w:r w:rsidRPr="00555D3F">
        <w:rPr>
          <w:lang w:val="x-none" w:eastAsia="x-none"/>
        </w:rPr>
        <w:t>владение профильной научной терминологией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.</w:t>
      </w:r>
    </w:p>
    <w:p w14:paraId="26BF6CB4" w14:textId="77777777" w:rsidR="00AD0CF7" w:rsidRPr="00555D3F" w:rsidRDefault="00AD0CF7" w:rsidP="00162CDD">
      <w:pPr>
        <w:pStyle w:val="12"/>
        <w:ind w:left="0" w:firstLine="709"/>
        <w:jc w:val="both"/>
        <w:rPr>
          <w:bCs/>
          <w:iCs/>
          <w:sz w:val="24"/>
          <w:szCs w:val="24"/>
        </w:rPr>
      </w:pPr>
      <w:r w:rsidRPr="00555D3F">
        <w:rPr>
          <w:sz w:val="24"/>
          <w:szCs w:val="24"/>
        </w:rPr>
        <w:t xml:space="preserve">Таким образом, в случае набора студентом </w:t>
      </w:r>
      <w:r w:rsidRPr="00555D3F">
        <w:rPr>
          <w:sz w:val="24"/>
          <w:szCs w:val="24"/>
          <w:lang w:val="ru-RU"/>
        </w:rPr>
        <w:t xml:space="preserve">90-100 баллов, он получает оценку </w:t>
      </w:r>
      <w:r w:rsidRPr="00555D3F">
        <w:rPr>
          <w:b/>
          <w:sz w:val="24"/>
          <w:szCs w:val="24"/>
          <w:lang w:val="ru-RU"/>
        </w:rPr>
        <w:t>«отлично»,</w:t>
      </w:r>
      <w:r w:rsidRPr="00555D3F">
        <w:rPr>
          <w:sz w:val="24"/>
          <w:szCs w:val="24"/>
          <w:lang w:val="ru-RU"/>
        </w:rPr>
        <w:t xml:space="preserve"> что соответствует</w:t>
      </w:r>
      <w:r w:rsidRPr="00555D3F">
        <w:rPr>
          <w:sz w:val="24"/>
          <w:szCs w:val="24"/>
        </w:rPr>
        <w:t xml:space="preserve"> достижени</w:t>
      </w:r>
      <w:r w:rsidRPr="00555D3F">
        <w:rPr>
          <w:sz w:val="24"/>
          <w:szCs w:val="24"/>
          <w:lang w:val="ru-RU"/>
        </w:rPr>
        <w:t>ю</w:t>
      </w:r>
      <w:r w:rsidRPr="00555D3F">
        <w:rPr>
          <w:sz w:val="24"/>
          <w:szCs w:val="24"/>
        </w:rPr>
        <w:t xml:space="preserve"> </w:t>
      </w:r>
      <w:r w:rsidRPr="00555D3F">
        <w:rPr>
          <w:b/>
          <w:sz w:val="24"/>
          <w:szCs w:val="24"/>
        </w:rPr>
        <w:t>продвинутого</w:t>
      </w:r>
      <w:r w:rsidRPr="00555D3F">
        <w:rPr>
          <w:b/>
          <w:sz w:val="24"/>
          <w:szCs w:val="24"/>
          <w:lang w:val="ru-RU"/>
        </w:rPr>
        <w:t xml:space="preserve"> у</w:t>
      </w:r>
      <w:r w:rsidRPr="00555D3F">
        <w:rPr>
          <w:b/>
          <w:sz w:val="24"/>
          <w:szCs w:val="24"/>
        </w:rPr>
        <w:t xml:space="preserve">ровня </w:t>
      </w:r>
      <w:r w:rsidRPr="00555D3F">
        <w:rPr>
          <w:sz w:val="24"/>
          <w:szCs w:val="24"/>
        </w:rPr>
        <w:t>сформированности компетенций</w:t>
      </w:r>
      <w:r w:rsidRPr="00555D3F">
        <w:rPr>
          <w:sz w:val="24"/>
          <w:szCs w:val="24"/>
          <w:lang w:val="ru-RU"/>
        </w:rPr>
        <w:t xml:space="preserve">. Для достижения </w:t>
      </w:r>
      <w:r w:rsidRPr="00555D3F">
        <w:rPr>
          <w:b/>
          <w:sz w:val="24"/>
          <w:szCs w:val="24"/>
        </w:rPr>
        <w:t>повышенного</w:t>
      </w:r>
      <w:r w:rsidRPr="00555D3F">
        <w:rPr>
          <w:b/>
          <w:sz w:val="24"/>
          <w:szCs w:val="24"/>
          <w:lang w:val="ru-RU"/>
        </w:rPr>
        <w:t xml:space="preserve"> уровня</w:t>
      </w:r>
      <w:r w:rsidRPr="00555D3F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555D3F">
        <w:rPr>
          <w:b/>
          <w:sz w:val="24"/>
          <w:szCs w:val="24"/>
          <w:lang w:val="ru-RU"/>
        </w:rPr>
        <w:t>«хорошо»</w:t>
      </w:r>
      <w:r w:rsidRPr="00555D3F">
        <w:rPr>
          <w:sz w:val="24"/>
          <w:szCs w:val="24"/>
          <w:lang w:val="ru-RU"/>
        </w:rPr>
        <w:t xml:space="preserve">. При суммарном получении 60-74 баллов студент получает оценку </w:t>
      </w:r>
      <w:r w:rsidRPr="00555D3F">
        <w:rPr>
          <w:b/>
          <w:sz w:val="24"/>
          <w:szCs w:val="24"/>
          <w:lang w:val="ru-RU"/>
        </w:rPr>
        <w:t>«удовлетворительно</w:t>
      </w:r>
      <w:r w:rsidRPr="00555D3F">
        <w:rPr>
          <w:sz w:val="24"/>
          <w:szCs w:val="24"/>
          <w:lang w:val="ru-RU"/>
        </w:rPr>
        <w:t xml:space="preserve">», что соответствует достижению </w:t>
      </w:r>
      <w:r w:rsidRPr="00555D3F">
        <w:rPr>
          <w:b/>
          <w:sz w:val="24"/>
          <w:szCs w:val="24"/>
        </w:rPr>
        <w:t>порогового уровня</w:t>
      </w:r>
      <w:r w:rsidRPr="00555D3F">
        <w:rPr>
          <w:sz w:val="24"/>
          <w:szCs w:val="24"/>
        </w:rPr>
        <w:t xml:space="preserve"> сформированности компетенций.</w:t>
      </w:r>
    </w:p>
    <w:p w14:paraId="18B9FCBA" w14:textId="77777777" w:rsidR="00AD0CF7" w:rsidRPr="00555D3F" w:rsidRDefault="00AD0CF7" w:rsidP="00AD0CF7">
      <w:pPr>
        <w:ind w:firstLine="709"/>
        <w:rPr>
          <w:rStyle w:val="s19"/>
          <w:b/>
          <w:i/>
        </w:rPr>
      </w:pPr>
      <w:r w:rsidRPr="00555D3F">
        <w:rPr>
          <w:rStyle w:val="s19"/>
        </w:rPr>
        <w:t xml:space="preserve">Если студент в ходе экзамена набирает 0-59 баллов, то ему выставляется оценка </w:t>
      </w:r>
      <w:r w:rsidRPr="00555D3F">
        <w:rPr>
          <w:rStyle w:val="s19"/>
          <w:b/>
        </w:rPr>
        <w:t>«неудовлетворительно»</w:t>
      </w:r>
      <w:r w:rsidRPr="00555D3F">
        <w:rPr>
          <w:rStyle w:val="s19"/>
        </w:rPr>
        <w:t xml:space="preserve"> </w:t>
      </w:r>
      <w:r w:rsidRPr="00555D3F">
        <w:t>соответствует</w:t>
      </w:r>
      <w:r w:rsidRPr="00555D3F">
        <w:rPr>
          <w:b/>
        </w:rPr>
        <w:t xml:space="preserve"> нулевому уровню</w:t>
      </w:r>
      <w:r w:rsidRPr="00555D3F">
        <w:t xml:space="preserve"> формирования компетенций:</w:t>
      </w:r>
      <w:r w:rsidRPr="00555D3F">
        <w:rPr>
          <w:rStyle w:val="s19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14:paraId="7EA49DFF" w14:textId="77777777" w:rsidR="005A084E" w:rsidRDefault="005A084E" w:rsidP="004471BF">
      <w:pPr>
        <w:ind w:firstLine="0"/>
      </w:pPr>
    </w:p>
    <w:p w14:paraId="0C4E33C7" w14:textId="77777777" w:rsidR="005A084E" w:rsidRDefault="005A084E" w:rsidP="004471BF">
      <w:pPr>
        <w:ind w:firstLine="0"/>
      </w:pPr>
    </w:p>
    <w:p w14:paraId="2F2521C0" w14:textId="77777777" w:rsidR="005A084E" w:rsidRDefault="005A084E" w:rsidP="004471BF">
      <w:pPr>
        <w:ind w:firstLine="0"/>
      </w:pPr>
    </w:p>
    <w:p w14:paraId="3E8C8F07" w14:textId="77777777" w:rsidR="005A084E" w:rsidRDefault="005A084E" w:rsidP="004471BF">
      <w:pPr>
        <w:ind w:firstLine="0"/>
      </w:pPr>
    </w:p>
    <w:p w14:paraId="3157D5F0" w14:textId="77777777" w:rsidR="005A084E" w:rsidRDefault="005A084E" w:rsidP="004471BF">
      <w:pPr>
        <w:ind w:firstLine="0"/>
      </w:pPr>
    </w:p>
    <w:p w14:paraId="11B71C3A" w14:textId="77777777" w:rsidR="005A084E" w:rsidRDefault="005A084E" w:rsidP="004471BF">
      <w:pPr>
        <w:ind w:firstLine="0"/>
      </w:pPr>
    </w:p>
    <w:p w14:paraId="38C28DD9" w14:textId="77777777" w:rsidR="005A084E" w:rsidRDefault="005A084E" w:rsidP="004471BF">
      <w:pPr>
        <w:ind w:firstLine="0"/>
      </w:pPr>
    </w:p>
    <w:p w14:paraId="1AC8A131" w14:textId="77777777" w:rsidR="005A084E" w:rsidRDefault="005A084E" w:rsidP="004471BF">
      <w:pPr>
        <w:ind w:firstLine="0"/>
      </w:pPr>
    </w:p>
    <w:p w14:paraId="1DDC82BC" w14:textId="77777777" w:rsidR="005A084E" w:rsidRDefault="005A084E" w:rsidP="004471BF">
      <w:pPr>
        <w:ind w:firstLine="0"/>
      </w:pPr>
    </w:p>
    <w:p w14:paraId="2F902709" w14:textId="77777777" w:rsidR="005A084E" w:rsidRDefault="005A084E" w:rsidP="004471BF">
      <w:pPr>
        <w:ind w:firstLine="0"/>
      </w:pPr>
    </w:p>
    <w:p w14:paraId="48365BB6" w14:textId="77777777" w:rsidR="005A084E" w:rsidRPr="004471BF" w:rsidRDefault="005A084E" w:rsidP="004471BF">
      <w:pPr>
        <w:ind w:firstLine="0"/>
      </w:pPr>
    </w:p>
    <w:sectPr w:rsidR="005A084E" w:rsidRPr="004471BF" w:rsidSect="00BB141F">
      <w:pgSz w:w="11907" w:h="16443"/>
      <w:pgMar w:top="567" w:right="708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493EE1" w14:textId="77777777" w:rsidR="006F5C00" w:rsidRDefault="006F5C00" w:rsidP="00E61A9D">
      <w:r>
        <w:separator/>
      </w:r>
    </w:p>
  </w:endnote>
  <w:endnote w:type="continuationSeparator" w:id="0">
    <w:p w14:paraId="22BBE75F" w14:textId="77777777" w:rsidR="006F5C00" w:rsidRDefault="006F5C00" w:rsidP="00E6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20653" w14:textId="77777777" w:rsidR="006F5C00" w:rsidRDefault="006F5C00" w:rsidP="00E61A9D">
      <w:r>
        <w:separator/>
      </w:r>
    </w:p>
  </w:footnote>
  <w:footnote w:type="continuationSeparator" w:id="0">
    <w:p w14:paraId="1EBE72E0" w14:textId="77777777" w:rsidR="006F5C00" w:rsidRDefault="006F5C00" w:rsidP="00E6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E60A0"/>
    <w:multiLevelType w:val="hybridMultilevel"/>
    <w:tmpl w:val="522827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578CA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134F6C4F"/>
    <w:multiLevelType w:val="multilevel"/>
    <w:tmpl w:val="C22E12C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16480F12"/>
    <w:multiLevelType w:val="multilevel"/>
    <w:tmpl w:val="A0487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14360E"/>
    <w:multiLevelType w:val="hybridMultilevel"/>
    <w:tmpl w:val="DEC85D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21BA1"/>
    <w:multiLevelType w:val="hybridMultilevel"/>
    <w:tmpl w:val="CCB6F5F8"/>
    <w:lvl w:ilvl="0" w:tplc="7DD60EB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E3226C0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343A0F"/>
    <w:multiLevelType w:val="hybridMultilevel"/>
    <w:tmpl w:val="8CF8A83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99C24DBE">
      <w:start w:val="1"/>
      <w:numFmt w:val="decimal"/>
      <w:lvlText w:val="%2."/>
      <w:lvlJc w:val="left"/>
      <w:pPr>
        <w:tabs>
          <w:tab w:val="num" w:pos="2345"/>
        </w:tabs>
        <w:ind w:left="2345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1FF074E2"/>
    <w:multiLevelType w:val="multilevel"/>
    <w:tmpl w:val="984E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201303"/>
    <w:multiLevelType w:val="multilevel"/>
    <w:tmpl w:val="FAD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DE2026"/>
    <w:multiLevelType w:val="hybridMultilevel"/>
    <w:tmpl w:val="6E16DF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56F4F"/>
    <w:multiLevelType w:val="multilevel"/>
    <w:tmpl w:val="FA147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B51299"/>
    <w:multiLevelType w:val="hybridMultilevel"/>
    <w:tmpl w:val="A65829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3BD76184"/>
    <w:multiLevelType w:val="hybridMultilevel"/>
    <w:tmpl w:val="A01842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A3213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05223B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9A7DB9"/>
    <w:multiLevelType w:val="hybridMultilevel"/>
    <w:tmpl w:val="522827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807C9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552721"/>
    <w:multiLevelType w:val="hybridMultilevel"/>
    <w:tmpl w:val="A9E0A29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22823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6145F1"/>
    <w:multiLevelType w:val="multilevel"/>
    <w:tmpl w:val="DD54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550D21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180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26" w15:restartNumberingAfterBreak="0">
    <w:nsid w:val="53330DD7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101616"/>
    <w:multiLevelType w:val="hybridMultilevel"/>
    <w:tmpl w:val="FB5C9BB0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8" w15:restartNumberingAfterBreak="0">
    <w:nsid w:val="5A5C4B3A"/>
    <w:multiLevelType w:val="hybridMultilevel"/>
    <w:tmpl w:val="A434D4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D1DA0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EC3FAF"/>
    <w:multiLevelType w:val="hybridMultilevel"/>
    <w:tmpl w:val="5E9276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C4F35"/>
    <w:multiLevelType w:val="hybridMultilevel"/>
    <w:tmpl w:val="522827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03441"/>
    <w:multiLevelType w:val="hybridMultilevel"/>
    <w:tmpl w:val="AC860B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C12DF"/>
    <w:multiLevelType w:val="hybridMultilevel"/>
    <w:tmpl w:val="BB8EAD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924D9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B73135"/>
    <w:multiLevelType w:val="hybridMultilevel"/>
    <w:tmpl w:val="7990F3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0E67B2"/>
    <w:multiLevelType w:val="hybridMultilevel"/>
    <w:tmpl w:val="BB8A1F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F62D2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AF1671"/>
    <w:multiLevelType w:val="hybridMultilevel"/>
    <w:tmpl w:val="855825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27101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0256FF"/>
    <w:multiLevelType w:val="hybridMultilevel"/>
    <w:tmpl w:val="522827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182675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472C0B"/>
    <w:multiLevelType w:val="multilevel"/>
    <w:tmpl w:val="E070B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45255E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871BD4"/>
    <w:multiLevelType w:val="hybridMultilevel"/>
    <w:tmpl w:val="04743D66"/>
    <w:lvl w:ilvl="0" w:tplc="734A70C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967D4"/>
    <w:multiLevelType w:val="hybridMultilevel"/>
    <w:tmpl w:val="04743D66"/>
    <w:lvl w:ilvl="0" w:tplc="734A70C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5E1A84"/>
    <w:multiLevelType w:val="multilevel"/>
    <w:tmpl w:val="F58C8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DF7D4F"/>
    <w:multiLevelType w:val="multilevel"/>
    <w:tmpl w:val="21B80A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8" w15:restartNumberingAfterBreak="0">
    <w:nsid w:val="7C5C223F"/>
    <w:multiLevelType w:val="hybridMultilevel"/>
    <w:tmpl w:val="F294D2FE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C9A69F5"/>
    <w:multiLevelType w:val="multilevel"/>
    <w:tmpl w:val="FB881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4"/>
  </w:num>
  <w:num w:numId="3">
    <w:abstractNumId w:val="45"/>
  </w:num>
  <w:num w:numId="4">
    <w:abstractNumId w:val="7"/>
  </w:num>
  <w:num w:numId="5">
    <w:abstractNumId w:val="9"/>
  </w:num>
  <w:num w:numId="6">
    <w:abstractNumId w:val="5"/>
  </w:num>
  <w:num w:numId="7">
    <w:abstractNumId w:val="11"/>
  </w:num>
  <w:num w:numId="8">
    <w:abstractNumId w:val="42"/>
  </w:num>
  <w:num w:numId="9">
    <w:abstractNumId w:val="10"/>
  </w:num>
  <w:num w:numId="10">
    <w:abstractNumId w:val="23"/>
  </w:num>
  <w:num w:numId="11">
    <w:abstractNumId w:val="13"/>
  </w:num>
  <w:num w:numId="12">
    <w:abstractNumId w:val="46"/>
  </w:num>
  <w:num w:numId="13">
    <w:abstractNumId w:val="29"/>
  </w:num>
  <w:num w:numId="14">
    <w:abstractNumId w:val="0"/>
  </w:num>
  <w:num w:numId="15">
    <w:abstractNumId w:val="14"/>
  </w:num>
  <w:num w:numId="16">
    <w:abstractNumId w:val="28"/>
  </w:num>
  <w:num w:numId="17">
    <w:abstractNumId w:val="35"/>
  </w:num>
  <w:num w:numId="18">
    <w:abstractNumId w:val="30"/>
  </w:num>
  <w:num w:numId="19">
    <w:abstractNumId w:val="12"/>
  </w:num>
  <w:num w:numId="20">
    <w:abstractNumId w:val="36"/>
  </w:num>
  <w:num w:numId="21">
    <w:abstractNumId w:val="16"/>
  </w:num>
  <w:num w:numId="22">
    <w:abstractNumId w:val="32"/>
  </w:num>
  <w:num w:numId="23">
    <w:abstractNumId w:val="21"/>
  </w:num>
  <w:num w:numId="24">
    <w:abstractNumId w:val="6"/>
  </w:num>
  <w:num w:numId="25">
    <w:abstractNumId w:val="40"/>
  </w:num>
  <w:num w:numId="26">
    <w:abstractNumId w:val="31"/>
  </w:num>
  <w:num w:numId="27">
    <w:abstractNumId w:val="44"/>
  </w:num>
  <w:num w:numId="28">
    <w:abstractNumId w:val="15"/>
  </w:num>
  <w:num w:numId="29">
    <w:abstractNumId w:val="22"/>
  </w:num>
  <w:num w:numId="30">
    <w:abstractNumId w:val="1"/>
  </w:num>
  <w:num w:numId="31">
    <w:abstractNumId w:val="41"/>
  </w:num>
  <w:num w:numId="32">
    <w:abstractNumId w:val="39"/>
  </w:num>
  <w:num w:numId="33">
    <w:abstractNumId w:val="8"/>
  </w:num>
  <w:num w:numId="34">
    <w:abstractNumId w:val="34"/>
  </w:num>
  <w:num w:numId="35">
    <w:abstractNumId w:val="43"/>
  </w:num>
  <w:num w:numId="36">
    <w:abstractNumId w:val="24"/>
  </w:num>
  <w:num w:numId="37">
    <w:abstractNumId w:val="18"/>
  </w:num>
  <w:num w:numId="38">
    <w:abstractNumId w:val="26"/>
  </w:num>
  <w:num w:numId="39">
    <w:abstractNumId w:val="17"/>
  </w:num>
  <w:num w:numId="40">
    <w:abstractNumId w:val="20"/>
  </w:num>
  <w:num w:numId="41">
    <w:abstractNumId w:val="37"/>
  </w:num>
  <w:num w:numId="42">
    <w:abstractNumId w:val="49"/>
  </w:num>
  <w:num w:numId="43">
    <w:abstractNumId w:val="47"/>
  </w:num>
  <w:num w:numId="44">
    <w:abstractNumId w:val="33"/>
  </w:num>
  <w:num w:numId="45">
    <w:abstractNumId w:val="38"/>
  </w:num>
  <w:num w:numId="46">
    <w:abstractNumId w:val="19"/>
  </w:num>
  <w:num w:numId="47">
    <w:abstractNumId w:val="25"/>
  </w:num>
  <w:num w:numId="48">
    <w:abstractNumId w:val="2"/>
  </w:num>
  <w:num w:numId="49">
    <w:abstractNumId w:val="27"/>
  </w:num>
  <w:num w:numId="5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03B3B"/>
    <w:rsid w:val="00013C79"/>
    <w:rsid w:val="00016741"/>
    <w:rsid w:val="00025876"/>
    <w:rsid w:val="00063E7C"/>
    <w:rsid w:val="0007661B"/>
    <w:rsid w:val="00094259"/>
    <w:rsid w:val="000B754E"/>
    <w:rsid w:val="000C378C"/>
    <w:rsid w:val="000C760F"/>
    <w:rsid w:val="000D4076"/>
    <w:rsid w:val="000E6449"/>
    <w:rsid w:val="001037F7"/>
    <w:rsid w:val="00105FF6"/>
    <w:rsid w:val="00122D5E"/>
    <w:rsid w:val="001324C9"/>
    <w:rsid w:val="001334DD"/>
    <w:rsid w:val="0014708C"/>
    <w:rsid w:val="00150C5D"/>
    <w:rsid w:val="00162CDD"/>
    <w:rsid w:val="00170357"/>
    <w:rsid w:val="001877CF"/>
    <w:rsid w:val="0018791E"/>
    <w:rsid w:val="001B07A2"/>
    <w:rsid w:val="001B215C"/>
    <w:rsid w:val="001D2F68"/>
    <w:rsid w:val="001D5FFD"/>
    <w:rsid w:val="0020223A"/>
    <w:rsid w:val="002163F0"/>
    <w:rsid w:val="0023096B"/>
    <w:rsid w:val="00235B43"/>
    <w:rsid w:val="002511A6"/>
    <w:rsid w:val="002927F1"/>
    <w:rsid w:val="00297062"/>
    <w:rsid w:val="002A0490"/>
    <w:rsid w:val="002A5DAE"/>
    <w:rsid w:val="002B722E"/>
    <w:rsid w:val="002C4F94"/>
    <w:rsid w:val="002C5EC5"/>
    <w:rsid w:val="003166AB"/>
    <w:rsid w:val="00361C75"/>
    <w:rsid w:val="0036385F"/>
    <w:rsid w:val="00396F85"/>
    <w:rsid w:val="003A52C0"/>
    <w:rsid w:val="0040456D"/>
    <w:rsid w:val="004471BF"/>
    <w:rsid w:val="0047470A"/>
    <w:rsid w:val="004747EB"/>
    <w:rsid w:val="00487807"/>
    <w:rsid w:val="004C295C"/>
    <w:rsid w:val="004D35EE"/>
    <w:rsid w:val="004D556C"/>
    <w:rsid w:val="00514F4F"/>
    <w:rsid w:val="0052313C"/>
    <w:rsid w:val="00533486"/>
    <w:rsid w:val="00533F1C"/>
    <w:rsid w:val="00536826"/>
    <w:rsid w:val="0053767C"/>
    <w:rsid w:val="00543374"/>
    <w:rsid w:val="00560EC7"/>
    <w:rsid w:val="005846C4"/>
    <w:rsid w:val="00585745"/>
    <w:rsid w:val="00596833"/>
    <w:rsid w:val="005A084E"/>
    <w:rsid w:val="005A0DB3"/>
    <w:rsid w:val="005A76AF"/>
    <w:rsid w:val="005C08D3"/>
    <w:rsid w:val="005D66C6"/>
    <w:rsid w:val="005F5AE6"/>
    <w:rsid w:val="00634C31"/>
    <w:rsid w:val="00697849"/>
    <w:rsid w:val="006B0514"/>
    <w:rsid w:val="006C45CD"/>
    <w:rsid w:val="006C50EA"/>
    <w:rsid w:val="006D1179"/>
    <w:rsid w:val="006E6A0A"/>
    <w:rsid w:val="006F5C00"/>
    <w:rsid w:val="00701D31"/>
    <w:rsid w:val="007233A1"/>
    <w:rsid w:val="00726110"/>
    <w:rsid w:val="00736194"/>
    <w:rsid w:val="00744E35"/>
    <w:rsid w:val="00760378"/>
    <w:rsid w:val="007705B7"/>
    <w:rsid w:val="007736BA"/>
    <w:rsid w:val="00777AE4"/>
    <w:rsid w:val="007A1335"/>
    <w:rsid w:val="007B1A17"/>
    <w:rsid w:val="007B451D"/>
    <w:rsid w:val="007C2C57"/>
    <w:rsid w:val="007C4DB8"/>
    <w:rsid w:val="0080643B"/>
    <w:rsid w:val="008172D1"/>
    <w:rsid w:val="00823345"/>
    <w:rsid w:val="008353E2"/>
    <w:rsid w:val="00843B2A"/>
    <w:rsid w:val="00861C83"/>
    <w:rsid w:val="00866F64"/>
    <w:rsid w:val="00875FE7"/>
    <w:rsid w:val="0087680D"/>
    <w:rsid w:val="00883C34"/>
    <w:rsid w:val="0089251A"/>
    <w:rsid w:val="008A0E9A"/>
    <w:rsid w:val="008B2A59"/>
    <w:rsid w:val="008C4DF5"/>
    <w:rsid w:val="008E28C8"/>
    <w:rsid w:val="008F7783"/>
    <w:rsid w:val="00903EB2"/>
    <w:rsid w:val="00941DA1"/>
    <w:rsid w:val="00945FA9"/>
    <w:rsid w:val="009476D9"/>
    <w:rsid w:val="00961151"/>
    <w:rsid w:val="009723F7"/>
    <w:rsid w:val="009802DF"/>
    <w:rsid w:val="009961BA"/>
    <w:rsid w:val="009A318B"/>
    <w:rsid w:val="009A7D4C"/>
    <w:rsid w:val="009E0A3C"/>
    <w:rsid w:val="009F2A11"/>
    <w:rsid w:val="009F51E4"/>
    <w:rsid w:val="00A061DA"/>
    <w:rsid w:val="00A06CA1"/>
    <w:rsid w:val="00A07107"/>
    <w:rsid w:val="00A104C7"/>
    <w:rsid w:val="00A159C8"/>
    <w:rsid w:val="00A26A45"/>
    <w:rsid w:val="00A27B19"/>
    <w:rsid w:val="00A30745"/>
    <w:rsid w:val="00A36576"/>
    <w:rsid w:val="00A41A05"/>
    <w:rsid w:val="00A61244"/>
    <w:rsid w:val="00A62D7A"/>
    <w:rsid w:val="00A847D3"/>
    <w:rsid w:val="00A8650B"/>
    <w:rsid w:val="00A8731B"/>
    <w:rsid w:val="00AD0CF7"/>
    <w:rsid w:val="00AD65FA"/>
    <w:rsid w:val="00AF4BF3"/>
    <w:rsid w:val="00B040AB"/>
    <w:rsid w:val="00B15168"/>
    <w:rsid w:val="00B4357E"/>
    <w:rsid w:val="00B45A1E"/>
    <w:rsid w:val="00B60B20"/>
    <w:rsid w:val="00B75E91"/>
    <w:rsid w:val="00BB141F"/>
    <w:rsid w:val="00BF4B92"/>
    <w:rsid w:val="00BF5682"/>
    <w:rsid w:val="00C106D8"/>
    <w:rsid w:val="00C327CD"/>
    <w:rsid w:val="00C363FF"/>
    <w:rsid w:val="00C37675"/>
    <w:rsid w:val="00C37C73"/>
    <w:rsid w:val="00C52057"/>
    <w:rsid w:val="00C63CA6"/>
    <w:rsid w:val="00C91634"/>
    <w:rsid w:val="00C96040"/>
    <w:rsid w:val="00CA3DD0"/>
    <w:rsid w:val="00CA56EC"/>
    <w:rsid w:val="00CA5CDB"/>
    <w:rsid w:val="00CA774B"/>
    <w:rsid w:val="00CB0ED6"/>
    <w:rsid w:val="00CB1F82"/>
    <w:rsid w:val="00CC6347"/>
    <w:rsid w:val="00D3521D"/>
    <w:rsid w:val="00D55D0B"/>
    <w:rsid w:val="00D63280"/>
    <w:rsid w:val="00D72639"/>
    <w:rsid w:val="00D77C12"/>
    <w:rsid w:val="00D81E31"/>
    <w:rsid w:val="00D873E3"/>
    <w:rsid w:val="00D95F52"/>
    <w:rsid w:val="00DA7577"/>
    <w:rsid w:val="00DB3011"/>
    <w:rsid w:val="00DE3069"/>
    <w:rsid w:val="00DE62B5"/>
    <w:rsid w:val="00DE6C49"/>
    <w:rsid w:val="00DF4BC3"/>
    <w:rsid w:val="00E00514"/>
    <w:rsid w:val="00E02C10"/>
    <w:rsid w:val="00E03018"/>
    <w:rsid w:val="00E10821"/>
    <w:rsid w:val="00E26CAF"/>
    <w:rsid w:val="00E32CAE"/>
    <w:rsid w:val="00E3303C"/>
    <w:rsid w:val="00E33233"/>
    <w:rsid w:val="00E36FF8"/>
    <w:rsid w:val="00E45DAF"/>
    <w:rsid w:val="00E55C6E"/>
    <w:rsid w:val="00E612B0"/>
    <w:rsid w:val="00E61A9D"/>
    <w:rsid w:val="00E6410D"/>
    <w:rsid w:val="00E664DF"/>
    <w:rsid w:val="00E916C5"/>
    <w:rsid w:val="00E93C4F"/>
    <w:rsid w:val="00E9583C"/>
    <w:rsid w:val="00E95F39"/>
    <w:rsid w:val="00EA1772"/>
    <w:rsid w:val="00EC400E"/>
    <w:rsid w:val="00ED00E9"/>
    <w:rsid w:val="00ED4C22"/>
    <w:rsid w:val="00EE54EE"/>
    <w:rsid w:val="00EF4B8F"/>
    <w:rsid w:val="00F21490"/>
    <w:rsid w:val="00F327B8"/>
    <w:rsid w:val="00F51814"/>
    <w:rsid w:val="00F54F35"/>
    <w:rsid w:val="00F55046"/>
    <w:rsid w:val="00F61542"/>
    <w:rsid w:val="00FA095B"/>
    <w:rsid w:val="00FB09F5"/>
    <w:rsid w:val="00FC4BAA"/>
    <w:rsid w:val="00FD0ED6"/>
    <w:rsid w:val="00FD3E8C"/>
    <w:rsid w:val="00FE2EA9"/>
    <w:rsid w:val="00FE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CFD506"/>
  <w15:docId w15:val="{24D54C99-B957-4F31-A091-E6F3AC37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B8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78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A56EC"/>
    <w:pPr>
      <w:keepNext/>
      <w:widowControl/>
      <w:ind w:firstLine="0"/>
      <w:jc w:val="center"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50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6CAF"/>
    <w:pPr>
      <w:keepNext/>
      <w:keepLines/>
      <w:autoSpaceDE w:val="0"/>
      <w:autoSpaceDN w:val="0"/>
      <w:spacing w:before="40"/>
      <w:ind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F327B8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1B07A2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semiHidden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link w:val="a4"/>
    <w:uiPriority w:val="34"/>
    <w:locked/>
    <w:rsid w:val="007A1335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C08D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C08D3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CA56EC"/>
    <w:rPr>
      <w:rFonts w:ascii="Times New Roman" w:eastAsia="Times New Roman" w:hAnsi="Times New Roman"/>
      <w:sz w:val="28"/>
      <w:lang w:val="en-US"/>
    </w:rPr>
  </w:style>
  <w:style w:type="paragraph" w:styleId="21">
    <w:name w:val="Body Text Indent 2"/>
    <w:basedOn w:val="a"/>
    <w:link w:val="22"/>
    <w:uiPriority w:val="99"/>
    <w:unhideWhenUsed/>
    <w:rsid w:val="00122D5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2D5E"/>
    <w:rPr>
      <w:rFonts w:ascii="Times New Roman" w:eastAsia="Times New Roman" w:hAnsi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FC4BAA"/>
    <w:pPr>
      <w:widowControl/>
      <w:spacing w:before="100" w:beforeAutospacing="1" w:after="100" w:afterAutospacing="1"/>
      <w:ind w:firstLine="0"/>
      <w:jc w:val="left"/>
    </w:pPr>
    <w:rPr>
      <w:rFonts w:eastAsia="Calibri"/>
      <w:sz w:val="20"/>
      <w:szCs w:val="20"/>
    </w:rPr>
  </w:style>
  <w:style w:type="character" w:styleId="ab">
    <w:name w:val="Strong"/>
    <w:basedOn w:val="a0"/>
    <w:uiPriority w:val="22"/>
    <w:qFormat/>
    <w:rsid w:val="00FC4BAA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E641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C50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23">
    <w:name w:val="Сетка таблицы2"/>
    <w:basedOn w:val="a1"/>
    <w:next w:val="a3"/>
    <w:uiPriority w:val="39"/>
    <w:rsid w:val="0002587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E26CA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bidi="ru-RU"/>
    </w:rPr>
  </w:style>
  <w:style w:type="paragraph" w:styleId="ac">
    <w:name w:val="header"/>
    <w:basedOn w:val="a"/>
    <w:link w:val="ad"/>
    <w:uiPriority w:val="99"/>
    <w:unhideWhenUsed/>
    <w:rsid w:val="00E61A9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61A9D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61A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61A9D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978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9784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7849"/>
    <w:pPr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table" w:customStyle="1" w:styleId="31">
    <w:name w:val="Сетка таблицы3"/>
    <w:basedOn w:val="a1"/>
    <w:next w:val="a3"/>
    <w:uiPriority w:val="39"/>
    <w:rsid w:val="00A06C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Абзац списка2"/>
    <w:basedOn w:val="a"/>
    <w:link w:val="ListParagraphChar"/>
    <w:rsid w:val="00BB141F"/>
    <w:pPr>
      <w:widowControl/>
      <w:ind w:left="720" w:firstLine="0"/>
    </w:pPr>
    <w:rPr>
      <w:sz w:val="28"/>
      <w:szCs w:val="20"/>
      <w:lang w:val="x-none" w:eastAsia="x-none"/>
    </w:rPr>
  </w:style>
  <w:style w:type="character" w:customStyle="1" w:styleId="ListParagraphChar">
    <w:name w:val="List Paragraph Char"/>
    <w:link w:val="24"/>
    <w:locked/>
    <w:rsid w:val="00BB141F"/>
    <w:rPr>
      <w:rFonts w:ascii="Times New Roman" w:eastAsia="Times New Roman" w:hAnsi="Times New Roman"/>
      <w:sz w:val="28"/>
      <w:lang w:val="x-none" w:eastAsia="x-none"/>
    </w:rPr>
  </w:style>
  <w:style w:type="character" w:customStyle="1" w:styleId="FontStyle70">
    <w:name w:val="Font Style70"/>
    <w:rsid w:val="00AD0CF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2">
    <w:name w:val="Абзац списка1"/>
    <w:basedOn w:val="a"/>
    <w:rsid w:val="00AD0CF7"/>
    <w:pPr>
      <w:widowControl/>
      <w:ind w:left="720" w:firstLine="0"/>
      <w:contextualSpacing/>
      <w:jc w:val="left"/>
    </w:pPr>
    <w:rPr>
      <w:rFonts w:eastAsia="Calibri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79A3E-C627-488C-8DC3-4E4F956D3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9</Pages>
  <Words>2852</Words>
  <Characters>16259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 Александр Александрович</dc:creator>
  <cp:keywords/>
  <dc:description/>
  <cp:lastModifiedBy>User-2210-1</cp:lastModifiedBy>
  <cp:revision>45</cp:revision>
  <cp:lastPrinted>2018-10-14T12:59:00Z</cp:lastPrinted>
  <dcterms:created xsi:type="dcterms:W3CDTF">2023-12-15T06:45:00Z</dcterms:created>
  <dcterms:modified xsi:type="dcterms:W3CDTF">2025-03-12T11:05:00Z</dcterms:modified>
</cp:coreProperties>
</file>