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D86A5" w14:textId="77777777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04733858" w14:textId="77777777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01758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01758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5345379F" w14:textId="735EA5E5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</w:t>
      </w:r>
      <w:r w:rsidR="00681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х, </w:t>
      </w:r>
      <w:r w:rsidR="00922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библиотечных </w:t>
      </w:r>
      <w:r w:rsidR="00681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музейных 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14:paraId="2173BCAF" w14:textId="25A7EDCC" w:rsidR="00AE285E" w:rsidRPr="00017586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технологии документальных</w:t>
      </w:r>
      <w:r w:rsidR="00681D3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медиа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14:paraId="701A4AF5" w14:textId="77777777" w:rsidR="00AE285E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3BBA7A7C" w14:textId="77777777" w:rsidR="00017586" w:rsidRPr="00017586" w:rsidRDefault="00017586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7BF9CD05" w14:textId="77777777" w:rsidR="002206BD" w:rsidRPr="00017586" w:rsidRDefault="002206BD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1B3A9201" w14:textId="77777777" w:rsidR="00AE285E" w:rsidRDefault="00AE285E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C365D5" w14:textId="77777777" w:rsidR="00E93866" w:rsidRDefault="00E93866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268BB8" w14:textId="77777777" w:rsidR="00E93866" w:rsidRDefault="00E93866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B0EE7" w14:textId="77777777" w:rsidR="00E93866" w:rsidRDefault="00E93866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76D8B" w14:textId="77777777" w:rsidR="00E93866" w:rsidRDefault="00E93866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0214C2" w14:textId="77777777" w:rsidR="00E93866" w:rsidRPr="00017586" w:rsidRDefault="00E93866" w:rsidP="00017586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FFE770" w14:textId="77777777" w:rsidR="00AE285E" w:rsidRDefault="00AE285E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5E7A91" w14:textId="77777777" w:rsidR="00017586" w:rsidRDefault="00017586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10670" w14:textId="77777777" w:rsidR="002206BD" w:rsidRPr="00017586" w:rsidRDefault="002206BD" w:rsidP="0001758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B0B089" w14:textId="77777777" w:rsidR="00AE285E" w:rsidRPr="00017586" w:rsidRDefault="00AE285E" w:rsidP="000175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14:paraId="627133EF" w14:textId="77777777" w:rsidR="00AE285E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14:paraId="1BE33736" w14:textId="77777777" w:rsidR="00E93866" w:rsidRPr="00017586" w:rsidRDefault="00E93866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E2528F" w14:textId="613FA146" w:rsidR="00AE285E" w:rsidRPr="005227EF" w:rsidRDefault="00E93866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ИНФОРМАЦИОННЫЕ ТЕХНОЛОГИИ</w:t>
      </w:r>
      <w:r w:rsidR="00B62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11AEEA4" w14:textId="77777777" w:rsidR="00E93866" w:rsidRDefault="00E93866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85FFA8" w14:textId="77777777" w:rsidR="00AE285E" w:rsidRPr="00017586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3B5A6551" w14:textId="77777777" w:rsidR="00D3099B" w:rsidRPr="00D3099B" w:rsidRDefault="00D3099B" w:rsidP="00D309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9B">
        <w:rPr>
          <w:rFonts w:ascii="Times New Roman" w:hAnsi="Times New Roman" w:cs="Times New Roman"/>
          <w:b/>
          <w:sz w:val="24"/>
          <w:szCs w:val="24"/>
        </w:rPr>
        <w:t>42.03.05 «Медиакоммуникации»</w:t>
      </w:r>
    </w:p>
    <w:p w14:paraId="15EDAC65" w14:textId="77777777" w:rsidR="00D3099B" w:rsidRPr="00D3099B" w:rsidRDefault="00D3099B" w:rsidP="00D309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B5B9B" w14:textId="77777777" w:rsidR="00D3099B" w:rsidRPr="00D3099B" w:rsidRDefault="00D3099B" w:rsidP="00E938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99B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14:paraId="1AF63D00" w14:textId="77777777" w:rsidR="00D3099B" w:rsidRPr="00E93866" w:rsidRDefault="00D3099B" w:rsidP="00D3099B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3866">
        <w:rPr>
          <w:rFonts w:ascii="Times New Roman" w:hAnsi="Times New Roman" w:cs="Times New Roman"/>
          <w:b/>
          <w:i/>
          <w:sz w:val="24"/>
          <w:szCs w:val="24"/>
        </w:rPr>
        <w:t>«Медиакоммуникации в коммерческой и социальной сферах»</w:t>
      </w:r>
    </w:p>
    <w:p w14:paraId="77608CEF" w14:textId="77777777" w:rsidR="005227EF" w:rsidRPr="005227EF" w:rsidRDefault="005227EF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3421FF" w14:textId="77777777" w:rsidR="00AE285E" w:rsidRPr="00E93866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14:paraId="3008D821" w14:textId="77777777" w:rsidR="00AE285E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Бакалавр </w:t>
      </w:r>
    </w:p>
    <w:p w14:paraId="6BFBF0C2" w14:textId="77777777" w:rsidR="00E93866" w:rsidRPr="00E93866" w:rsidRDefault="00E93866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82F12" w14:textId="77777777" w:rsidR="00AE285E" w:rsidRPr="00E93866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14:paraId="7812B182" w14:textId="77777777" w:rsidR="00AE285E" w:rsidRPr="00E93866" w:rsidRDefault="00AE285E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очная, заочная</w:t>
      </w:r>
    </w:p>
    <w:p w14:paraId="0030BE9E" w14:textId="77777777" w:rsidR="002206BD" w:rsidRPr="00017586" w:rsidRDefault="002206BD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710"/>
        <w:tblW w:w="3315" w:type="dxa"/>
        <w:tblLook w:val="04A0" w:firstRow="1" w:lastRow="0" w:firstColumn="1" w:lastColumn="0" w:noHBand="0" w:noVBand="1"/>
      </w:tblPr>
      <w:tblGrid>
        <w:gridCol w:w="3315"/>
      </w:tblGrid>
      <w:tr w:rsidR="00E93866" w:rsidRPr="00017586" w14:paraId="51A7EDB5" w14:textId="77777777" w:rsidTr="00E93866">
        <w:trPr>
          <w:trHeight w:val="400"/>
        </w:trPr>
        <w:tc>
          <w:tcPr>
            <w:tcW w:w="3315" w:type="dxa"/>
            <w:hideMark/>
          </w:tcPr>
          <w:p w14:paraId="01CFD29B" w14:textId="77777777" w:rsidR="00E93866" w:rsidRPr="00017586" w:rsidRDefault="00E93866" w:rsidP="00E938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14:paraId="1CCF2415" w14:textId="77777777" w:rsidR="00E93866" w:rsidRPr="002618DA" w:rsidRDefault="00E93866" w:rsidP="00E938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Челомбитко С.В</w:t>
            </w:r>
            <w:r w:rsidRPr="0001758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 __________</w:t>
            </w: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</w:tr>
    </w:tbl>
    <w:p w14:paraId="690D6693" w14:textId="77777777" w:rsidR="002206BD" w:rsidRPr="00017586" w:rsidRDefault="002206BD" w:rsidP="00017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3969"/>
      </w:tblGrid>
      <w:tr w:rsidR="00AE285E" w:rsidRPr="00017586" w14:paraId="50669A59" w14:textId="77777777" w:rsidTr="00E93866">
        <w:trPr>
          <w:trHeight w:val="1245"/>
        </w:trPr>
        <w:tc>
          <w:tcPr>
            <w:tcW w:w="3969" w:type="dxa"/>
          </w:tcPr>
          <w:p w14:paraId="1A33CDB0" w14:textId="0FBB0771" w:rsidR="00D3099B" w:rsidRPr="00E93866" w:rsidRDefault="009940E1" w:rsidP="00E93866">
            <w:pPr>
              <w:autoSpaceDN w:val="0"/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940BD1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</w:t>
            </w:r>
            <w:r w:rsidR="00E9386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ций 24.05.2022 г., протокол № 10</w:t>
            </w:r>
          </w:p>
        </w:tc>
      </w:tr>
    </w:tbl>
    <w:p w14:paraId="30127B54" w14:textId="6A5E7ABC" w:rsidR="003E384B" w:rsidRDefault="003E384B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5977EA6" w14:textId="5FE285E9" w:rsidR="00D3099B" w:rsidRDefault="00D3099B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0383329" w14:textId="570F5481" w:rsidR="00D3099B" w:rsidRDefault="00D3099B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229C3F1" w14:textId="77777777" w:rsidR="00D3099B" w:rsidRDefault="00D3099B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CE0DD07" w14:textId="77777777" w:rsidR="00B62AB4" w:rsidRDefault="00B62AB4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9C6732F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D3DA7F1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160A88A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2E5D64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1C1CC6D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CC43CB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151A68E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46F46F6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C02401B" w14:textId="77777777" w:rsidR="00E9386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0120BCC" w14:textId="0F7C242E" w:rsidR="00AE285E" w:rsidRPr="00017586" w:rsidRDefault="00E93866" w:rsidP="0001758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Кемерово</w:t>
      </w:r>
    </w:p>
    <w:p w14:paraId="5F5B797C" w14:textId="2B91B049" w:rsidR="00A705E2" w:rsidRDefault="00A705E2" w:rsidP="00017586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24A41C" w14:textId="0BB87382" w:rsidR="00681D3F" w:rsidRDefault="00681D3F" w:rsidP="00017586">
      <w:pPr>
        <w:widowControl w:val="0"/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D67ACD" w14:textId="77777777" w:rsidR="00455692" w:rsidRPr="00017586" w:rsidRDefault="00455692" w:rsidP="00017586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Перечень оцениваемых компетенций:</w:t>
      </w:r>
    </w:p>
    <w:p w14:paraId="787210E8" w14:textId="3F427254" w:rsidR="003D0BC3" w:rsidRDefault="003D0BC3" w:rsidP="003D0BC3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0BC3">
        <w:rPr>
          <w:rFonts w:ascii="Times New Roman" w:eastAsia="Calibri" w:hAnsi="Times New Roman" w:cs="Times New Roman"/>
          <w:sz w:val="24"/>
          <w:szCs w:val="24"/>
        </w:rPr>
        <w:t>ОПК-6 – Способен использовать в профессиональной деятельности современные технические средства и информационно-коммуникационные технологии.</w:t>
      </w:r>
    </w:p>
    <w:p w14:paraId="7328E0CC" w14:textId="77777777" w:rsidR="003D0BC3" w:rsidRPr="003D0BC3" w:rsidRDefault="003D0BC3" w:rsidP="003D0BC3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117BC3" w14:textId="767904EA" w:rsidR="00455692" w:rsidRPr="00017586" w:rsidRDefault="00455692" w:rsidP="00D3099B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14:paraId="2CC59A58" w14:textId="77777777" w:rsidR="00455692" w:rsidRPr="00017586" w:rsidRDefault="00455692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33BEE5C8" w14:textId="77777777" w:rsidR="00455692" w:rsidRPr="00017586" w:rsidRDefault="00455692" w:rsidP="00EC2767">
      <w:pPr>
        <w:pStyle w:val="a6"/>
        <w:spacing w:after="0"/>
        <w:ind w:right="281" w:firstLine="851"/>
        <w:jc w:val="both"/>
      </w:pPr>
      <w:r w:rsidRPr="00017586">
        <w:rPr>
          <w:i/>
          <w:iCs/>
        </w:rPr>
        <w:t xml:space="preserve">знать: </w:t>
      </w:r>
    </w:p>
    <w:p w14:paraId="53AEBBA3" w14:textId="77777777" w:rsidR="003D0BC3" w:rsidRDefault="003D0BC3" w:rsidP="00EC2767">
      <w:pPr>
        <w:pStyle w:val="a6"/>
        <w:numPr>
          <w:ilvl w:val="0"/>
          <w:numId w:val="1"/>
        </w:numPr>
        <w:spacing w:after="0"/>
        <w:ind w:left="0" w:right="281" w:firstLine="851"/>
        <w:jc w:val="both"/>
      </w:pPr>
      <w:r w:rsidRPr="003D0BC3">
        <w:rPr>
          <w:lang w:bidi="ru-RU"/>
        </w:rPr>
        <w:t>номенклатуру информационно-коммуникационных технологий и программных средств (З1);</w:t>
      </w:r>
    </w:p>
    <w:p w14:paraId="3EE4E10C" w14:textId="22EC05FF" w:rsidR="00455692" w:rsidRPr="00017586" w:rsidRDefault="003D0BC3" w:rsidP="00EC2767">
      <w:pPr>
        <w:pStyle w:val="a6"/>
        <w:spacing w:after="0"/>
        <w:ind w:right="281" w:firstLine="851"/>
        <w:jc w:val="both"/>
      </w:pPr>
      <w:r w:rsidRPr="00017586">
        <w:rPr>
          <w:i/>
          <w:iCs/>
        </w:rPr>
        <w:t xml:space="preserve"> </w:t>
      </w:r>
      <w:r w:rsidR="00455692" w:rsidRPr="00017586">
        <w:rPr>
          <w:i/>
          <w:iCs/>
        </w:rPr>
        <w:t>уметь</w:t>
      </w:r>
      <w:r w:rsidR="00455692" w:rsidRPr="00017586">
        <w:t xml:space="preserve">: </w:t>
      </w:r>
    </w:p>
    <w:p w14:paraId="245FE68E" w14:textId="77777777" w:rsidR="003D0BC3" w:rsidRPr="003D0BC3" w:rsidRDefault="003D0BC3" w:rsidP="00EC2767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D0B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отбирать для осуществления профессиональной деятельности необходимое техническое оборудование и программное обеспечение (У1); </w:t>
      </w:r>
    </w:p>
    <w:p w14:paraId="3B99EFA6" w14:textId="77777777" w:rsidR="003D0BC3" w:rsidRDefault="003D0BC3" w:rsidP="00EC2767">
      <w:pPr>
        <w:pStyle w:val="a6"/>
        <w:numPr>
          <w:ilvl w:val="0"/>
          <w:numId w:val="1"/>
        </w:numPr>
        <w:spacing w:after="0"/>
        <w:ind w:left="0" w:right="281" w:firstLine="851"/>
        <w:jc w:val="both"/>
      </w:pPr>
      <w:r w:rsidRPr="003D0BC3">
        <w:rPr>
          <w:lang w:bidi="ru-RU"/>
        </w:rPr>
        <w:t>эксплуатировать современные стационарные и мобильные цифровые устройства на всех этапах создания медиапроекта и (или) медиапродукта (У2).</w:t>
      </w:r>
    </w:p>
    <w:p w14:paraId="49496699" w14:textId="011C73FA" w:rsidR="00455692" w:rsidRPr="00017586" w:rsidRDefault="003D0BC3" w:rsidP="00EC2767">
      <w:pPr>
        <w:pStyle w:val="a6"/>
        <w:spacing w:after="0"/>
        <w:ind w:right="281" w:firstLine="851"/>
        <w:jc w:val="both"/>
      </w:pPr>
      <w:r w:rsidRPr="00017586">
        <w:rPr>
          <w:i/>
        </w:rPr>
        <w:t xml:space="preserve"> </w:t>
      </w:r>
      <w:r w:rsidR="00455692" w:rsidRPr="003D0BC3">
        <w:rPr>
          <w:i/>
          <w:iCs/>
        </w:rPr>
        <w:t>владеть</w:t>
      </w:r>
      <w:r w:rsidR="00455692" w:rsidRPr="00017586">
        <w:rPr>
          <w:i/>
        </w:rPr>
        <w:t>:</w:t>
      </w:r>
      <w:r w:rsidR="00455692" w:rsidRPr="00017586">
        <w:t xml:space="preserve"> </w:t>
      </w:r>
    </w:p>
    <w:p w14:paraId="5BCECF98" w14:textId="180CE121" w:rsidR="003D0BC3" w:rsidRDefault="003D0BC3" w:rsidP="00EC2767">
      <w:pPr>
        <w:pStyle w:val="a6"/>
        <w:numPr>
          <w:ilvl w:val="0"/>
          <w:numId w:val="1"/>
        </w:numPr>
        <w:spacing w:after="0"/>
        <w:ind w:left="0" w:right="281" w:firstLine="851"/>
        <w:jc w:val="both"/>
        <w:rPr>
          <w:lang w:bidi="ru-RU"/>
        </w:rPr>
      </w:pPr>
      <w:r w:rsidRPr="003D0BC3">
        <w:rPr>
          <w:lang w:bidi="ru-RU"/>
        </w:rPr>
        <w:t>техническими средствами и информационно-коммуникационными технологиями для создания медиапроекта и (или) медиапродукта (В1).</w:t>
      </w:r>
    </w:p>
    <w:p w14:paraId="4125672F" w14:textId="77777777" w:rsidR="003D0BC3" w:rsidRDefault="003D0BC3" w:rsidP="00EC2767">
      <w:pPr>
        <w:pStyle w:val="a6"/>
        <w:spacing w:after="0"/>
        <w:ind w:right="281" w:firstLine="851"/>
        <w:jc w:val="both"/>
      </w:pPr>
    </w:p>
    <w:p w14:paraId="4425A930" w14:textId="61B45470" w:rsidR="003075B0" w:rsidRPr="00953F5A" w:rsidRDefault="00455692" w:rsidP="00953F5A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D60484" w:rsidRPr="00017586" w14:paraId="7026936C" w14:textId="77777777" w:rsidTr="002850E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7CDD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533B0FBD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9D67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46CB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B36F" w14:textId="77777777" w:rsidR="00D60484" w:rsidRPr="00017586" w:rsidRDefault="00D60484" w:rsidP="00017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3D0BC3" w:rsidRPr="00017586" w14:paraId="63531068" w14:textId="77777777" w:rsidTr="004508C3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A7454" w14:textId="77777777" w:rsidR="003D0BC3" w:rsidRPr="00D162EB" w:rsidRDefault="003D0BC3" w:rsidP="003D0BC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62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Компонентная структура информационных технологий.</w:t>
            </w:r>
            <w:r w:rsidRPr="00D162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 информации. Объем и многозначность понятия «технология». История и тенденции развития. Содержание понятия «информационная технология». Характеристика компонентной структуры информационной технологии. Информационные процессы. Информационные ресурсы. Кадровые ресурсы. Инструментальные средства. Регламентирующие документы. Информационные продукты и услуги. Классификация информационных технологий. Базовые, прикладные и специальные информационные технологии.</w:t>
            </w:r>
          </w:p>
          <w:p w14:paraId="48AD8D63" w14:textId="77777777" w:rsidR="003D0BC3" w:rsidRPr="00D162EB" w:rsidRDefault="003D0BC3" w:rsidP="003D0BC3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6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D16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Инструментальные средства информационных технологий. </w:t>
            </w:r>
            <w:r w:rsidRPr="00D162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Прикладные </w:t>
            </w:r>
            <w:r w:rsidRPr="00D162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программные средства. Текстовые, табличные и графические редакторы. </w:t>
            </w:r>
            <w:r w:rsidRPr="00D162EB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компьютерной графики и анимации. Прикладные программные средства для создания интерактивных мультимедийных продуктов.</w:t>
            </w:r>
          </w:p>
          <w:p w14:paraId="12F277DE" w14:textId="4515E4C2" w:rsidR="003D0BC3" w:rsidRPr="00017586" w:rsidRDefault="003D0BC3" w:rsidP="003D0B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D162EB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. 3</w:t>
            </w:r>
            <w:r w:rsidRPr="00D162EB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D16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 в культуре и искусстве</w:t>
            </w:r>
            <w:r w:rsidRPr="00D162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Культурологическое влияние информационных технологий на различные сферы жизни (массовая потребительская культура, культура бизнеса, образования, общения, взаимоотношения государства и граждан). Цифровое искусство.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B7774A" w14:textId="4CB50A5B" w:rsidR="003D0BC3" w:rsidRPr="003D0BC3" w:rsidRDefault="003D0BC3" w:rsidP="003D0B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ОПК-6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21C75F" w14:textId="585B221E" w:rsidR="003D0BC3" w:rsidRPr="003D0BC3" w:rsidRDefault="003D0BC3" w:rsidP="003D0B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hAnsi="Times New Roman" w:cs="Times New Roman"/>
                <w:sz w:val="24"/>
                <w:szCs w:val="24"/>
              </w:rPr>
              <w:t xml:space="preserve">З1, У1, У2, В1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3B10" w14:textId="2EF8DAD2" w:rsidR="003D0BC3" w:rsidRPr="00017586" w:rsidRDefault="003D0BC3" w:rsidP="003D0B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Устный опрос. Выполнение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практических заданий, выполнение 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тестовых заданий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зачет</w:t>
            </w:r>
            <w:r w:rsidRPr="0001758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2E8AD73" w14:textId="6838F3BC" w:rsidR="003D0BC3" w:rsidRPr="00017586" w:rsidRDefault="003D0BC3" w:rsidP="003D0BC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88F31CA" w14:textId="77777777" w:rsidR="002206BD" w:rsidRPr="00017586" w:rsidRDefault="002206BD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75EEEB" w14:textId="77777777" w:rsidR="003E384B" w:rsidRDefault="000A3646" w:rsidP="00017586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Оценочные средства по дисциплине </w:t>
      </w:r>
      <w:r w:rsidR="003E38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текущего контроля</w:t>
      </w:r>
    </w:p>
    <w:p w14:paraId="41276B78" w14:textId="6D200C28" w:rsidR="00E93866" w:rsidRPr="00E93866" w:rsidRDefault="00874EDF" w:rsidP="00874E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4.1. </w:t>
      </w:r>
      <w:r w:rsidR="00E93866"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Описание </w:t>
      </w:r>
      <w:r w:rsidR="00E93866" w:rsidRPr="00E9386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="00E93866" w:rsidRPr="00E93866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="00E93866" w:rsidRPr="00E9386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="00E93866" w:rsidRPr="00E93866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="00E93866" w:rsidRPr="00E9386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="00E93866" w:rsidRPr="00E93866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="00E93866" w:rsidRPr="00E93866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 xml:space="preserve">формирования </w:t>
      </w:r>
    </w:p>
    <w:p w14:paraId="2052AAFE" w14:textId="77777777" w:rsidR="00E93866" w:rsidRPr="00E93866" w:rsidRDefault="00E93866" w:rsidP="00E93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1E76A84B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14:paraId="49230CCD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60AF0038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14:paraId="34A845D4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368B958E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14:paraId="23F543A0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13301F34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14:paraId="3829CBB5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14:paraId="3678B2F9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14:paraId="4F76DA97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1DACAE6C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14:paraId="04AC175E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5909121E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Третий уровень продвинутый («отлично»).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14:paraId="4C08DFBD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0B7C4382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14:paraId="393690A4" w14:textId="77777777" w:rsidR="00E93866" w:rsidRPr="00E93866" w:rsidRDefault="00E93866" w:rsidP="00E938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7D57C92D" w14:textId="77777777" w:rsidR="00E93866" w:rsidRPr="00E93866" w:rsidRDefault="00E93866" w:rsidP="00E938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Критерии оценивания практических работ</w:t>
      </w:r>
    </w:p>
    <w:p w14:paraId="2BCDCF3E" w14:textId="77777777" w:rsidR="00E93866" w:rsidRPr="00E93866" w:rsidRDefault="00E93866" w:rsidP="00E9386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ходе освоения учебной дисциплины предусмотрено 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x-none"/>
        </w:rPr>
        <w:t>12</w:t>
      </w:r>
      <w:r w:rsidRPr="00E938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практическ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x-none"/>
        </w:rPr>
        <w:t>их</w:t>
      </w:r>
      <w:r w:rsidRPr="00E938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работ. 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Описания практических работ представлены </w:t>
      </w:r>
      <w:r w:rsidRPr="00E9386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14:paraId="119435CC" w14:textId="77777777" w:rsidR="00E93866" w:rsidRPr="00E93866" w:rsidRDefault="00E93866" w:rsidP="00E9386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E93866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оценивания:</w:t>
      </w:r>
    </w:p>
    <w:p w14:paraId="7DE09664" w14:textId="77777777" w:rsidR="00E93866" w:rsidRPr="00E93866" w:rsidRDefault="00E93866" w:rsidP="00EC2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выполнены все задания в практической работе, студент обнаруживает полное понимание материала, соблюдает требования к представлению результатов выполнения заданий практической работы - </w:t>
      </w:r>
      <w:r w:rsidRPr="00E93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 баллов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F67EE1" w14:textId="77777777" w:rsidR="00E93866" w:rsidRPr="00E93866" w:rsidRDefault="00E93866" w:rsidP="00EC2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выполнены все задания в практической работе, студент соблюдает требования к представлению результатов выполнения заданий практической работы, однако допускает единичные ошибки, неточности - </w:t>
      </w:r>
      <w:r w:rsidRPr="00E93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 балла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A6E3DA7" w14:textId="77777777" w:rsidR="00E93866" w:rsidRPr="00E93866" w:rsidRDefault="00E93866" w:rsidP="00EC2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выполнена большая часть заданий в практической работе, студент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неточности- </w:t>
      </w:r>
      <w:r w:rsidRPr="00E93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 балла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240072F" w14:textId="77777777" w:rsidR="00E93866" w:rsidRPr="00E93866" w:rsidRDefault="00E93866" w:rsidP="00EC27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выполнено меньше половины заданий практической работы, некоторые задания выполнены не в полном объеме или допущены единичные ошибки, неточности, студент нарушает некоторые требования к представлению результатов выполнения заданий практической работы - </w:t>
      </w:r>
      <w:r w:rsidRPr="00E9386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 балла</w:t>
      </w:r>
      <w:r w:rsidRPr="00E9386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6075E8" w14:textId="77777777" w:rsidR="00E93866" w:rsidRPr="00E93866" w:rsidRDefault="00E93866" w:rsidP="00EC27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866">
        <w:rPr>
          <w:rFonts w:ascii="Times New Roman" w:eastAsia="Calibri" w:hAnsi="Times New Roman" w:cs="Times New Roman"/>
          <w:sz w:val="24"/>
          <w:szCs w:val="24"/>
        </w:rPr>
        <w:t xml:space="preserve">- выполнено меньше половины заданий практической работы, задания выполнены не в полном объеме или допущены ошибки, неточности, студент нарушает требования к представлению результатов выполнения заданий практической работы- </w:t>
      </w:r>
      <w:r w:rsidRPr="00E9386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 балл</w:t>
      </w:r>
      <w:r w:rsidRPr="00E93866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08982B56" w14:textId="77777777" w:rsidR="00E93866" w:rsidRPr="00E93866" w:rsidRDefault="00E93866" w:rsidP="00EC27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3866">
        <w:rPr>
          <w:rFonts w:ascii="Times New Roman" w:eastAsia="Calibri" w:hAnsi="Times New Roman" w:cs="Times New Roman"/>
          <w:sz w:val="24"/>
          <w:szCs w:val="24"/>
        </w:rPr>
        <w:t xml:space="preserve">- практическая работа не выполнена - </w:t>
      </w:r>
      <w:r w:rsidRPr="00E9386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0 баллов</w:t>
      </w:r>
      <w:r w:rsidRPr="00E9386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0C344DA" w14:textId="77777777" w:rsidR="00E93866" w:rsidRPr="00E93866" w:rsidRDefault="00E93866" w:rsidP="00EC276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E93866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– 60.</w:t>
      </w:r>
    </w:p>
    <w:p w14:paraId="60E61B3A" w14:textId="52726249" w:rsidR="00E93866" w:rsidRPr="00E93866" w:rsidRDefault="000623F1" w:rsidP="003D0B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7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3866" w:rsidRPr="00E93866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14:paraId="427D55C5" w14:textId="3A86067A" w:rsidR="00E93866" w:rsidRPr="00E93866" w:rsidRDefault="00E93866" w:rsidP="003D0B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5D50449A" w14:textId="77777777" w:rsidR="00E93866" w:rsidRPr="00E93866" w:rsidRDefault="00E93866" w:rsidP="00E9386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6B64A035" w14:textId="77777777" w:rsidR="00E93866" w:rsidRPr="00E93866" w:rsidRDefault="00E93866" w:rsidP="00E9386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0E631069" w14:textId="77777777" w:rsidR="00E93866" w:rsidRPr="00E93866" w:rsidRDefault="00E93866" w:rsidP="00E9386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9794911" w14:textId="77777777" w:rsidR="00E93866" w:rsidRPr="00E93866" w:rsidRDefault="00E93866" w:rsidP="00E938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E93866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45AADCF6" w14:textId="0429B7F3" w:rsidR="00205B90" w:rsidRDefault="00205B90" w:rsidP="0001758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F828858" w14:textId="77777777" w:rsidR="004B6906" w:rsidRDefault="004B6906" w:rsidP="0001758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14:paraId="3E0C4107" w14:textId="77777777" w:rsidR="00E93866" w:rsidRPr="00E93866" w:rsidRDefault="00E93866" w:rsidP="00E9386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E93866">
        <w:rPr>
          <w:rFonts w:ascii="Times New Roman" w:eastAsia="Times New Roman" w:hAnsi="Times New Roman" w:cs="Times New Roman"/>
          <w:b/>
          <w:sz w:val="24"/>
        </w:rPr>
        <w:lastRenderedPageBreak/>
        <w:t>5. Оценочные</w:t>
      </w:r>
      <w:r w:rsidRPr="00E93866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E93866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по</w:t>
      </w:r>
      <w:r w:rsidRPr="00E93866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E93866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для</w:t>
      </w:r>
      <w:r w:rsidRPr="00E93866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E9386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93866">
        <w:rPr>
          <w:rFonts w:ascii="Times New Roman" w:eastAsia="Times New Roman" w:hAnsi="Times New Roman" w:cs="Times New Roman"/>
          <w:b/>
          <w:sz w:val="24"/>
        </w:rPr>
        <w:t>контроля</w:t>
      </w:r>
    </w:p>
    <w:p w14:paraId="77278D1F" w14:textId="77777777" w:rsidR="00E93866" w:rsidRPr="00E93866" w:rsidRDefault="00E93866" w:rsidP="003D0B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866">
        <w:rPr>
          <w:rFonts w:ascii="Times New Roman" w:eastAsia="Times New Roman" w:hAnsi="Times New Roman" w:cs="Times New Roman"/>
          <w:b/>
          <w:sz w:val="24"/>
          <w:szCs w:val="24"/>
        </w:rPr>
        <w:t>5.1.  Вопросы к экзамену</w:t>
      </w:r>
    </w:p>
    <w:p w14:paraId="435DC776" w14:textId="77777777" w:rsidR="00E93866" w:rsidRPr="00E93866" w:rsidRDefault="00E93866" w:rsidP="00E93866">
      <w:pPr>
        <w:widowControl w:val="0"/>
        <w:autoSpaceDE w:val="0"/>
        <w:autoSpaceDN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866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E9386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3866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14:paraId="7FB9D49A" w14:textId="77777777" w:rsidR="00E93866" w:rsidRPr="00E93866" w:rsidRDefault="00E93866" w:rsidP="00E93866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93866">
        <w:rPr>
          <w:rFonts w:ascii="Times New Roman" w:eastAsia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693"/>
      </w:tblGrid>
      <w:tr w:rsidR="00AF7AE6" w:rsidRPr="00AF7AE6" w14:paraId="381764AA" w14:textId="77777777" w:rsidTr="00D0130C">
        <w:tc>
          <w:tcPr>
            <w:tcW w:w="6516" w:type="dxa"/>
          </w:tcPr>
          <w:p w14:paraId="30274669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7AE6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  <w:proofErr w:type="spellEnd"/>
          </w:p>
        </w:tc>
        <w:tc>
          <w:tcPr>
            <w:tcW w:w="2693" w:type="dxa"/>
          </w:tcPr>
          <w:p w14:paraId="6DC4F5D2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7AE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proofErr w:type="spellEnd"/>
          </w:p>
        </w:tc>
      </w:tr>
      <w:tr w:rsidR="00E13F3B" w:rsidRPr="00AF7AE6" w14:paraId="29CE5C96" w14:textId="77777777" w:rsidTr="00D0130C">
        <w:trPr>
          <w:trHeight w:val="299"/>
        </w:trPr>
        <w:tc>
          <w:tcPr>
            <w:tcW w:w="6516" w:type="dxa"/>
          </w:tcPr>
          <w:p w14:paraId="747D8C78" w14:textId="76A3192B" w:rsidR="00E13F3B" w:rsidRPr="00E13F3B" w:rsidRDefault="00FE718C" w:rsidP="00E13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1.</w:t>
            </w:r>
            <w:r w:rsidR="00E13F3B"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Совокупность ресурсов, средств, приемов их использования и способов организации деятельности, обеспечивающих производство информационных продуктов и услуг или достижение иных значимых результатов с заданными свойствами </w:t>
            </w:r>
            <w:r w:rsidR="00E13F3B" w:rsidRPr="00E13F3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E13F3B"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это</w:t>
            </w:r>
          </w:p>
        </w:tc>
        <w:tc>
          <w:tcPr>
            <w:tcW w:w="2693" w:type="dxa"/>
          </w:tcPr>
          <w:p w14:paraId="0F82D913" w14:textId="3C7AB254" w:rsidR="00E13F3B" w:rsidRPr="00AF7AE6" w:rsidRDefault="00E13F3B" w:rsidP="00E13F3B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</w:t>
            </w:r>
            <w:proofErr w:type="spellEnd"/>
          </w:p>
        </w:tc>
      </w:tr>
      <w:tr w:rsidR="00E13F3B" w:rsidRPr="00AF7AE6" w14:paraId="5F27DD97" w14:textId="77777777" w:rsidTr="00D0130C">
        <w:trPr>
          <w:trHeight w:val="299"/>
        </w:trPr>
        <w:tc>
          <w:tcPr>
            <w:tcW w:w="6516" w:type="dxa"/>
          </w:tcPr>
          <w:p w14:paraId="6CC2A02F" w14:textId="1AA0BC42" w:rsidR="00E13F3B" w:rsidRPr="00E13F3B" w:rsidRDefault="00E13F3B" w:rsidP="00E13F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3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Цель, объекты, субъекты, процессы, методы, средства, результаты, условия</w:t>
            </w:r>
            <w:r w:rsidRPr="00E13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это ________ информационной технологии</w:t>
            </w:r>
          </w:p>
        </w:tc>
        <w:tc>
          <w:tcPr>
            <w:tcW w:w="2693" w:type="dxa"/>
          </w:tcPr>
          <w:p w14:paraId="01882609" w14:textId="256337CE" w:rsidR="00E13F3B" w:rsidRPr="00AF7AE6" w:rsidRDefault="00E13F3B" w:rsidP="00E13F3B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proofErr w:type="spellEnd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7AE6" w:rsidRPr="00AF7AE6" w14:paraId="41447292" w14:textId="77777777" w:rsidTr="00D0130C">
        <w:trPr>
          <w:trHeight w:val="299"/>
        </w:trPr>
        <w:tc>
          <w:tcPr>
            <w:tcW w:w="6516" w:type="dxa"/>
          </w:tcPr>
          <w:p w14:paraId="4F7C9C8E" w14:textId="6E19F728" w:rsidR="008A5AB7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="008A5AB7" w:rsidRPr="008A5A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Выберите правильный вариант ответа.</w:t>
            </w:r>
          </w:p>
          <w:p w14:paraId="176CDE26" w14:textId="1A9133CA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</w:t>
            </w: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управления человеком мультимедийной информацией в режиме диалога</w:t>
            </w: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6931326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proofErr w:type="spellStart"/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мультимедийность</w:t>
            </w:r>
            <w:proofErr w:type="spellEnd"/>
          </w:p>
          <w:p w14:paraId="13526D40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интерактивность</w:t>
            </w:r>
          </w:p>
          <w:p w14:paraId="5C35FEEC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навигация</w:t>
            </w:r>
          </w:p>
          <w:p w14:paraId="1E81994D" w14:textId="77777777" w:rsidR="00AF7AE6" w:rsidRPr="008A5AB7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A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г) </w:t>
            </w:r>
            <w:proofErr w:type="spellStart"/>
            <w:r w:rsidRPr="008A5A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броузинг</w:t>
            </w:r>
            <w:proofErr w:type="spellEnd"/>
          </w:p>
        </w:tc>
        <w:tc>
          <w:tcPr>
            <w:tcW w:w="2693" w:type="dxa"/>
          </w:tcPr>
          <w:p w14:paraId="6CE2D239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интерактивность</w:t>
            </w:r>
            <w:proofErr w:type="spellEnd"/>
          </w:p>
          <w:p w14:paraId="54A7B7D6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13F3B" w:rsidRPr="00AF7AE6" w14:paraId="2528C508" w14:textId="77777777" w:rsidTr="00D0130C">
        <w:trPr>
          <w:trHeight w:val="299"/>
        </w:trPr>
        <w:tc>
          <w:tcPr>
            <w:tcW w:w="6516" w:type="dxa"/>
          </w:tcPr>
          <w:p w14:paraId="79EC1F1B" w14:textId="58539422" w:rsidR="00E13F3B" w:rsidRPr="00E13F3B" w:rsidRDefault="00E13F3B" w:rsidP="00E13F3B">
            <w:pPr>
              <w:tabs>
                <w:tab w:val="left" w:pos="3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3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Нелинейный текст, представляющий собой множество фрагментов с ассоциативными связями, позволяющий читать его в произвольной последовательности это</w:t>
            </w:r>
            <w:r w:rsidRPr="00E13F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___________.</w:t>
            </w:r>
          </w:p>
        </w:tc>
        <w:tc>
          <w:tcPr>
            <w:tcW w:w="2693" w:type="dxa"/>
          </w:tcPr>
          <w:p w14:paraId="7272475E" w14:textId="1895975E" w:rsidR="00E13F3B" w:rsidRPr="00AF7AE6" w:rsidRDefault="00E13F3B" w:rsidP="00E13F3B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Гипертекст</w:t>
            </w:r>
            <w:proofErr w:type="spellEnd"/>
          </w:p>
        </w:tc>
      </w:tr>
      <w:tr w:rsidR="00AF7AE6" w:rsidRPr="00AF7AE6" w14:paraId="40C7BAF5" w14:textId="77777777" w:rsidTr="00D0130C">
        <w:trPr>
          <w:trHeight w:val="299"/>
        </w:trPr>
        <w:tc>
          <w:tcPr>
            <w:tcW w:w="6516" w:type="dxa"/>
          </w:tcPr>
          <w:p w14:paraId="32DF2D34" w14:textId="4BC62421" w:rsidR="008A5AB7" w:rsidRDefault="00AF7AE6" w:rsidP="00AF7AE6">
            <w:pPr>
              <w:spacing w:after="0" w:line="240" w:lineRule="auto"/>
              <w:jc w:val="both"/>
              <w:rPr>
                <w:rFonts w:ascii="&amp;quot" w:hAnsi="&amp;quot" w:cs="Times New Roman"/>
                <w:color w:val="333333"/>
                <w:sz w:val="24"/>
                <w:szCs w:val="24"/>
                <w:lang w:val="ru-RU"/>
              </w:rPr>
            </w:pPr>
            <w:r w:rsidRPr="00AF7AE6">
              <w:rPr>
                <w:rFonts w:ascii="&amp;quot" w:hAnsi="&amp;quot" w:cs="Times New Roman"/>
                <w:color w:val="333333"/>
                <w:sz w:val="24"/>
                <w:szCs w:val="24"/>
                <w:lang w:val="ru-RU"/>
              </w:rPr>
              <w:t xml:space="preserve">5. </w:t>
            </w:r>
            <w:r w:rsidR="008A5AB7" w:rsidRPr="008A5AB7">
              <w:rPr>
                <w:rFonts w:ascii="&amp;quot" w:hAnsi="&amp;quot" w:cs="Times New Roman"/>
                <w:color w:val="333333"/>
                <w:sz w:val="24"/>
                <w:szCs w:val="24"/>
                <w:lang w:val="ru-RU"/>
              </w:rPr>
              <w:t>Выберите правильный вариант ответа.</w:t>
            </w:r>
          </w:p>
          <w:p w14:paraId="281B7C54" w14:textId="79FE7BC5" w:rsidR="00AF7AE6" w:rsidRPr="00AF7AE6" w:rsidRDefault="00AF7AE6" w:rsidP="00AF7AE6">
            <w:pPr>
              <w:spacing w:after="0" w:line="240" w:lineRule="auto"/>
              <w:jc w:val="both"/>
              <w:rPr>
                <w:rFonts w:ascii="&amp;quot" w:hAnsi="&amp;quot" w:cs="Times New Roman"/>
                <w:color w:val="333333"/>
                <w:sz w:val="24"/>
                <w:szCs w:val="24"/>
                <w:lang w:val="ru-RU"/>
              </w:rPr>
            </w:pPr>
            <w:r w:rsidRPr="00AF7AE6">
              <w:rPr>
                <w:rFonts w:ascii="&amp;quot" w:hAnsi="&amp;quot" w:cs="Times New Roman"/>
                <w:sz w:val="24"/>
                <w:szCs w:val="24"/>
                <w:lang w:val="ru-RU"/>
              </w:rPr>
              <w:t>Имеющиеся в наличии запасы информации, зафиксированной на каком-либо носителе и пригодной для долговременного хранения и многоцелевого использования.</w:t>
            </w:r>
          </w:p>
          <w:p w14:paraId="417D73BD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информационные ресурсы</w:t>
            </w:r>
          </w:p>
          <w:p w14:paraId="04CDEF9B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информационные технологии</w:t>
            </w:r>
          </w:p>
          <w:p w14:paraId="6B6DCDE5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693" w:type="dxa"/>
          </w:tcPr>
          <w:p w14:paraId="6E80BA0F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а)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</w:t>
            </w:r>
            <w:proofErr w:type="spell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ресурсы</w:t>
            </w:r>
            <w:proofErr w:type="spellEnd"/>
          </w:p>
          <w:p w14:paraId="5B6EB2A1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7AE6" w:rsidRPr="00AF7AE6" w14:paraId="21776B26" w14:textId="77777777" w:rsidTr="00D0130C">
        <w:trPr>
          <w:trHeight w:val="299"/>
        </w:trPr>
        <w:tc>
          <w:tcPr>
            <w:tcW w:w="6516" w:type="dxa"/>
          </w:tcPr>
          <w:p w14:paraId="495C1521" w14:textId="77777777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Соотнесите</w:t>
            </w:r>
            <w:proofErr w:type="spell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понятия</w:t>
            </w:r>
            <w:proofErr w:type="spell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tbl>
            <w:tblPr>
              <w:tblStyle w:val="2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29"/>
              <w:gridCol w:w="1921"/>
            </w:tblGrid>
            <w:tr w:rsidR="00AF7AE6" w:rsidRPr="00AF7AE6" w14:paraId="364CC2F0" w14:textId="77777777" w:rsidTr="00D0130C">
              <w:trPr>
                <w:trHeight w:val="1667"/>
              </w:trPr>
              <w:tc>
                <w:tcPr>
                  <w:tcW w:w="4329" w:type="dxa"/>
                </w:tcPr>
                <w:p w14:paraId="6CA381CE" w14:textId="77777777" w:rsidR="00AF7AE6" w:rsidRPr="00AF7AE6" w:rsidRDefault="00AF7AE6" w:rsidP="00AF7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 технологии, использующие универсальные метод работы с информацией, применимые в различных сферах деятельности</w:t>
                  </w:r>
                </w:p>
                <w:p w14:paraId="57B7AE7A" w14:textId="77777777" w:rsidR="00AF7AE6" w:rsidRPr="00AF7AE6" w:rsidRDefault="00AF7AE6" w:rsidP="00AF7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2) технологии, реализующие адаптированные к конкретным областям применения типовые способы работы с информацией</w:t>
                  </w:r>
                </w:p>
                <w:p w14:paraId="3CAD54DD" w14:textId="77777777" w:rsidR="00AF7AE6" w:rsidRPr="00AF7AE6" w:rsidRDefault="00AF7AE6" w:rsidP="00AF7A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 технологии специфичные для конкретных сфер информационного производства</w:t>
                  </w:r>
                </w:p>
              </w:tc>
              <w:tc>
                <w:tcPr>
                  <w:tcW w:w="1921" w:type="dxa"/>
                </w:tcPr>
                <w:p w14:paraId="609D7441" w14:textId="77777777" w:rsidR="00AF7AE6" w:rsidRPr="00AF7AE6" w:rsidRDefault="00AF7AE6" w:rsidP="00AF7A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а) базовые; </w:t>
                  </w:r>
                </w:p>
                <w:p w14:paraId="1381D6E1" w14:textId="77777777" w:rsidR="00AF7AE6" w:rsidRPr="00AF7AE6" w:rsidRDefault="00AF7AE6" w:rsidP="00AF7A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б) прикладные; </w:t>
                  </w:r>
                </w:p>
                <w:p w14:paraId="771D337A" w14:textId="77777777" w:rsidR="00AF7AE6" w:rsidRPr="00AF7AE6" w:rsidRDefault="00AF7AE6" w:rsidP="00AF7A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в) специальные; </w:t>
                  </w:r>
                </w:p>
              </w:tc>
            </w:tr>
          </w:tbl>
          <w:p w14:paraId="39DF2F27" w14:textId="77777777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220CD53" w14:textId="77777777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1- а) базовые; </w:t>
            </w:r>
          </w:p>
          <w:p w14:paraId="7F71C10A" w14:textId="77777777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2 - б) прикладные; </w:t>
            </w:r>
          </w:p>
          <w:p w14:paraId="4A079F4F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7AE6">
              <w:rPr>
                <w:rFonts w:ascii="Calibri" w:eastAsia="Calibri" w:hAnsi="Calibri" w:cs="Times New Roman"/>
                <w:bCs/>
                <w:sz w:val="24"/>
                <w:szCs w:val="24"/>
                <w:lang w:val="ru-RU"/>
              </w:rPr>
              <w:t>3 - в) специальные</w:t>
            </w:r>
          </w:p>
        </w:tc>
      </w:tr>
      <w:tr w:rsidR="00AF7AE6" w:rsidRPr="00AF7AE6" w14:paraId="3E4536B0" w14:textId="77777777" w:rsidTr="00D0130C">
        <w:trPr>
          <w:trHeight w:val="3108"/>
        </w:trPr>
        <w:tc>
          <w:tcPr>
            <w:tcW w:w="6516" w:type="dxa"/>
          </w:tcPr>
          <w:p w14:paraId="7D565549" w14:textId="77777777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7.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Соотнесите</w:t>
            </w:r>
            <w:proofErr w:type="spell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</w:t>
            </w:r>
            <w:proofErr w:type="spell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</w:t>
            </w:r>
            <w:proofErr w:type="spell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tbl>
            <w:tblPr>
              <w:tblStyle w:val="21"/>
              <w:tblW w:w="6235" w:type="dxa"/>
              <w:tblLayout w:type="fixed"/>
              <w:tblLook w:val="04A0" w:firstRow="1" w:lastRow="0" w:firstColumn="1" w:lastColumn="0" w:noHBand="0" w:noVBand="1"/>
            </w:tblPr>
            <w:tblGrid>
              <w:gridCol w:w="2143"/>
              <w:gridCol w:w="4092"/>
            </w:tblGrid>
            <w:tr w:rsidR="00AF7AE6" w:rsidRPr="00AF7AE6" w14:paraId="1D5A48F7" w14:textId="77777777" w:rsidTr="0081290F">
              <w:trPr>
                <w:trHeight w:val="2119"/>
              </w:trPr>
              <w:tc>
                <w:tcPr>
                  <w:tcW w:w="2143" w:type="dxa"/>
                </w:tcPr>
                <w:p w14:paraId="108A908C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а) базовые; </w:t>
                  </w:r>
                </w:p>
                <w:p w14:paraId="2ED7FF3C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б) прикладные; </w:t>
                  </w:r>
                </w:p>
                <w:p w14:paraId="508A237B" w14:textId="2F67795D" w:rsidR="00AF7AE6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в) специальные</w:t>
                  </w:r>
                </w:p>
              </w:tc>
              <w:tc>
                <w:tcPr>
                  <w:tcW w:w="4092" w:type="dxa"/>
                </w:tcPr>
                <w:p w14:paraId="0647C085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1) гипертекстовые технологии</w:t>
                  </w:r>
                </w:p>
                <w:p w14:paraId="09B16252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2) технологии баз данных</w:t>
                  </w:r>
                </w:p>
                <w:p w14:paraId="75159982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3) мультимедийные технологии</w:t>
                  </w:r>
                </w:p>
                <w:p w14:paraId="58AF197E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4) технологии программирования</w:t>
                  </w:r>
                </w:p>
                <w:p w14:paraId="5071EDFC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5) технологии в образовании</w:t>
                  </w:r>
                </w:p>
                <w:p w14:paraId="3DC3B603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6) технологии в медицине</w:t>
                  </w:r>
                </w:p>
                <w:p w14:paraId="182A6649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7) технологии в управлении</w:t>
                  </w:r>
                </w:p>
                <w:p w14:paraId="2DA2C627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8) рекламные технологии</w:t>
                  </w:r>
                </w:p>
                <w:p w14:paraId="58989285" w14:textId="77777777" w:rsidR="0081290F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9) офисные технологии</w:t>
                  </w:r>
                </w:p>
                <w:p w14:paraId="0D51FCC2" w14:textId="7039D5AD" w:rsidR="00AF7AE6" w:rsidRPr="00AF7AE6" w:rsidRDefault="0081290F" w:rsidP="008129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10) издательские технологии</w:t>
                  </w:r>
                  <w:r w:rsidR="00AF7AE6" w:rsidRPr="00AF7AE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; </w:t>
                  </w:r>
                </w:p>
              </w:tc>
            </w:tr>
          </w:tbl>
          <w:p w14:paraId="2BADDED5" w14:textId="77777777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84A6692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А – 1, 2, 3, 4</w:t>
            </w:r>
          </w:p>
          <w:p w14:paraId="694DDD08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Б – 5, 6, 7</w:t>
            </w:r>
          </w:p>
          <w:p w14:paraId="6B256E9F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В – 8, 9, 10</w:t>
            </w:r>
          </w:p>
          <w:p w14:paraId="1611A720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7AE6" w:rsidRPr="00AF7AE6" w14:paraId="3ADECFF9" w14:textId="77777777" w:rsidTr="00D0130C">
        <w:trPr>
          <w:trHeight w:val="299"/>
        </w:trPr>
        <w:tc>
          <w:tcPr>
            <w:tcW w:w="6516" w:type="dxa"/>
          </w:tcPr>
          <w:p w14:paraId="46241587" w14:textId="6A7A40CE" w:rsidR="008A5AB7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8. </w:t>
            </w:r>
            <w:r w:rsidR="008A5AB7" w:rsidRPr="008A5AB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Выберите правильный вариант ответа.</w:t>
            </w:r>
          </w:p>
          <w:p w14:paraId="004FE365" w14:textId="61FD1BE5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Возможность выбора элементов содержания (или выхода за пределы конкретного текста</w:t>
            </w:r>
            <w:proofErr w:type="gram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 используя</w:t>
            </w:r>
            <w:proofErr w:type="gram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специальные меню</w:t>
            </w:r>
          </w:p>
          <w:p w14:paraId="13D34AEC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линейная навигация</w:t>
            </w:r>
          </w:p>
          <w:p w14:paraId="2BEE002D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иерархическая навигация</w:t>
            </w:r>
          </w:p>
          <w:p w14:paraId="64898848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>внутритекстовая</w:t>
            </w:r>
            <w:proofErr w:type="spellEnd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>навигация</w:t>
            </w:r>
            <w:proofErr w:type="spellEnd"/>
          </w:p>
        </w:tc>
        <w:tc>
          <w:tcPr>
            <w:tcW w:w="2693" w:type="dxa"/>
          </w:tcPr>
          <w:p w14:paraId="0B3E1E95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иерархическая</w:t>
            </w:r>
            <w:proofErr w:type="spell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навигация</w:t>
            </w:r>
            <w:proofErr w:type="spellEnd"/>
          </w:p>
          <w:p w14:paraId="6927E73C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7AE6" w:rsidRPr="00AF7AE6" w14:paraId="00D515A9" w14:textId="77777777" w:rsidTr="00D0130C">
        <w:trPr>
          <w:trHeight w:val="299"/>
        </w:trPr>
        <w:tc>
          <w:tcPr>
            <w:tcW w:w="6516" w:type="dxa"/>
          </w:tcPr>
          <w:p w14:paraId="6C0CC786" w14:textId="214D4F4B" w:rsidR="008A5AB7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9. </w:t>
            </w:r>
            <w:r w:rsidR="008A5AB7" w:rsidRPr="008A5AB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Выберите правильный вариант ответа.</w:t>
            </w:r>
          </w:p>
          <w:p w14:paraId="10DD61DF" w14:textId="757D8964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Информация, не относящаяся к теме </w:t>
            </w:r>
            <w:proofErr w:type="gram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презентации</w:t>
            </w:r>
            <w:proofErr w:type="gram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называется</w:t>
            </w:r>
          </w:p>
          <w:p w14:paraId="18005665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значимая информация</w:t>
            </w:r>
          </w:p>
          <w:p w14:paraId="5FFF24E0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избыточная информация</w:t>
            </w:r>
          </w:p>
          <w:p w14:paraId="5A368A74" w14:textId="77777777" w:rsidR="00AF7AE6" w:rsidRPr="00AF7AE6" w:rsidRDefault="00AF7AE6" w:rsidP="00AF7AE6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>шумовая</w:t>
            </w:r>
            <w:proofErr w:type="spellEnd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2693" w:type="dxa"/>
          </w:tcPr>
          <w:p w14:paraId="796A5F40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в)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шумовая</w:t>
            </w:r>
            <w:proofErr w:type="spellEnd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</w:t>
            </w:r>
            <w:proofErr w:type="spellEnd"/>
          </w:p>
        </w:tc>
      </w:tr>
      <w:tr w:rsidR="00AF7AE6" w:rsidRPr="00AF7AE6" w14:paraId="2FCFC848" w14:textId="77777777" w:rsidTr="00D0130C">
        <w:trPr>
          <w:trHeight w:val="894"/>
        </w:trPr>
        <w:tc>
          <w:tcPr>
            <w:tcW w:w="6516" w:type="dxa"/>
          </w:tcPr>
          <w:p w14:paraId="09ACAE2B" w14:textId="77777777" w:rsidR="00AF7AE6" w:rsidRPr="00AF7AE6" w:rsidRDefault="00AF7AE6" w:rsidP="00AF7A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10. Визуализация данных или идей, целью которой является донесение сложной информации до аудитории быстрым и понятным образом это_______________________. </w:t>
            </w:r>
          </w:p>
        </w:tc>
        <w:tc>
          <w:tcPr>
            <w:tcW w:w="2693" w:type="dxa"/>
          </w:tcPr>
          <w:p w14:paraId="40A25CD2" w14:textId="77777777" w:rsidR="00AF7AE6" w:rsidRPr="00AF7AE6" w:rsidRDefault="00AF7AE6" w:rsidP="00AF7AE6">
            <w:pPr>
              <w:tabs>
                <w:tab w:val="left" w:pos="426"/>
                <w:tab w:val="left" w:pos="6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AE6">
              <w:rPr>
                <w:rFonts w:ascii="Times New Roman" w:hAnsi="Times New Roman" w:cs="Times New Roman"/>
                <w:bCs/>
                <w:sz w:val="24"/>
                <w:szCs w:val="24"/>
              </w:rPr>
              <w:t>инфографика</w:t>
            </w:r>
          </w:p>
        </w:tc>
      </w:tr>
    </w:tbl>
    <w:p w14:paraId="1EC5C71E" w14:textId="77777777" w:rsidR="0029599B" w:rsidRPr="0029599B" w:rsidRDefault="0029599B" w:rsidP="00295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</w:pPr>
      <w:r w:rsidRPr="002959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Шкала</w:t>
      </w:r>
      <w:r w:rsidRPr="0029599B">
        <w:rPr>
          <w:rFonts w:ascii="Times New Roman" w:eastAsia="Calibri" w:hAnsi="Times New Roman" w:cs="Times New Roman"/>
          <w:b/>
          <w:i/>
          <w:color w:val="000000"/>
          <w:spacing w:val="11"/>
          <w:sz w:val="24"/>
          <w:szCs w:val="24"/>
        </w:rPr>
        <w:t xml:space="preserve"> </w:t>
      </w:r>
      <w:r w:rsidRPr="0029599B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оценивания</w:t>
      </w:r>
      <w:r w:rsidRPr="0029599B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29599B">
        <w:rPr>
          <w:rFonts w:ascii="Times New Roman" w:eastAsia="Calibri" w:hAnsi="Times New Roman" w:cs="Times New Roman"/>
          <w:color w:val="000000"/>
          <w:spacing w:val="12"/>
          <w:sz w:val="24"/>
          <w:szCs w:val="24"/>
        </w:rPr>
        <w:t xml:space="preserve"> </w:t>
      </w:r>
    </w:p>
    <w:p w14:paraId="24749654" w14:textId="77777777" w:rsidR="0029599B" w:rsidRPr="0029599B" w:rsidRDefault="0029599B" w:rsidP="00295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99B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14:paraId="27B7D27C" w14:textId="77777777" w:rsidR="0029599B" w:rsidRPr="0029599B" w:rsidRDefault="0029599B" w:rsidP="002959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99B">
        <w:rPr>
          <w:rFonts w:ascii="Times New Roman" w:eastAsia="Calibri" w:hAnsi="Times New Roman" w:cs="Times New Roman"/>
          <w:sz w:val="24"/>
          <w:szCs w:val="24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14:paraId="52129AD7" w14:textId="77777777" w:rsidR="0029599B" w:rsidRPr="0029599B" w:rsidRDefault="0029599B" w:rsidP="0029599B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567" w:hanging="425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>100-90</w:t>
      </w:r>
      <w:proofErr w:type="gramStart"/>
      <w:r w:rsidRPr="0029599B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(</w:t>
      </w:r>
      <w:proofErr w:type="gramEnd"/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10-8 правильных ответов)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- «отлично»;</w:t>
      </w:r>
    </w:p>
    <w:p w14:paraId="2ECB01FF" w14:textId="77777777" w:rsidR="0029599B" w:rsidRPr="0029599B" w:rsidRDefault="0029599B" w:rsidP="0029599B">
      <w:pPr>
        <w:widowControl w:val="0"/>
        <w:numPr>
          <w:ilvl w:val="0"/>
          <w:numId w:val="16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>89-75%</w:t>
      </w:r>
      <w:r w:rsidRPr="0029599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(</w:t>
      </w:r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- «хорошо»;</w:t>
      </w:r>
    </w:p>
    <w:p w14:paraId="3D186FF3" w14:textId="77777777" w:rsidR="0029599B" w:rsidRPr="0029599B" w:rsidRDefault="0029599B" w:rsidP="0029599B">
      <w:pPr>
        <w:widowControl w:val="0"/>
        <w:numPr>
          <w:ilvl w:val="0"/>
          <w:numId w:val="16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>74-60%</w:t>
      </w:r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- «удовлетворительно»;</w:t>
      </w:r>
    </w:p>
    <w:p w14:paraId="27A54809" w14:textId="6D8B8EB9" w:rsidR="00D1080D" w:rsidRPr="00017586" w:rsidRDefault="0029599B" w:rsidP="0029599B">
      <w:pPr>
        <w:widowControl w:val="0"/>
        <w:numPr>
          <w:ilvl w:val="0"/>
          <w:numId w:val="16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29599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60%</w:t>
      </w:r>
      <w:r w:rsidRPr="0029599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(</w:t>
      </w:r>
      <w:r w:rsidRPr="0029599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>- «неудовлетворительно».</w:t>
      </w:r>
    </w:p>
    <w:p w14:paraId="0AC94CF3" w14:textId="77777777" w:rsidR="00D1080D" w:rsidRDefault="00D1080D" w:rsidP="00D1080D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233A05" w14:textId="77777777" w:rsidR="0029599B" w:rsidRPr="0029599B" w:rsidRDefault="0029599B" w:rsidP="0029599B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29599B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60650CFA" w14:textId="77777777" w:rsidR="0029599B" w:rsidRPr="0029599B" w:rsidRDefault="0029599B" w:rsidP="003D0BC3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</w:rPr>
      </w:pPr>
      <w:r w:rsidRPr="002959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</w:t>
      </w:r>
      <w:r w:rsidRPr="003D0B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определяется </w:t>
      </w:r>
      <w:r w:rsidRPr="003D0BC3">
        <w:rPr>
          <w:rFonts w:ascii="Times New Roman" w:eastAsia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3650C996" w14:textId="77777777" w:rsidR="0029599B" w:rsidRPr="003D0BC3" w:rsidRDefault="0029599B" w:rsidP="002959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0BC3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3"/>
        <w:gridCol w:w="4412"/>
      </w:tblGrid>
      <w:tr w:rsidR="0029599B" w:rsidRPr="003D0BC3" w14:paraId="0A612CF9" w14:textId="77777777" w:rsidTr="00B0238B">
        <w:tc>
          <w:tcPr>
            <w:tcW w:w="4935" w:type="dxa"/>
            <w:shd w:val="clear" w:color="auto" w:fill="auto"/>
          </w:tcPr>
          <w:p w14:paraId="545255A9" w14:textId="77777777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14:paraId="75AD09E2" w14:textId="77777777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29599B" w:rsidRPr="003D0BC3" w14:paraId="58664647" w14:textId="77777777" w:rsidTr="00B0238B">
        <w:tc>
          <w:tcPr>
            <w:tcW w:w="4935" w:type="dxa"/>
            <w:shd w:val="clear" w:color="auto" w:fill="auto"/>
          </w:tcPr>
          <w:p w14:paraId="4D070853" w14:textId="77777777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14:paraId="21D73704" w14:textId="4967AE2C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9 × 5 = 45 баллов</w:t>
            </w:r>
          </w:p>
        </w:tc>
      </w:tr>
      <w:tr w:rsidR="0029599B" w:rsidRPr="003D0BC3" w14:paraId="20F9AECA" w14:textId="77777777" w:rsidTr="00B0238B">
        <w:tc>
          <w:tcPr>
            <w:tcW w:w="4935" w:type="dxa"/>
            <w:shd w:val="clear" w:color="auto" w:fill="auto"/>
          </w:tcPr>
          <w:p w14:paraId="66A309FA" w14:textId="77777777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14:paraId="17C2A326" w14:textId="32B25C58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Максимум 9 × </w:t>
            </w: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45 баллов</w:t>
            </w:r>
          </w:p>
        </w:tc>
      </w:tr>
      <w:tr w:rsidR="0029599B" w:rsidRPr="003D0BC3" w14:paraId="5B1EEB17" w14:textId="77777777" w:rsidTr="00B0238B">
        <w:tc>
          <w:tcPr>
            <w:tcW w:w="4935" w:type="dxa"/>
            <w:shd w:val="clear" w:color="auto" w:fill="auto"/>
          </w:tcPr>
          <w:p w14:paraId="25B347E3" w14:textId="77777777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14:paraId="69D99466" w14:textId="77777777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29599B" w:rsidRPr="003D0BC3" w14:paraId="059B316E" w14:textId="77777777" w:rsidTr="00B0238B">
        <w:tc>
          <w:tcPr>
            <w:tcW w:w="4935" w:type="dxa"/>
            <w:shd w:val="clear" w:color="auto" w:fill="auto"/>
          </w:tcPr>
          <w:p w14:paraId="4C2DA99F" w14:textId="77777777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14:paraId="0ED1118E" w14:textId="77777777" w:rsidR="0029599B" w:rsidRPr="003D0BC3" w:rsidRDefault="0029599B" w:rsidP="002959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0BC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558C85C5" w14:textId="77777777" w:rsidR="0029599B" w:rsidRPr="0029599B" w:rsidRDefault="0029599B" w:rsidP="0029599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29599B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14:paraId="0AF4AD43" w14:textId="77777777" w:rsidR="0029599B" w:rsidRPr="0029599B" w:rsidRDefault="0029599B" w:rsidP="0029599B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29599B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67A79CE2" w14:textId="77777777" w:rsidR="0029599B" w:rsidRPr="0029599B" w:rsidRDefault="0029599B" w:rsidP="0029599B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«Отлично»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243A7720" w14:textId="77777777" w:rsidR="0029599B" w:rsidRPr="0029599B" w:rsidRDefault="0029599B" w:rsidP="0029599B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71F8C51D" w14:textId="77777777" w:rsidR="0029599B" w:rsidRPr="0029599B" w:rsidRDefault="0029599B" w:rsidP="0029599B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6FAED61B" w14:textId="77777777" w:rsidR="0029599B" w:rsidRPr="0029599B" w:rsidRDefault="0029599B" w:rsidP="0029599B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61B01BDC" w14:textId="77777777" w:rsidR="0029599B" w:rsidRPr="0029599B" w:rsidRDefault="0029599B" w:rsidP="003D0B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99B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219"/>
        <w:gridCol w:w="2189"/>
      </w:tblGrid>
      <w:tr w:rsidR="0029599B" w:rsidRPr="0029599B" w14:paraId="125AB61F" w14:textId="77777777" w:rsidTr="00B0238B">
        <w:trPr>
          <w:jc w:val="center"/>
        </w:trPr>
        <w:tc>
          <w:tcPr>
            <w:tcW w:w="2578" w:type="dxa"/>
            <w:hideMark/>
          </w:tcPr>
          <w:p w14:paraId="3C29A8EE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9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295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25427C6B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02ABD311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59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14CCDD83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59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29599B" w:rsidRPr="0029599B" w14:paraId="62FEF211" w14:textId="77777777" w:rsidTr="00B0238B">
        <w:trPr>
          <w:trHeight w:val="248"/>
          <w:jc w:val="center"/>
        </w:trPr>
        <w:tc>
          <w:tcPr>
            <w:tcW w:w="2578" w:type="dxa"/>
          </w:tcPr>
          <w:p w14:paraId="3D099156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3319746C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599B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72942773" w14:textId="77777777" w:rsidR="0029599B" w:rsidRPr="0029599B" w:rsidRDefault="0029599B" w:rsidP="0029599B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38BA6D46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9599B" w:rsidRPr="0029599B" w14:paraId="594F56A3" w14:textId="77777777" w:rsidTr="00B0238B">
        <w:trPr>
          <w:jc w:val="center"/>
        </w:trPr>
        <w:tc>
          <w:tcPr>
            <w:tcW w:w="2578" w:type="dxa"/>
          </w:tcPr>
          <w:p w14:paraId="699955A2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3A77116D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04E459D1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47566AE3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29599B" w:rsidRPr="0029599B" w14:paraId="1E0DAE70" w14:textId="77777777" w:rsidTr="00B0238B">
        <w:trPr>
          <w:jc w:val="center"/>
        </w:trPr>
        <w:tc>
          <w:tcPr>
            <w:tcW w:w="2578" w:type="dxa"/>
          </w:tcPr>
          <w:p w14:paraId="53BB92B1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5DF76438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76CCA2F7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2394C9C7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9599B" w:rsidRPr="0029599B" w14:paraId="16D880DA" w14:textId="77777777" w:rsidTr="00B0238B">
        <w:trPr>
          <w:jc w:val="center"/>
        </w:trPr>
        <w:tc>
          <w:tcPr>
            <w:tcW w:w="2578" w:type="dxa"/>
          </w:tcPr>
          <w:p w14:paraId="0DE9BBAF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5AD1D681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3F1EF9F7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2268502D" w14:textId="77777777" w:rsidR="0029599B" w:rsidRPr="0029599B" w:rsidRDefault="0029599B" w:rsidP="00295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99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27DD8A16" w14:textId="77777777" w:rsidR="0029599B" w:rsidRPr="0029599B" w:rsidRDefault="0029599B" w:rsidP="003D0B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9599B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7907413C" w14:textId="77777777" w:rsidR="0029599B" w:rsidRPr="0029599B" w:rsidRDefault="0029599B" w:rsidP="003D0BC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265E936F" w14:textId="77777777" w:rsidR="0029599B" w:rsidRPr="0029599B" w:rsidRDefault="0029599B" w:rsidP="003D0BC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29599B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154ACDE3" w14:textId="77777777" w:rsidR="0029599B" w:rsidRPr="0029599B" w:rsidRDefault="0029599B" w:rsidP="003D0BC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29599B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71C938A8" w14:textId="77777777" w:rsidR="0029599B" w:rsidRPr="0029599B" w:rsidRDefault="0029599B" w:rsidP="003D0BC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29599B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4F8F71E7" w14:textId="77777777" w:rsidR="0029599B" w:rsidRPr="0029599B" w:rsidRDefault="0029599B" w:rsidP="003D0BC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29599B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14:paraId="4D1181E9" w14:textId="77777777" w:rsidR="0029599B" w:rsidRPr="0029599B" w:rsidRDefault="0029599B" w:rsidP="003D0BC3">
      <w:pPr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29599B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2959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3B19D10" w14:textId="77777777" w:rsidR="0029599B" w:rsidRPr="0029599B" w:rsidRDefault="0029599B" w:rsidP="003D0BC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29599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29599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29599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29599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29599B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29599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r w:rsidRPr="0029599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 компетенций</w:t>
      </w:r>
      <w:r w:rsidRPr="0029599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29599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29599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29599B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29599B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29599B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сформированности компетенций.</w:t>
      </w:r>
    </w:p>
    <w:p w14:paraId="174D6B8A" w14:textId="3FE34B59" w:rsidR="0029599B" w:rsidRPr="00017586" w:rsidRDefault="0029599B" w:rsidP="003D0BC3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29599B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29599B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29599B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</w:t>
      </w:r>
    </w:p>
    <w:sectPr w:rsidR="0029599B" w:rsidRPr="00017586" w:rsidSect="002206B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0F224" w14:textId="77777777" w:rsidR="007771A7" w:rsidRDefault="007771A7" w:rsidP="002206BD">
      <w:pPr>
        <w:spacing w:after="0" w:line="240" w:lineRule="auto"/>
      </w:pPr>
      <w:r>
        <w:separator/>
      </w:r>
    </w:p>
  </w:endnote>
  <w:endnote w:type="continuationSeparator" w:id="0">
    <w:p w14:paraId="511AB015" w14:textId="77777777" w:rsidR="007771A7" w:rsidRDefault="007771A7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6470"/>
      <w:docPartObj>
        <w:docPartGallery w:val="Page Numbers (Bottom of Page)"/>
        <w:docPartUnique/>
      </w:docPartObj>
    </w:sdtPr>
    <w:sdtEndPr/>
    <w:sdtContent>
      <w:p w14:paraId="4E6E1A1F" w14:textId="27AEE45E" w:rsidR="003E384B" w:rsidRDefault="003E384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90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0ECFE83" w14:textId="77777777" w:rsidR="003E384B" w:rsidRDefault="003E384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92E68" w14:textId="77777777" w:rsidR="007771A7" w:rsidRDefault="007771A7" w:rsidP="002206BD">
      <w:pPr>
        <w:spacing w:after="0" w:line="240" w:lineRule="auto"/>
      </w:pPr>
      <w:r>
        <w:separator/>
      </w:r>
    </w:p>
  </w:footnote>
  <w:footnote w:type="continuationSeparator" w:id="0">
    <w:p w14:paraId="069094E3" w14:textId="77777777" w:rsidR="007771A7" w:rsidRDefault="007771A7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C7063"/>
    <w:multiLevelType w:val="hybridMultilevel"/>
    <w:tmpl w:val="B464F9E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0EFD44B5"/>
    <w:multiLevelType w:val="hybridMultilevel"/>
    <w:tmpl w:val="19C88A82"/>
    <w:lvl w:ilvl="0" w:tplc="8AF442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18224A"/>
    <w:multiLevelType w:val="hybridMultilevel"/>
    <w:tmpl w:val="2152ADC6"/>
    <w:lvl w:ilvl="0" w:tplc="E91461B0">
      <w:start w:val="1"/>
      <w:numFmt w:val="decimal"/>
      <w:lvlText w:val="%1."/>
      <w:lvlJc w:val="left"/>
      <w:pPr>
        <w:ind w:left="913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87B3791"/>
    <w:multiLevelType w:val="hybridMultilevel"/>
    <w:tmpl w:val="0C8238A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4" w15:restartNumberingAfterBreak="0">
    <w:nsid w:val="65012B01"/>
    <w:multiLevelType w:val="hybridMultilevel"/>
    <w:tmpl w:val="4C7C95AA"/>
    <w:lvl w:ilvl="0" w:tplc="49A6B6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11"/>
  </w:num>
  <w:num w:numId="9">
    <w:abstractNumId w:val="5"/>
  </w:num>
  <w:num w:numId="10">
    <w:abstractNumId w:val="15"/>
  </w:num>
  <w:num w:numId="11">
    <w:abstractNumId w:val="17"/>
  </w:num>
  <w:num w:numId="12">
    <w:abstractNumId w:val="2"/>
  </w:num>
  <w:num w:numId="13">
    <w:abstractNumId w:val="9"/>
  </w:num>
  <w:num w:numId="14">
    <w:abstractNumId w:val="12"/>
  </w:num>
  <w:num w:numId="15">
    <w:abstractNumId w:val="10"/>
  </w:num>
  <w:num w:numId="16">
    <w:abstractNumId w:val="18"/>
  </w:num>
  <w:num w:numId="17">
    <w:abstractNumId w:val="13"/>
  </w:num>
  <w:num w:numId="18">
    <w:abstractNumId w:val="0"/>
  </w:num>
  <w:num w:numId="1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4C"/>
    <w:rsid w:val="000105F7"/>
    <w:rsid w:val="00017586"/>
    <w:rsid w:val="00030285"/>
    <w:rsid w:val="00040F98"/>
    <w:rsid w:val="000623F1"/>
    <w:rsid w:val="00065AC1"/>
    <w:rsid w:val="00071C2E"/>
    <w:rsid w:val="000A3646"/>
    <w:rsid w:val="000E0373"/>
    <w:rsid w:val="001554BF"/>
    <w:rsid w:val="00156890"/>
    <w:rsid w:val="0016335E"/>
    <w:rsid w:val="0018447E"/>
    <w:rsid w:val="001B4F5C"/>
    <w:rsid w:val="00205B90"/>
    <w:rsid w:val="002206BD"/>
    <w:rsid w:val="002618DA"/>
    <w:rsid w:val="00264A24"/>
    <w:rsid w:val="002850EA"/>
    <w:rsid w:val="0029599B"/>
    <w:rsid w:val="002E120E"/>
    <w:rsid w:val="002E1742"/>
    <w:rsid w:val="002E7F55"/>
    <w:rsid w:val="003075B0"/>
    <w:rsid w:val="0032146E"/>
    <w:rsid w:val="00337CFE"/>
    <w:rsid w:val="00372EC1"/>
    <w:rsid w:val="00395CAC"/>
    <w:rsid w:val="003A20BE"/>
    <w:rsid w:val="003D0BC3"/>
    <w:rsid w:val="003E384B"/>
    <w:rsid w:val="003E4363"/>
    <w:rsid w:val="00426C62"/>
    <w:rsid w:val="00444CF3"/>
    <w:rsid w:val="00455692"/>
    <w:rsid w:val="00477BA5"/>
    <w:rsid w:val="00486563"/>
    <w:rsid w:val="00496A20"/>
    <w:rsid w:val="004A7F4D"/>
    <w:rsid w:val="004B6906"/>
    <w:rsid w:val="004E5000"/>
    <w:rsid w:val="005227EF"/>
    <w:rsid w:val="00537B34"/>
    <w:rsid w:val="00583E4B"/>
    <w:rsid w:val="005970E6"/>
    <w:rsid w:val="005C35D6"/>
    <w:rsid w:val="005C7C9D"/>
    <w:rsid w:val="00631CC2"/>
    <w:rsid w:val="006666B0"/>
    <w:rsid w:val="00681D3F"/>
    <w:rsid w:val="00685271"/>
    <w:rsid w:val="0069394C"/>
    <w:rsid w:val="006C4B17"/>
    <w:rsid w:val="006E7CF9"/>
    <w:rsid w:val="006E7F9D"/>
    <w:rsid w:val="006F7175"/>
    <w:rsid w:val="00725EAA"/>
    <w:rsid w:val="007279A8"/>
    <w:rsid w:val="00730820"/>
    <w:rsid w:val="0075612F"/>
    <w:rsid w:val="0076464E"/>
    <w:rsid w:val="007771A7"/>
    <w:rsid w:val="007D6D88"/>
    <w:rsid w:val="007E6DC3"/>
    <w:rsid w:val="00805F6F"/>
    <w:rsid w:val="0081290F"/>
    <w:rsid w:val="008227F5"/>
    <w:rsid w:val="008447B0"/>
    <w:rsid w:val="0085182E"/>
    <w:rsid w:val="00855E31"/>
    <w:rsid w:val="00874EDF"/>
    <w:rsid w:val="008A5AB7"/>
    <w:rsid w:val="00902897"/>
    <w:rsid w:val="009221F6"/>
    <w:rsid w:val="00953F5A"/>
    <w:rsid w:val="00993225"/>
    <w:rsid w:val="009940E1"/>
    <w:rsid w:val="009B0AC6"/>
    <w:rsid w:val="009B23E2"/>
    <w:rsid w:val="009B781A"/>
    <w:rsid w:val="00A21EE0"/>
    <w:rsid w:val="00A46D6E"/>
    <w:rsid w:val="00A63E80"/>
    <w:rsid w:val="00A705E2"/>
    <w:rsid w:val="00AB16F8"/>
    <w:rsid w:val="00AE285E"/>
    <w:rsid w:val="00AF7AE6"/>
    <w:rsid w:val="00B15D2B"/>
    <w:rsid w:val="00B62AB4"/>
    <w:rsid w:val="00B9294B"/>
    <w:rsid w:val="00BB75FC"/>
    <w:rsid w:val="00BC20A6"/>
    <w:rsid w:val="00BC430C"/>
    <w:rsid w:val="00BF1F34"/>
    <w:rsid w:val="00C069CE"/>
    <w:rsid w:val="00C1283F"/>
    <w:rsid w:val="00CC55EA"/>
    <w:rsid w:val="00CC5E6E"/>
    <w:rsid w:val="00CD1BA0"/>
    <w:rsid w:val="00CD4EAE"/>
    <w:rsid w:val="00D1080D"/>
    <w:rsid w:val="00D162EB"/>
    <w:rsid w:val="00D16D4C"/>
    <w:rsid w:val="00D3099B"/>
    <w:rsid w:val="00D3385E"/>
    <w:rsid w:val="00D60484"/>
    <w:rsid w:val="00DB5B81"/>
    <w:rsid w:val="00DE09B0"/>
    <w:rsid w:val="00E13F3B"/>
    <w:rsid w:val="00E43471"/>
    <w:rsid w:val="00E713A3"/>
    <w:rsid w:val="00E93866"/>
    <w:rsid w:val="00EC2767"/>
    <w:rsid w:val="00F04DA0"/>
    <w:rsid w:val="00F17530"/>
    <w:rsid w:val="00F82297"/>
    <w:rsid w:val="00FB6F89"/>
    <w:rsid w:val="00FC3CFF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9BDD"/>
  <w15:docId w15:val="{953A20D6-7030-429C-9243-26D2896B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85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AE285E"/>
    <w:pPr>
      <w:ind w:left="720"/>
      <w:contextualSpacing/>
    </w:pPr>
  </w:style>
  <w:style w:type="table" w:styleId="a5">
    <w:name w:val="Table Grid"/>
    <w:basedOn w:val="a2"/>
    <w:uiPriority w:val="59"/>
    <w:rsid w:val="00AE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0"/>
    <w:link w:val="a7"/>
    <w:rsid w:val="00455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rsid w:val="00455692"/>
    <w:rPr>
      <w:rFonts w:eastAsia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805F6F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DE09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DE09B0"/>
    <w:rPr>
      <w:rFonts w:eastAsia="Times New Roman"/>
      <w:sz w:val="24"/>
      <w:szCs w:val="24"/>
      <w:lang w:eastAsia="ru-RU"/>
    </w:rPr>
  </w:style>
  <w:style w:type="paragraph" w:styleId="a8">
    <w:name w:val="header"/>
    <w:basedOn w:val="a0"/>
    <w:link w:val="a9"/>
    <w:uiPriority w:val="99"/>
    <w:semiHidden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2206BD"/>
    <w:rPr>
      <w:rFonts w:asciiTheme="minorHAnsi" w:hAnsiTheme="minorHAnsi" w:cstheme="minorBidi"/>
      <w:sz w:val="22"/>
      <w:szCs w:val="22"/>
    </w:rPr>
  </w:style>
  <w:style w:type="paragraph" w:styleId="aa">
    <w:name w:val="footer"/>
    <w:basedOn w:val="a0"/>
    <w:link w:val="ab"/>
    <w:uiPriority w:val="99"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206BD"/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0"/>
    <w:rsid w:val="006C4B17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iiaiieoaenonionooiii">
    <w:name w:val="Iniiaiie oaeno n ionooiii"/>
    <w:basedOn w:val="a0"/>
    <w:rsid w:val="007279A8"/>
    <w:pPr>
      <w:widowControl w:val="0"/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0"/>
    <w:rsid w:val="007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unhideWhenUsed/>
    <w:rsid w:val="007E6DC3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7E6DC3"/>
    <w:rPr>
      <w:rFonts w:eastAsia="Times New Roman"/>
      <w:szCs w:val="20"/>
      <w:lang w:eastAsia="ru-RU"/>
    </w:rPr>
  </w:style>
  <w:style w:type="paragraph" w:styleId="3">
    <w:name w:val="Body Text Indent 3"/>
    <w:basedOn w:val="a0"/>
    <w:link w:val="30"/>
    <w:rsid w:val="00CC55EA"/>
    <w:pPr>
      <w:spacing w:after="120" w:line="288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55EA"/>
    <w:rPr>
      <w:rFonts w:eastAsia="Times New Roman"/>
      <w:sz w:val="16"/>
      <w:szCs w:val="16"/>
      <w:lang w:eastAsia="ru-RU"/>
    </w:rPr>
  </w:style>
  <w:style w:type="paragraph" w:customStyle="1" w:styleId="Default">
    <w:name w:val="Default"/>
    <w:rsid w:val="00F8229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af">
    <w:basedOn w:val="a0"/>
    <w:next w:val="ac"/>
    <w:rsid w:val="00D16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2"/>
    <w:next w:val="a5"/>
    <w:uiPriority w:val="39"/>
    <w:rsid w:val="00E93866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9599B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basedOn w:val="a2"/>
    <w:next w:val="a5"/>
    <w:uiPriority w:val="59"/>
    <w:rsid w:val="00AF7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2"/>
    <w:next w:val="a5"/>
    <w:uiPriority w:val="39"/>
    <w:rsid w:val="00AF7AE6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4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2266</Words>
  <Characters>12920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13</cp:revision>
  <cp:lastPrinted>2025-04-03T08:52:00Z</cp:lastPrinted>
  <dcterms:created xsi:type="dcterms:W3CDTF">2023-06-08T10:18:00Z</dcterms:created>
  <dcterms:modified xsi:type="dcterms:W3CDTF">2025-04-03T08:52:00Z</dcterms:modified>
</cp:coreProperties>
</file>