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C6E" w:rsidRPr="00872C6E" w:rsidRDefault="00FE7098" w:rsidP="00025B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872C6E">
        <w:rPr>
          <w:rFonts w:ascii="Times New Roman" w:hAnsi="Times New Roman" w:cs="Times New Roman"/>
          <w:bCs/>
          <w:sz w:val="24"/>
          <w:szCs w:val="24"/>
        </w:rPr>
        <w:t xml:space="preserve">инистерство культуры </w:t>
      </w:r>
      <w:r>
        <w:rPr>
          <w:rFonts w:ascii="Times New Roman" w:hAnsi="Times New Roman" w:cs="Times New Roman"/>
          <w:bCs/>
          <w:sz w:val="24"/>
          <w:szCs w:val="24"/>
        </w:rPr>
        <w:t>Российской Ф</w:t>
      </w:r>
      <w:r w:rsidRPr="00872C6E">
        <w:rPr>
          <w:rFonts w:ascii="Times New Roman" w:hAnsi="Times New Roman" w:cs="Times New Roman"/>
          <w:bCs/>
          <w:sz w:val="24"/>
          <w:szCs w:val="24"/>
        </w:rPr>
        <w:t>едерации</w:t>
      </w:r>
    </w:p>
    <w:p w:rsidR="00872C6E" w:rsidRPr="00872C6E" w:rsidRDefault="00872C6E" w:rsidP="00025B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2C6E">
        <w:rPr>
          <w:rFonts w:ascii="Times New Roman" w:hAnsi="Times New Roman" w:cs="Times New Roman"/>
          <w:bCs/>
          <w:sz w:val="24"/>
          <w:szCs w:val="24"/>
        </w:rPr>
        <w:t>ФГБОУ ВО «Кемеровский государственный институт культуры»</w:t>
      </w:r>
    </w:p>
    <w:p w:rsidR="00872C6E" w:rsidRPr="00872C6E" w:rsidRDefault="00872C6E" w:rsidP="00025B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2C6E">
        <w:rPr>
          <w:rFonts w:ascii="Times New Roman" w:hAnsi="Times New Roman" w:cs="Times New Roman"/>
          <w:bCs/>
          <w:sz w:val="24"/>
          <w:szCs w:val="24"/>
        </w:rPr>
        <w:t>Социально-гуманитарный факультет</w:t>
      </w:r>
    </w:p>
    <w:p w:rsidR="00872C6E" w:rsidRPr="00872C6E" w:rsidRDefault="00872C6E" w:rsidP="00025B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2C6E">
        <w:rPr>
          <w:rFonts w:ascii="Times New Roman" w:hAnsi="Times New Roman" w:cs="Times New Roman"/>
          <w:bCs/>
          <w:sz w:val="24"/>
          <w:szCs w:val="24"/>
        </w:rPr>
        <w:t>Кафедра культурологии, философии и искусствоведения</w:t>
      </w:r>
    </w:p>
    <w:p w:rsidR="0027650D" w:rsidRPr="00872C6E" w:rsidRDefault="0027650D" w:rsidP="00025BF6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27650D" w:rsidRPr="00872C6E" w:rsidRDefault="0027650D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27650D" w:rsidRPr="003208A2" w:rsidRDefault="0027650D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872C6E" w:rsidRPr="003208A2" w:rsidRDefault="00872C6E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872C6E" w:rsidRPr="003208A2" w:rsidRDefault="00872C6E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872C6E" w:rsidRPr="003208A2" w:rsidRDefault="00872C6E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872C6E" w:rsidRPr="003208A2" w:rsidRDefault="00872C6E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27650D" w:rsidRPr="00872C6E" w:rsidRDefault="0027650D" w:rsidP="00025BF6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872C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ФОНД ОЦЕНОЧНЫХ СРЕДСТВ</w:t>
      </w:r>
    </w:p>
    <w:p w:rsidR="00E7208C" w:rsidRDefault="00E7208C" w:rsidP="00025BF6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Cs/>
          <w:kern w:val="0"/>
          <w:sz w:val="24"/>
          <w:szCs w:val="24"/>
        </w:rPr>
      </w:pPr>
    </w:p>
    <w:p w:rsidR="0027650D" w:rsidRPr="00872C6E" w:rsidRDefault="0027650D" w:rsidP="00025BF6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Cs/>
          <w:kern w:val="0"/>
          <w:sz w:val="24"/>
          <w:szCs w:val="24"/>
        </w:rPr>
      </w:pPr>
      <w:r w:rsidRPr="00872C6E">
        <w:rPr>
          <w:rFonts w:ascii="Times New Roman" w:eastAsia="SimSun" w:hAnsi="Times New Roman" w:cs="Times New Roman"/>
          <w:bCs/>
          <w:kern w:val="0"/>
          <w:sz w:val="24"/>
          <w:szCs w:val="24"/>
        </w:rPr>
        <w:t>по учебной дисциплине</w:t>
      </w:r>
    </w:p>
    <w:p w:rsidR="00AF2939" w:rsidRPr="00AF2939" w:rsidRDefault="00555B8C" w:rsidP="00025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</w:rPr>
      </w:pPr>
      <w:r w:rsidRPr="00555B8C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</w:rPr>
        <w:t>ПРОФЕССИОНАЛЬНАЯ ЭТИКА</w:t>
      </w:r>
    </w:p>
    <w:p w:rsidR="00872C6E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08C" w:rsidRPr="00872C6E" w:rsidRDefault="00E720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08C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:rsidR="00AF2939" w:rsidRDefault="00555B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B8C">
        <w:rPr>
          <w:rFonts w:ascii="Times New Roman" w:hAnsi="Times New Roman" w:cs="Times New Roman"/>
          <w:b/>
          <w:sz w:val="24"/>
          <w:szCs w:val="24"/>
        </w:rPr>
        <w:t>42.03.05 Медиакоммуникации</w:t>
      </w:r>
    </w:p>
    <w:p w:rsidR="00E7208C" w:rsidRPr="00E7208C" w:rsidRDefault="00E720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08C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:rsidR="00AF2939" w:rsidRDefault="00555B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5B8C">
        <w:rPr>
          <w:rFonts w:ascii="Times New Roman" w:hAnsi="Times New Roman" w:cs="Times New Roman"/>
          <w:b/>
          <w:sz w:val="24"/>
          <w:szCs w:val="24"/>
        </w:rPr>
        <w:t>«Медиакоммуникации в коммерческой и социальной сферах»</w:t>
      </w:r>
    </w:p>
    <w:p w:rsidR="00E7208C" w:rsidRDefault="00E720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08C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872C6E" w:rsidRPr="00E7208C" w:rsidRDefault="00555B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Бакалав</w:t>
      </w:r>
      <w:r w:rsidR="00872C6E" w:rsidRPr="00E7208C">
        <w:rPr>
          <w:rFonts w:ascii="Times New Roman" w:hAnsi="Times New Roman" w:cs="Times New Roman"/>
          <w:b/>
          <w:sz w:val="24"/>
          <w:szCs w:val="24"/>
        </w:rPr>
        <w:t>р</w:t>
      </w:r>
    </w:p>
    <w:p w:rsidR="00872C6E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08C" w:rsidRPr="00872C6E" w:rsidRDefault="00E720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08C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8C">
        <w:rPr>
          <w:rFonts w:ascii="Times New Roman" w:hAnsi="Times New Roman" w:cs="Times New Roman"/>
          <w:b/>
          <w:sz w:val="24"/>
          <w:szCs w:val="24"/>
        </w:rPr>
        <w:t>Очная, заочная</w:t>
      </w:r>
    </w:p>
    <w:p w:rsidR="0027650D" w:rsidRDefault="0027650D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E7208C" w:rsidRPr="007E2A4E" w:rsidRDefault="00E7208C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872C6E" w:rsidRPr="002C01EB" w:rsidRDefault="00555B8C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Год набора - 2022</w:t>
      </w:r>
    </w:p>
    <w:p w:rsidR="00872C6E" w:rsidRPr="007E2A4E" w:rsidRDefault="00872C6E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872C6E" w:rsidRPr="007E2A4E" w:rsidRDefault="00872C6E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4"/>
        <w:tblW w:w="0" w:type="auto"/>
        <w:tblLook w:val="04A0" w:firstRow="1" w:lastRow="0" w:firstColumn="1" w:lastColumn="0" w:noHBand="0" w:noVBand="1"/>
      </w:tblPr>
      <w:tblGrid>
        <w:gridCol w:w="5070"/>
        <w:gridCol w:w="4819"/>
      </w:tblGrid>
      <w:tr w:rsidR="00675436" w:rsidRPr="0027650D" w:rsidTr="00E7208C">
        <w:trPr>
          <w:trHeight w:val="751"/>
        </w:trPr>
        <w:tc>
          <w:tcPr>
            <w:tcW w:w="5070" w:type="dxa"/>
            <w:shd w:val="clear" w:color="auto" w:fill="auto"/>
          </w:tcPr>
          <w:p w:rsidR="00675436" w:rsidRPr="0027650D" w:rsidRDefault="00675436" w:rsidP="007B4C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kern w:val="0"/>
                <w:sz w:val="24"/>
                <w:szCs w:val="24"/>
                <w:lang w:eastAsia="ru-RU"/>
              </w:rPr>
            </w:pPr>
            <w:r w:rsidRPr="002765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Утвержден на заседании кафедры</w:t>
            </w:r>
            <w:r w:rsidRPr="00872C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культурологии, философии и искусствоведения</w:t>
            </w:r>
            <w:r w:rsidRPr="002765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="00555B8C" w:rsidRPr="00555B8C">
              <w:rPr>
                <w:rFonts w:ascii="Times New Roman" w:hAnsi="Times New Roman" w:cs="Times New Roman"/>
                <w:sz w:val="24"/>
                <w:szCs w:val="24"/>
              </w:rPr>
              <w:t>25.05.22, протокол № 10.</w:t>
            </w:r>
            <w:r w:rsidR="00555B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E7208C" w:rsidRDefault="00E7208C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</w:rPr>
            </w:pPr>
          </w:p>
          <w:p w:rsidR="00675436" w:rsidRPr="0027650D" w:rsidRDefault="00675436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650D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</w:rPr>
              <w:t>Составитель:</w:t>
            </w:r>
            <w:r w:rsidRPr="002765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А. С. Двуреченская</w:t>
            </w:r>
          </w:p>
          <w:p w:rsidR="00675436" w:rsidRPr="0027650D" w:rsidRDefault="00675436" w:rsidP="00025B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i/>
                <w:iCs/>
                <w:spacing w:val="-1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872C6E" w:rsidRPr="007E2A4E" w:rsidRDefault="00872C6E" w:rsidP="00025BF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27650D" w:rsidRPr="0027650D" w:rsidRDefault="0027650D" w:rsidP="00025BF6">
      <w:pPr>
        <w:widowControl w:val="0"/>
        <w:tabs>
          <w:tab w:val="center" w:pos="4677"/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</w:rPr>
      </w:pPr>
      <w:r w:rsidRPr="0027650D"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</w:p>
    <w:p w:rsidR="0027650D" w:rsidRPr="0027650D" w:rsidRDefault="0027650D" w:rsidP="00025BF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7650D" w:rsidRDefault="0027650D" w:rsidP="00025BF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E7208C" w:rsidRPr="0027650D" w:rsidRDefault="00E7208C" w:rsidP="00025BF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7650D" w:rsidRPr="003208A2" w:rsidRDefault="0027650D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27650D" w:rsidRPr="0027650D" w:rsidRDefault="0027650D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27650D" w:rsidRPr="0027650D" w:rsidRDefault="0027650D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27650D" w:rsidRDefault="0027650D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157F81" w:rsidRDefault="00157F81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FE7098" w:rsidRPr="0027650D" w:rsidRDefault="00FE7098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27650D" w:rsidRDefault="0027650D" w:rsidP="00025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</w:rPr>
      </w:pPr>
      <w:r w:rsidRPr="0027650D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</w:rPr>
        <w:t>Кемерово</w:t>
      </w:r>
    </w:p>
    <w:p w:rsidR="00025BF6" w:rsidRDefault="00025BF6" w:rsidP="00025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</w:rPr>
        <w:br w:type="page"/>
      </w:r>
    </w:p>
    <w:p w:rsidR="004E5023" w:rsidRPr="004E5023" w:rsidRDefault="004E5023" w:rsidP="00025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</w:rPr>
        <w:lastRenderedPageBreak/>
        <w:t>Фонд оценочных средств</w:t>
      </w:r>
    </w:p>
    <w:p w:rsidR="004E5023" w:rsidRPr="0027650D" w:rsidRDefault="004E5023" w:rsidP="00025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</w:rPr>
      </w:pPr>
    </w:p>
    <w:p w:rsidR="0027650D" w:rsidRPr="00872C6E" w:rsidRDefault="0027650D" w:rsidP="00025BF6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872C6E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Перечень оцениваемых компетенций:</w:t>
      </w:r>
    </w:p>
    <w:p w:rsidR="00872C6E" w:rsidRDefault="00FE7098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55B8C" w:rsidRPr="00555B8C">
        <w:rPr>
          <w:rFonts w:ascii="Times New Roman" w:eastAsia="Calibri" w:hAnsi="Times New Roman" w:cs="Times New Roman"/>
          <w:sz w:val="24"/>
          <w:szCs w:val="24"/>
        </w:rPr>
        <w:t xml:space="preserve">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555B8C">
        <w:rPr>
          <w:rFonts w:ascii="Times New Roman" w:eastAsia="Calibri" w:hAnsi="Times New Roman" w:cs="Times New Roman"/>
          <w:sz w:val="24"/>
          <w:szCs w:val="24"/>
        </w:rPr>
        <w:t>ОПК-5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AF2939" w:rsidRDefault="00FE7098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</w:t>
      </w:r>
      <w:r w:rsidR="00555B8C" w:rsidRPr="00555B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Способен учитывать эффекты и последствия своей профессиональной деятельности, следуя принципам социальной ответственности</w:t>
      </w:r>
      <w:r w:rsidRPr="00FE70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</w:t>
      </w:r>
      <w:r w:rsidR="00555B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ОПК-7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)</w:t>
      </w:r>
    </w:p>
    <w:p w:rsidR="000163BA" w:rsidRDefault="000163BA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F37233" w:rsidRPr="00F37233" w:rsidRDefault="00F37233" w:rsidP="00F37233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3723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Критерии и показатели оценивания компетенций</w:t>
      </w:r>
    </w:p>
    <w:p w:rsidR="00F37233" w:rsidRPr="00F37233" w:rsidRDefault="00F37233" w:rsidP="00F37233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3723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Обучающийся должен демонстрировать следующие результаты обучения </w:t>
      </w:r>
      <w:proofErr w:type="gramStart"/>
      <w:r w:rsidRPr="00F3723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по  дисциплине</w:t>
      </w:r>
      <w:proofErr w:type="gramEnd"/>
      <w:r w:rsidRPr="00F3723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:</w:t>
      </w:r>
    </w:p>
    <w:p w:rsidR="00F37233" w:rsidRDefault="00F37233" w:rsidP="00F37233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3723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знать:</w:t>
      </w:r>
    </w:p>
    <w:p w:rsidR="00F37233" w:rsidRDefault="00F37233" w:rsidP="00F37233">
      <w:pPr>
        <w:pStyle w:val="a4"/>
        <w:numPr>
          <w:ilvl w:val="0"/>
          <w:numId w:val="22"/>
        </w:numPr>
        <w:tabs>
          <w:tab w:val="left" w:pos="284"/>
        </w:tabs>
        <w:rPr>
          <w:lang w:eastAsia="ru-RU"/>
        </w:rPr>
      </w:pPr>
      <w:r w:rsidRPr="00F37233">
        <w:rPr>
          <w:lang w:eastAsia="ru-RU"/>
        </w:rPr>
        <w:t xml:space="preserve"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 (З1); </w:t>
      </w:r>
    </w:p>
    <w:p w:rsidR="00F37233" w:rsidRPr="00F37233" w:rsidRDefault="00F37233" w:rsidP="00F37233">
      <w:pPr>
        <w:pStyle w:val="a4"/>
        <w:numPr>
          <w:ilvl w:val="0"/>
          <w:numId w:val="22"/>
        </w:numPr>
        <w:tabs>
          <w:tab w:val="left" w:pos="284"/>
        </w:tabs>
        <w:rPr>
          <w:lang w:eastAsia="ru-RU"/>
        </w:rPr>
      </w:pPr>
      <w:r w:rsidRPr="00F37233">
        <w:rPr>
          <w:lang w:eastAsia="ru-RU"/>
        </w:rPr>
        <w:t>принципы социальной ответственности, типовые эффекты и последствия профессиональной деятельности (З2)</w:t>
      </w:r>
      <w:r>
        <w:rPr>
          <w:lang w:eastAsia="ru-RU"/>
        </w:rPr>
        <w:t>;</w:t>
      </w:r>
    </w:p>
    <w:p w:rsidR="00F37233" w:rsidRPr="00F37233" w:rsidRDefault="00F37233" w:rsidP="00F37233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3723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уметь:</w:t>
      </w:r>
    </w:p>
    <w:p w:rsidR="00F37233" w:rsidRDefault="00F37233" w:rsidP="00F37233">
      <w:pPr>
        <w:pStyle w:val="a4"/>
        <w:numPr>
          <w:ilvl w:val="0"/>
          <w:numId w:val="22"/>
        </w:numPr>
        <w:tabs>
          <w:tab w:val="left" w:pos="284"/>
        </w:tabs>
        <w:rPr>
          <w:lang w:eastAsia="ru-RU"/>
        </w:rPr>
      </w:pPr>
      <w:r w:rsidRPr="00F37233">
        <w:rPr>
          <w:lang w:eastAsia="ru-RU"/>
        </w:rPr>
        <w:t>осуществлять свои профессиональные действия с учетом механизмов функционирования конкретной медиакоммуникационной системы (У1);</w:t>
      </w:r>
    </w:p>
    <w:p w:rsidR="00F37233" w:rsidRPr="00F37233" w:rsidRDefault="00F37233" w:rsidP="00F37233">
      <w:pPr>
        <w:pStyle w:val="a4"/>
        <w:numPr>
          <w:ilvl w:val="0"/>
          <w:numId w:val="22"/>
        </w:numPr>
        <w:tabs>
          <w:tab w:val="left" w:pos="284"/>
        </w:tabs>
        <w:rPr>
          <w:lang w:eastAsia="ru-RU"/>
        </w:rPr>
      </w:pPr>
      <w:r w:rsidRPr="00F37233">
        <w:rPr>
          <w:lang w:eastAsia="ru-RU"/>
        </w:rPr>
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 (У2)</w:t>
      </w:r>
      <w:r>
        <w:rPr>
          <w:lang w:eastAsia="ru-RU"/>
        </w:rPr>
        <w:t>;</w:t>
      </w:r>
    </w:p>
    <w:p w:rsidR="00F37233" w:rsidRPr="00F37233" w:rsidRDefault="00F37233" w:rsidP="00F37233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F37233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владеть:</w:t>
      </w:r>
    </w:p>
    <w:p w:rsidR="00F37233" w:rsidRDefault="00F37233" w:rsidP="00F37233">
      <w:pPr>
        <w:pStyle w:val="a4"/>
        <w:numPr>
          <w:ilvl w:val="0"/>
          <w:numId w:val="22"/>
        </w:numPr>
        <w:tabs>
          <w:tab w:val="left" w:pos="284"/>
        </w:tabs>
        <w:rPr>
          <w:lang w:eastAsia="ru-RU"/>
        </w:rPr>
      </w:pPr>
      <w:r w:rsidRPr="00F37233">
        <w:rPr>
          <w:lang w:eastAsia="ru-RU"/>
        </w:rPr>
        <w:t xml:space="preserve">правовыми и этическими нормами регулирования профессиональной деятельности в области медиакоммуникационных систем региона (В1); </w:t>
      </w:r>
    </w:p>
    <w:p w:rsidR="00F37233" w:rsidRPr="00F37233" w:rsidRDefault="00F37233" w:rsidP="00F37233">
      <w:pPr>
        <w:pStyle w:val="a4"/>
        <w:numPr>
          <w:ilvl w:val="0"/>
          <w:numId w:val="22"/>
        </w:numPr>
        <w:tabs>
          <w:tab w:val="left" w:pos="284"/>
        </w:tabs>
        <w:rPr>
          <w:lang w:eastAsia="ru-RU"/>
        </w:rPr>
      </w:pPr>
      <w:r w:rsidRPr="00F37233">
        <w:rPr>
          <w:lang w:eastAsia="ru-RU"/>
        </w:rPr>
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(В2).</w:t>
      </w:r>
    </w:p>
    <w:p w:rsidR="00F37233" w:rsidRPr="00F37233" w:rsidRDefault="00F37233" w:rsidP="00F37233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27650D" w:rsidRPr="00872C6E" w:rsidRDefault="0027650D" w:rsidP="00025BF6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72C6E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Формируемые компетенции в структуре учебной дисциплины и средства их оценивания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90"/>
        <w:gridCol w:w="1955"/>
        <w:gridCol w:w="1985"/>
        <w:gridCol w:w="2722"/>
      </w:tblGrid>
      <w:tr w:rsidR="0027650D" w:rsidRPr="00872C6E" w:rsidTr="000163BA">
        <w:tc>
          <w:tcPr>
            <w:tcW w:w="704" w:type="dxa"/>
            <w:shd w:val="clear" w:color="auto" w:fill="auto"/>
          </w:tcPr>
          <w:p w:rsidR="00FE7098" w:rsidRDefault="00FE7098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Разделы (темы) дисциплины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7B5962" w:rsidRPr="00872C6E" w:rsidTr="000163BA">
        <w:tc>
          <w:tcPr>
            <w:tcW w:w="10456" w:type="dxa"/>
            <w:gridSpan w:val="5"/>
            <w:shd w:val="clear" w:color="auto" w:fill="auto"/>
          </w:tcPr>
          <w:p w:rsidR="007B5962" w:rsidRPr="00872C6E" w:rsidRDefault="007B5962" w:rsidP="000163BA">
            <w:pPr>
              <w:spacing w:after="0" w:line="240" w:lineRule="auto"/>
              <w:ind w:right="256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F29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Раздел 1. </w:t>
            </w:r>
            <w:r w:rsidR="00517F8C" w:rsidRPr="00517F8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Теоретические основы профессиональной этики</w:t>
            </w:r>
          </w:p>
        </w:tc>
      </w:tr>
      <w:tr w:rsidR="00517F8C" w:rsidRPr="00872C6E" w:rsidTr="00DB0D3E">
        <w:tc>
          <w:tcPr>
            <w:tcW w:w="704" w:type="dxa"/>
            <w:shd w:val="clear" w:color="auto" w:fill="auto"/>
            <w:vAlign w:val="center"/>
          </w:tcPr>
          <w:p w:rsidR="00517F8C" w:rsidRPr="00730DA7" w:rsidRDefault="00517F8C" w:rsidP="00517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090" w:type="dxa"/>
            <w:vAlign w:val="center"/>
          </w:tcPr>
          <w:p w:rsidR="00517F8C" w:rsidRPr="00095698" w:rsidRDefault="00517F8C" w:rsidP="00517F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698">
              <w:rPr>
                <w:rFonts w:ascii="Times New Roman" w:hAnsi="Times New Roman" w:cs="Times New Roman"/>
                <w:sz w:val="24"/>
                <w:szCs w:val="24"/>
              </w:rPr>
              <w:t xml:space="preserve">Этика как наука о морали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517F8C" w:rsidRPr="00872C6E" w:rsidRDefault="00517F8C" w:rsidP="00517F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</w:t>
            </w: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К-5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ОПК-7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517F8C" w:rsidRPr="00656646" w:rsidRDefault="00517F8C" w:rsidP="00517F8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517F8C" w:rsidRPr="00872C6E" w:rsidTr="00DB0D3E">
        <w:tc>
          <w:tcPr>
            <w:tcW w:w="704" w:type="dxa"/>
            <w:shd w:val="clear" w:color="auto" w:fill="auto"/>
            <w:vAlign w:val="center"/>
          </w:tcPr>
          <w:p w:rsidR="00517F8C" w:rsidRPr="00730DA7" w:rsidRDefault="00517F8C" w:rsidP="00517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090" w:type="dxa"/>
            <w:vAlign w:val="center"/>
          </w:tcPr>
          <w:p w:rsidR="00517F8C" w:rsidRPr="00095698" w:rsidRDefault="00517F8C" w:rsidP="00517F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698">
              <w:rPr>
                <w:rFonts w:ascii="Times New Roman" w:hAnsi="Times New Roman" w:cs="Times New Roman"/>
                <w:sz w:val="24"/>
                <w:szCs w:val="24"/>
              </w:rPr>
              <w:t>История профессиональной этики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517F8C" w:rsidRPr="00872C6E" w:rsidRDefault="00517F8C" w:rsidP="00517F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</w:t>
            </w: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К-5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ОПК-7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517F8C" w:rsidRPr="00656646" w:rsidRDefault="00517F8C" w:rsidP="00517F8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дготовки и проведения круглого стола</w:t>
            </w:r>
          </w:p>
        </w:tc>
      </w:tr>
      <w:tr w:rsidR="00517F8C" w:rsidRPr="00872C6E" w:rsidTr="00DB0D3E">
        <w:tc>
          <w:tcPr>
            <w:tcW w:w="704" w:type="dxa"/>
            <w:shd w:val="clear" w:color="auto" w:fill="auto"/>
            <w:vAlign w:val="center"/>
          </w:tcPr>
          <w:p w:rsidR="00517F8C" w:rsidRPr="00730DA7" w:rsidRDefault="00517F8C" w:rsidP="00517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090" w:type="dxa"/>
            <w:vAlign w:val="center"/>
          </w:tcPr>
          <w:p w:rsidR="00517F8C" w:rsidRPr="00095698" w:rsidRDefault="00517F8C" w:rsidP="00517F8C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698">
              <w:rPr>
                <w:rFonts w:ascii="Times New Roman" w:hAnsi="Times New Roman" w:cs="Times New Roman"/>
                <w:sz w:val="24"/>
                <w:szCs w:val="24"/>
              </w:rPr>
              <w:t xml:space="preserve">Нормы профессиональной этики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517F8C" w:rsidRPr="00872C6E" w:rsidRDefault="00517F8C" w:rsidP="00517F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</w:t>
            </w: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К-5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ОПК-7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517F8C" w:rsidRPr="00656646" w:rsidRDefault="00517F8C" w:rsidP="00517F8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подготовки и проведения дискуссии.</w:t>
            </w:r>
          </w:p>
        </w:tc>
      </w:tr>
      <w:tr w:rsidR="007B5962" w:rsidRPr="00872C6E" w:rsidTr="000163BA">
        <w:tc>
          <w:tcPr>
            <w:tcW w:w="10456" w:type="dxa"/>
            <w:gridSpan w:val="5"/>
            <w:shd w:val="clear" w:color="auto" w:fill="auto"/>
          </w:tcPr>
          <w:p w:rsidR="007B5962" w:rsidRPr="00872C6E" w:rsidRDefault="007B5962" w:rsidP="000163BA">
            <w:pPr>
              <w:spacing w:after="0" w:line="240" w:lineRule="auto"/>
              <w:ind w:right="256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Раздел </w:t>
            </w:r>
            <w:r w:rsidRPr="00AF29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2. </w:t>
            </w:r>
            <w:r w:rsidR="00517F8C" w:rsidRPr="00517F8C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Основы прикладной этики</w:t>
            </w:r>
          </w:p>
        </w:tc>
      </w:tr>
      <w:tr w:rsidR="00517F8C" w:rsidRPr="00872C6E" w:rsidTr="00327097">
        <w:tc>
          <w:tcPr>
            <w:tcW w:w="704" w:type="dxa"/>
            <w:shd w:val="clear" w:color="auto" w:fill="auto"/>
            <w:vAlign w:val="center"/>
          </w:tcPr>
          <w:p w:rsidR="00517F8C" w:rsidRPr="00730DA7" w:rsidRDefault="00517F8C" w:rsidP="00517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090" w:type="dxa"/>
            <w:vAlign w:val="center"/>
          </w:tcPr>
          <w:p w:rsidR="00517F8C" w:rsidRPr="00095698" w:rsidRDefault="00517F8C" w:rsidP="00517F8C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698">
              <w:rPr>
                <w:rFonts w:ascii="Times New Roman" w:hAnsi="Times New Roman" w:cs="Times New Roman"/>
                <w:sz w:val="24"/>
                <w:szCs w:val="24"/>
              </w:rPr>
              <w:t>Профессиональная этика и профессиональная культура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517F8C" w:rsidRPr="00872C6E" w:rsidRDefault="00517F8C" w:rsidP="00517F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</w:t>
            </w: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К-5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ОПК-7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517F8C" w:rsidRPr="00872C6E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517F8C" w:rsidRPr="00656646" w:rsidRDefault="00517F8C" w:rsidP="00517F8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517F8C" w:rsidRPr="00872C6E" w:rsidTr="00327097">
        <w:tc>
          <w:tcPr>
            <w:tcW w:w="704" w:type="dxa"/>
            <w:shd w:val="clear" w:color="auto" w:fill="auto"/>
            <w:vAlign w:val="center"/>
          </w:tcPr>
          <w:p w:rsidR="00517F8C" w:rsidRPr="00730DA7" w:rsidRDefault="00517F8C" w:rsidP="00517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090" w:type="dxa"/>
            <w:vAlign w:val="center"/>
          </w:tcPr>
          <w:p w:rsidR="00517F8C" w:rsidRPr="00095698" w:rsidRDefault="00517F8C" w:rsidP="00517F8C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69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этика и </w:t>
            </w:r>
            <w:r w:rsidRPr="00095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служебный этикет 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517F8C" w:rsidRPr="00872C6E" w:rsidRDefault="00517F8C" w:rsidP="00517F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ОП</w:t>
            </w: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К-5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ОПК-7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517F8C" w:rsidRPr="00872C6E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517F8C" w:rsidRPr="00656646" w:rsidRDefault="00517F8C" w:rsidP="00517F8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дготовки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круглого стола</w:t>
            </w:r>
          </w:p>
        </w:tc>
      </w:tr>
      <w:tr w:rsidR="00517F8C" w:rsidRPr="00872C6E" w:rsidTr="00327097">
        <w:tc>
          <w:tcPr>
            <w:tcW w:w="704" w:type="dxa"/>
            <w:shd w:val="clear" w:color="auto" w:fill="auto"/>
            <w:vAlign w:val="center"/>
          </w:tcPr>
          <w:p w:rsidR="00517F8C" w:rsidRPr="00730DA7" w:rsidRDefault="00517F8C" w:rsidP="00517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3090" w:type="dxa"/>
            <w:vAlign w:val="center"/>
          </w:tcPr>
          <w:p w:rsidR="00517F8C" w:rsidRPr="00095698" w:rsidRDefault="00517F8C" w:rsidP="00517F8C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698">
              <w:rPr>
                <w:rFonts w:ascii="Times New Roman" w:hAnsi="Times New Roman" w:cs="Times New Roman"/>
                <w:sz w:val="24"/>
                <w:szCs w:val="24"/>
              </w:rPr>
              <w:t>Стандарты профессиональ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этики медиа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517F8C" w:rsidRPr="00872C6E" w:rsidRDefault="00517F8C" w:rsidP="00517F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</w:t>
            </w: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К-5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ОПК-7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7F8C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517F8C" w:rsidRPr="00872C6E" w:rsidRDefault="00517F8C" w:rsidP="00517F8C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517F8C" w:rsidRPr="00656646" w:rsidRDefault="00517F8C" w:rsidP="00517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Кейс-стади</w:t>
            </w:r>
          </w:p>
        </w:tc>
      </w:tr>
    </w:tbl>
    <w:p w:rsidR="0027650D" w:rsidRPr="00872C6E" w:rsidRDefault="0027650D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27650D" w:rsidRPr="00675436" w:rsidRDefault="0027650D" w:rsidP="00025BF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675436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4.Оценочные средства по дисциплине для текущего контроля </w:t>
      </w:r>
    </w:p>
    <w:p w:rsidR="0027650D" w:rsidRPr="00675436" w:rsidRDefault="0027650D" w:rsidP="00025B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</w:pPr>
      <w:r w:rsidRPr="006754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4.1. </w:t>
      </w:r>
      <w:r w:rsidRPr="00675436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Описание </w:t>
      </w:r>
      <w:r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>критериев оценивания компетенций на различных</w:t>
      </w:r>
      <w:r w:rsidR="00675436"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 xml:space="preserve"> </w:t>
      </w:r>
      <w:r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>уровнях</w:t>
      </w:r>
      <w:r w:rsid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 xml:space="preserve"> </w:t>
      </w:r>
      <w:r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>их</w:t>
      </w:r>
      <w:r w:rsidR="00675436"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 xml:space="preserve"> </w:t>
      </w:r>
      <w:r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 xml:space="preserve">формирования 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При выставлении оценки преподаватель учитывает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Нулевой уровень («неудовлетворительно»). 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Результаты обучения студента свидетельствуют: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З)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У)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В)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З)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У)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В)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Второй уровень повышенный («хорошо»). 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Студент на должном уровне: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З)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У)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В)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Третий уровень продвинутый («отлично»). 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Студент, достигающий должного уровня: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З)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У)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:rsidR="0027650D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В)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10452C" w:rsidRPr="004E5023" w:rsidRDefault="0010452C" w:rsidP="007B59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 xml:space="preserve">4.2. </w:t>
      </w:r>
      <w:r w:rsidR="00A5373A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Критерии оценивания</w:t>
      </w: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 xml:space="preserve"> устного опроса</w:t>
      </w:r>
    </w:p>
    <w:p w:rsidR="0010452C" w:rsidRPr="0010452C" w:rsidRDefault="0010452C" w:rsidP="007B59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>Критерии оценивания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1) полноту и правильность ответа;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2) степень осознанности, понимания изученного;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3) языковое оформление ответа.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Оценка</w:t>
      </w:r>
      <w:r w:rsidRPr="0010452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 xml:space="preserve"> «отлично»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ставится, если студент полно излагает материал (отвечает на вопрос), дает правильное определение основных понятий; обнаруживает понимание 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материала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, может обосновать свои суждения, применить знания на практике, привести необходимые примеры не только из учебника, но и самостоятельно составленные; излагает материал последовательно и правильно с точки зрения норм литературного языка.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lastRenderedPageBreak/>
        <w:t>Оценка «хорошо»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ставится, если студент дает ответ, удовлетворяющий тем же требованиям, что и для оценки «отлично», но допускает 1–2 ошибки, которые сам же исправляет, и 1–2 недочета в последовательности и языковом оформлении излагаемого.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Оценка «удовлетворительно»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ставится, если студент обнаруживает знание и понимание основных положений данной темы, нот излагает материал неполно и допускает неточности в определении понятий или формулировке правил;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</w:t>
      </w:r>
    </w:p>
    <w:p w:rsid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Оценка «неудовлетворительно»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</w:r>
    </w:p>
    <w:p w:rsidR="004E5023" w:rsidRPr="004E5023" w:rsidRDefault="0010452C" w:rsidP="007B59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4.3</w:t>
      </w:r>
      <w:r w:rsidR="004E5023" w:rsidRPr="004E5023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. Критерии оценивания практических работ</w:t>
      </w:r>
    </w:p>
    <w:p w:rsidR="004E5023" w:rsidRPr="004E5023" w:rsidRDefault="004E5023" w:rsidP="007B596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 ходе освоения дисциплины предус</w:t>
      </w:r>
      <w:r w:rsidR="00F36A4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мотрено </w:t>
      </w:r>
      <w:r w:rsidR="001209B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14</w:t>
      </w:r>
      <w:r w:rsidR="00F36A4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практических работ (18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4E5023" w:rsidRPr="004E5023" w:rsidRDefault="004E5023" w:rsidP="007B59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</w:rPr>
        <w:t>Критерии оценивания:</w:t>
      </w:r>
    </w:p>
    <w:p w:rsidR="004E5023" w:rsidRPr="004E5023" w:rsidRDefault="004E5023" w:rsidP="007B596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 xml:space="preserve">5 баллов </w:t>
      </w:r>
      <w:r w:rsidRPr="004E502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ставится в том случае, если:</w:t>
      </w:r>
    </w:p>
    <w:p w:rsidR="004E5023" w:rsidRPr="004E5023" w:rsidRDefault="004E5023" w:rsidP="007B59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4E5023" w:rsidRPr="004E5023" w:rsidRDefault="004E5023" w:rsidP="007B596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 xml:space="preserve">4 балла </w:t>
      </w:r>
      <w:r w:rsidRPr="004E502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ставится в том случае, если:</w:t>
      </w:r>
    </w:p>
    <w:p w:rsidR="004E5023" w:rsidRPr="004E5023" w:rsidRDefault="004E5023" w:rsidP="007B59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4E5023" w:rsidRPr="004E5023" w:rsidRDefault="004E5023" w:rsidP="007B596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 xml:space="preserve">3 балла </w:t>
      </w:r>
      <w:r w:rsidRPr="004E502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ставится, если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:rsidR="004E5023" w:rsidRPr="004E5023" w:rsidRDefault="004E5023" w:rsidP="007B59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4E5023" w:rsidRPr="004E5023" w:rsidRDefault="004E5023" w:rsidP="007B596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 xml:space="preserve">2 балла </w:t>
      </w:r>
      <w:r w:rsidRPr="004E502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ставится в том случае, если:</w:t>
      </w:r>
    </w:p>
    <w:p w:rsidR="004E5023" w:rsidRPr="004E5023" w:rsidRDefault="004E5023" w:rsidP="007B59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4E5023" w:rsidRPr="004E5023" w:rsidRDefault="004E5023" w:rsidP="007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</w:rPr>
        <w:t xml:space="preserve">1 балл </w:t>
      </w:r>
      <w:r w:rsidRPr="004E5023"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  <w:t xml:space="preserve">ставится в том случае, если: 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• </w:t>
      </w:r>
      <w:r w:rsidRPr="004E5023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</w:rPr>
        <w:t xml:space="preserve">0 баллов </w:t>
      </w:r>
      <w:r w:rsidRPr="004E5023"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  <w:t xml:space="preserve">ставится в том случае, если: 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практическая работа не выполнена. </w:t>
      </w:r>
    </w:p>
    <w:p w:rsidR="004E5023" w:rsidRPr="007B5962" w:rsidRDefault="004E5023" w:rsidP="007B596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7B5962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Максимальное</w:t>
      </w:r>
      <w:r w:rsidR="00F36A46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количество баллов составляет 18</w:t>
      </w:r>
      <w:r w:rsidRPr="007B5962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.</w:t>
      </w:r>
    </w:p>
    <w:p w:rsidR="0027650D" w:rsidRPr="00872C6E" w:rsidRDefault="0027650D" w:rsidP="00025BF6">
      <w:pPr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7E2A4E" w:rsidRPr="00FE7098" w:rsidRDefault="007E2A4E" w:rsidP="00025BF6">
      <w:pPr>
        <w:pStyle w:val="a4"/>
        <w:numPr>
          <w:ilvl w:val="0"/>
          <w:numId w:val="10"/>
        </w:numPr>
        <w:rPr>
          <w:b/>
        </w:rPr>
      </w:pPr>
      <w:r w:rsidRPr="00FE7098">
        <w:rPr>
          <w:b/>
        </w:rPr>
        <w:t xml:space="preserve">Оценочные средства по дисциплине для промежуточного контроля </w:t>
      </w:r>
    </w:p>
    <w:p w:rsidR="004E5023" w:rsidRPr="007B5962" w:rsidRDefault="007B5962" w:rsidP="007B59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962">
        <w:rPr>
          <w:rFonts w:ascii="Times New Roman" w:hAnsi="Times New Roman" w:cs="Times New Roman"/>
          <w:b/>
          <w:sz w:val="24"/>
          <w:szCs w:val="24"/>
        </w:rPr>
        <w:t>5.1</w:t>
      </w:r>
      <w:r w:rsidR="00681877" w:rsidRPr="007B5962">
        <w:rPr>
          <w:rFonts w:ascii="Times New Roman" w:hAnsi="Times New Roman" w:cs="Times New Roman"/>
          <w:b/>
          <w:sz w:val="24"/>
          <w:szCs w:val="24"/>
        </w:rPr>
        <w:t xml:space="preserve"> Задания в тестовой форме</w:t>
      </w:r>
    </w:p>
    <w:p w:rsidR="004E5023" w:rsidRPr="004E5023" w:rsidRDefault="004E5023" w:rsidP="007B5962">
      <w:pPr>
        <w:widowControl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Обязат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ел</w:t>
      </w:r>
      <w:r w:rsidR="00F36A46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ьным условием получения экзаменационной оценки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 xml:space="preserve"> является выполнение всех практических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заданий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по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курсу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 xml:space="preserve"> и прохождение тестовых заданий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.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Среднее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арифметическое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значение всех полученных оценок в ходе текущей аттестации может служить основанием для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="0068187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зачет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а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.</w:t>
      </w:r>
    </w:p>
    <w:p w:rsidR="007E2A4E" w:rsidRPr="004E5023" w:rsidRDefault="004E5023" w:rsidP="007B5962">
      <w:pPr>
        <w:widowControl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В тестовом задании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 xml:space="preserve"> представлены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вопросы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 xml:space="preserve">, которые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имеют закрытый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 xml:space="preserve"> и открытый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характер.</w:t>
      </w: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5528"/>
        <w:gridCol w:w="3828"/>
      </w:tblGrid>
      <w:tr w:rsidR="001209B0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9B0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  <w:jc w:val="center"/>
              <w:rPr>
                <w:b/>
                <w:lang w:val="ru-RU"/>
              </w:rPr>
            </w:pPr>
            <w:r w:rsidRPr="00F37233">
              <w:rPr>
                <w:b/>
                <w:lang w:val="ru-RU"/>
              </w:rPr>
              <w:t>Вопрос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9B0" w:rsidRPr="00F37233" w:rsidRDefault="00F37233" w:rsidP="00F37233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1. Верно ли утверждение?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lastRenderedPageBreak/>
              <w:t>Этика – это раздел философии, занимающийся вопросами морали и нравственности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1. Да.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2. Нет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Да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lastRenderedPageBreak/>
              <w:t>2. Верно ли утверждение?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 xml:space="preserve">Если с адресатом вас связывают личные отношения, письмо можно закончить пожеланием здоровья и успехов 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1. Да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2. Нет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>1. Да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3. Впишите пропущенное слово.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Приветствия, обращение, комплименты относят к _____ этикету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>речевому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4. Ответьте на вопрос.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С</w:t>
            </w:r>
            <w:r w:rsidRPr="00F37233">
              <w:rPr>
                <w:rFonts w:eastAsiaTheme="minorHAnsi"/>
              </w:rPr>
              <w:t>вод правил поведения людей определённой профессии</w:t>
            </w:r>
            <w:r w:rsidRPr="00F37233">
              <w:t xml:space="preserve"> – это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>профессиональный кодекс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5. Ответьте на вопрос.</w:t>
            </w:r>
          </w:p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 xml:space="preserve">Набор правил и норм поведения, которые регулируют взаимодействие людей в онлайн-среде – это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>сетевой этикет.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6. Выберите один вариант ответа.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Форма приема «а-ля фуршет» - это, когда гости едят только: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1. Сидя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2. Стоя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>2. Стоя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7. Впишите пропущенное слово.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Закон "О СМИ" запрещает журналисту публиковать материалы, полученные им из ________ источника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>конфиденциального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8. Выберите один вариант ответа.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proofErr w:type="spellStart"/>
            <w:r w:rsidRPr="00F37233">
              <w:t>Контрреклама</w:t>
            </w:r>
            <w:proofErr w:type="spellEnd"/>
            <w:r w:rsidRPr="00F37233">
              <w:t xml:space="preserve"> – это… 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1. Реклама конкурентов.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 xml:space="preserve">2. Опровержение недобросовестной рекламы 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3. Оба ответа неверны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>2. Опровержение недобросовестной рекламы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9. Верно ли утверждение?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В законе «О средствах массовой информации» под «иными средствами массовой информации» понимаются средства массовой информации, продукция которых распространяется в виде печатных сообщений, материалов, изображений.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lastRenderedPageBreak/>
              <w:t>1. Нет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2. 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Да</w:t>
            </w:r>
          </w:p>
        </w:tc>
      </w:tr>
      <w:tr w:rsidR="00F37233" w:rsidRPr="00F37233" w:rsidTr="00172866">
        <w:trPr>
          <w:jc w:val="center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lastRenderedPageBreak/>
              <w:t>10. Верно ли утверждение?</w:t>
            </w:r>
          </w:p>
          <w:p w:rsidR="00F37233" w:rsidRPr="00F37233" w:rsidRDefault="00F37233" w:rsidP="00F37233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ind w:hanging="2"/>
            </w:pPr>
            <w:r w:rsidRPr="00F37233">
              <w:t>На первом месте в большинстве профессиональных журналистских кодексов разных стран стоит требование правдивого и честного распространения информации</w:t>
            </w:r>
          </w:p>
          <w:p w:rsidR="00F37233" w:rsidRPr="00F37233" w:rsidRDefault="00285DB0" w:rsidP="00285DB0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spacing w:line="259" w:lineRule="auto"/>
              <w:ind w:left="27" w:firstLine="0"/>
            </w:pPr>
            <w:r>
              <w:rPr>
                <w:lang w:val="ru-RU"/>
              </w:rPr>
              <w:t xml:space="preserve">1. </w:t>
            </w:r>
            <w:bookmarkStart w:id="0" w:name="_GoBack"/>
            <w:bookmarkEnd w:id="0"/>
            <w:r w:rsidR="00F37233" w:rsidRPr="00F37233">
              <w:t>Да</w:t>
            </w:r>
          </w:p>
          <w:p w:rsidR="00F37233" w:rsidRPr="00F37233" w:rsidRDefault="00285DB0" w:rsidP="00285DB0">
            <w:pPr>
              <w:pStyle w:val="a6"/>
              <w:tabs>
                <w:tab w:val="left" w:pos="426"/>
                <w:tab w:val="left" w:pos="738"/>
              </w:tabs>
              <w:autoSpaceDE w:val="0"/>
              <w:autoSpaceDN w:val="0"/>
              <w:spacing w:line="259" w:lineRule="auto"/>
              <w:ind w:firstLine="0"/>
            </w:pPr>
            <w:r>
              <w:rPr>
                <w:lang w:val="ru-RU"/>
              </w:rPr>
              <w:t xml:space="preserve">2. </w:t>
            </w:r>
            <w:r w:rsidR="00F37233" w:rsidRPr="00F37233">
              <w:t>Нет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233" w:rsidRPr="00F37233" w:rsidRDefault="00F37233" w:rsidP="00F37233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37233">
              <w:rPr>
                <w:rFonts w:ascii="Times New Roman" w:hAnsi="Times New Roman" w:cs="Times New Roman"/>
                <w:sz w:val="24"/>
                <w:szCs w:val="24"/>
              </w:rPr>
              <w:t>1. Да</w:t>
            </w:r>
          </w:p>
        </w:tc>
      </w:tr>
    </w:tbl>
    <w:p w:rsidR="004E5023" w:rsidRPr="004E5023" w:rsidRDefault="004E5023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</w:rPr>
        <w:t>Шкала оценивания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>Тесты</w:t>
      </w:r>
      <w:r w:rsidR="007051DF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включают </w:t>
      </w:r>
      <w:r w:rsidR="00E7208C">
        <w:rPr>
          <w:rFonts w:ascii="Times New Roman" w:eastAsia="Calibri" w:hAnsi="Times New Roman" w:cs="Times New Roman"/>
          <w:kern w:val="0"/>
          <w:sz w:val="24"/>
          <w:szCs w:val="24"/>
        </w:rPr>
        <w:t>16</w:t>
      </w: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4E5023" w:rsidRPr="004E5023" w:rsidRDefault="00E7208C" w:rsidP="007B596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100-90% (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16</w:t>
      </w:r>
      <w:r w:rsidR="003A7AE2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-1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правильных ответов) - 16</w:t>
      </w:r>
      <w:r w:rsidR="004E5023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5 баллов, «отлично»</w:t>
      </w:r>
      <w:r w:rsidR="004E5023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:rsidR="004E5023" w:rsidRPr="004E5023" w:rsidRDefault="004E5023" w:rsidP="007B596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89-75%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(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14-13</w:t>
      </w:r>
      <w:r w:rsidR="003A7AE2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правильных ответов) - 14-13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баллов, «хорошо»;</w:t>
      </w:r>
    </w:p>
    <w:p w:rsidR="004E5023" w:rsidRPr="004E5023" w:rsidRDefault="004E5023" w:rsidP="007B596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74-60%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(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12</w:t>
      </w:r>
      <w:r w:rsidR="003A7AE2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-1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</w:t>
      </w:r>
      <w:r w:rsidR="003A7AE2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правильных ответов) - 12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-1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баллов, «удовлетворительно»;</w:t>
      </w:r>
    </w:p>
    <w:p w:rsidR="004E5023" w:rsidRPr="004E5023" w:rsidRDefault="003A7AE2" w:rsidP="007B596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ниже 60% (10</w:t>
      </w:r>
      <w:r w:rsidR="004E5023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и менее правильных ответов) - 10</w:t>
      </w:r>
      <w:r w:rsidR="004E5023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и менее баллов, «неудовлетворительно».</w:t>
      </w:r>
    </w:p>
    <w:p w:rsidR="004E5023" w:rsidRPr="004E5023" w:rsidRDefault="004E5023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4E5023" w:rsidRPr="004E5023" w:rsidRDefault="00EE20BC" w:rsidP="00025BF6">
      <w:pPr>
        <w:widowControl w:val="0"/>
        <w:spacing w:after="0" w:line="240" w:lineRule="auto"/>
        <w:ind w:firstLine="400"/>
        <w:contextualSpacing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</w:rPr>
        <w:t>5.</w:t>
      </w:r>
      <w:r w:rsidR="004946C8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</w:rPr>
        <w:t>2</w:t>
      </w:r>
      <w:r w:rsidR="004E5023" w:rsidRPr="004E5023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</w:rPr>
        <w:t xml:space="preserve"> Методика и критерии оценки результатов обучения по дисциплине</w:t>
      </w:r>
    </w:p>
    <w:p w:rsidR="00426842" w:rsidRDefault="00426842" w:rsidP="00426842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>Экзамен</w:t>
      </w:r>
      <w:r w:rsidRPr="00426842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 xml:space="preserve"> по дисциплине принимается в форме собеседования (по вопросам), в ходе которого определяется уровень усвоения обучающимися материала, предусмотренного рабочей программой дисциплины.</w:t>
      </w:r>
    </w:p>
    <w:p w:rsidR="00946924" w:rsidRPr="002462E6" w:rsidRDefault="00946924" w:rsidP="00946924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2462E6">
        <w:rPr>
          <w:rFonts w:ascii="Times New Roman" w:hAnsi="Times New Roman"/>
          <w:b/>
          <w:sz w:val="24"/>
          <w:szCs w:val="24"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2462E6">
              <w:rPr>
                <w:rFonts w:ascii="Times New Roman" w:hAnsi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2462E6">
              <w:rPr>
                <w:rFonts w:ascii="Times New Roman" w:hAnsi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F36A46" w:rsidP="001209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Максимум </w:t>
            </w:r>
            <w:r w:rsidR="001209B0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× 2 = </w:t>
            </w:r>
            <w:r w:rsidR="001209B0">
              <w:rPr>
                <w:rFonts w:ascii="Times New Roman" w:hAnsi="Times New Roman"/>
                <w:sz w:val="24"/>
                <w:szCs w:val="24"/>
              </w:rPr>
              <w:t>28</w:t>
            </w:r>
            <w:r w:rsidR="00946924" w:rsidRPr="002462E6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F36A46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дискуссии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5F5517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 15</w:t>
            </w:r>
            <w:r w:rsidR="00946924">
              <w:rPr>
                <w:rFonts w:ascii="Times New Roman" w:hAnsi="Times New Roman"/>
                <w:sz w:val="24"/>
                <w:szCs w:val="24"/>
              </w:rPr>
              <w:t xml:space="preserve"> × 1</w:t>
            </w:r>
            <w:r>
              <w:rPr>
                <w:rFonts w:ascii="Times New Roman" w:hAnsi="Times New Roman"/>
                <w:sz w:val="24"/>
                <w:szCs w:val="24"/>
              </w:rPr>
              <w:t>= 15</w:t>
            </w:r>
            <w:r w:rsidR="00946924" w:rsidRPr="002462E6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круглом столе</w:t>
            </w:r>
          </w:p>
        </w:tc>
        <w:tc>
          <w:tcPr>
            <w:tcW w:w="4519" w:type="dxa"/>
            <w:shd w:val="clear" w:color="auto" w:fill="auto"/>
          </w:tcPr>
          <w:p w:rsidR="00946924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 15 × 1= 15</w:t>
            </w:r>
            <w:r w:rsidRPr="002462E6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2E6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5F5517" w:rsidP="009469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 6</w:t>
            </w:r>
            <w:r w:rsidR="00946924" w:rsidRPr="002462E6">
              <w:rPr>
                <w:rFonts w:ascii="Times New Roman" w:hAnsi="Times New Roman"/>
                <w:sz w:val="24"/>
                <w:szCs w:val="24"/>
              </w:rPr>
              <w:t xml:space="preserve"> × </w:t>
            </w:r>
            <w:r>
              <w:rPr>
                <w:rFonts w:ascii="Times New Roman" w:hAnsi="Times New Roman"/>
                <w:sz w:val="24"/>
                <w:szCs w:val="24"/>
              </w:rPr>
              <w:t>6= 36</w:t>
            </w:r>
            <w:r w:rsidR="00946924" w:rsidRPr="002462E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946924">
              <w:rPr>
                <w:rFonts w:ascii="Times New Roman" w:hAnsi="Times New Roman"/>
                <w:sz w:val="24"/>
                <w:szCs w:val="24"/>
              </w:rPr>
              <w:t>алла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2E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1209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 1</w:t>
            </w:r>
            <w:r w:rsidR="001209B0">
              <w:rPr>
                <w:rFonts w:ascii="Times New Roman" w:hAnsi="Times New Roman"/>
                <w:sz w:val="24"/>
                <w:szCs w:val="24"/>
              </w:rPr>
              <w:t>0</w:t>
            </w:r>
            <w:r w:rsidRPr="002462E6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2462E6">
              <w:rPr>
                <w:rFonts w:ascii="Times New Roman" w:hAnsi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2E6">
              <w:rPr>
                <w:rFonts w:ascii="Times New Roman" w:hAnsi="Times New Roman"/>
                <w:sz w:val="24"/>
                <w:szCs w:val="24"/>
              </w:rPr>
              <w:t>Максимум – 100 баллов</w:t>
            </w:r>
          </w:p>
        </w:tc>
      </w:tr>
    </w:tbl>
    <w:p w:rsidR="00EF3AC5" w:rsidRPr="00094912" w:rsidRDefault="00946924" w:rsidP="00F37233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</w:rPr>
      </w:pPr>
      <w:r w:rsidRPr="00094912">
        <w:rPr>
          <w:rStyle w:val="s19"/>
          <w:rFonts w:ascii="Times New Roman" w:hAnsi="Times New Roman" w:cs="Times New Roman"/>
          <w:b/>
          <w:sz w:val="24"/>
          <w:szCs w:val="24"/>
        </w:rPr>
        <w:t xml:space="preserve"> </w:t>
      </w:r>
      <w:r w:rsidR="00EF3AC5" w:rsidRPr="00094912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</w:rPr>
        <w:t>Критерии оценивания</w:t>
      </w:r>
    </w:p>
    <w:p w:rsidR="00426842" w:rsidRPr="00094912" w:rsidRDefault="00426842" w:rsidP="00426842">
      <w:pPr>
        <w:pStyle w:val="a6"/>
        <w:spacing w:after="0"/>
        <w:ind w:firstLine="709"/>
      </w:pPr>
      <w:r w:rsidRPr="00094912">
        <w:t>Знания,</w:t>
      </w:r>
      <w:r w:rsidRPr="00094912">
        <w:rPr>
          <w:spacing w:val="-2"/>
        </w:rPr>
        <w:t xml:space="preserve"> </w:t>
      </w:r>
      <w:r w:rsidRPr="00094912">
        <w:t>умения</w:t>
      </w:r>
      <w:r w:rsidRPr="00094912">
        <w:rPr>
          <w:spacing w:val="-5"/>
        </w:rPr>
        <w:t xml:space="preserve"> </w:t>
      </w:r>
      <w:r w:rsidRPr="00094912">
        <w:t>и</w:t>
      </w:r>
      <w:r w:rsidRPr="00094912">
        <w:rPr>
          <w:spacing w:val="-8"/>
        </w:rPr>
        <w:t xml:space="preserve"> </w:t>
      </w:r>
      <w:r w:rsidRPr="00094912">
        <w:t>навыки</w:t>
      </w:r>
      <w:r w:rsidRPr="00094912">
        <w:rPr>
          <w:spacing w:val="-14"/>
        </w:rPr>
        <w:t xml:space="preserve"> </w:t>
      </w:r>
      <w:r w:rsidRPr="00094912">
        <w:t>обучающихся</w:t>
      </w:r>
      <w:r w:rsidRPr="00094912">
        <w:rPr>
          <w:spacing w:val="-4"/>
        </w:rPr>
        <w:t xml:space="preserve"> </w:t>
      </w:r>
      <w:r w:rsidRPr="00094912">
        <w:t>при</w:t>
      </w:r>
      <w:r w:rsidRPr="00094912">
        <w:rPr>
          <w:spacing w:val="-9"/>
        </w:rPr>
        <w:t xml:space="preserve"> </w:t>
      </w:r>
      <w:r w:rsidRPr="00094912">
        <w:t>промежуточной</w:t>
      </w:r>
      <w:r w:rsidRPr="00094912">
        <w:rPr>
          <w:spacing w:val="-6"/>
        </w:rPr>
        <w:t xml:space="preserve"> </w:t>
      </w:r>
      <w:r w:rsidRPr="00094912">
        <w:t>аттестации</w:t>
      </w:r>
      <w:r w:rsidRPr="00094912">
        <w:rPr>
          <w:spacing w:val="1"/>
        </w:rPr>
        <w:t xml:space="preserve"> </w:t>
      </w:r>
      <w:r w:rsidRPr="00094912">
        <w:rPr>
          <w:b/>
        </w:rPr>
        <w:t>в</w:t>
      </w:r>
      <w:r w:rsidRPr="00094912">
        <w:rPr>
          <w:b/>
          <w:spacing w:val="-14"/>
        </w:rPr>
        <w:t xml:space="preserve"> </w:t>
      </w:r>
      <w:r w:rsidRPr="00094912">
        <w:rPr>
          <w:b/>
        </w:rPr>
        <w:t>форме</w:t>
      </w:r>
      <w:r w:rsidRPr="00094912">
        <w:rPr>
          <w:b/>
          <w:spacing w:val="-6"/>
        </w:rPr>
        <w:t xml:space="preserve"> </w:t>
      </w:r>
      <w:r>
        <w:rPr>
          <w:b/>
          <w:lang w:val="ru-RU"/>
        </w:rPr>
        <w:t>экзамена</w:t>
      </w:r>
      <w:r w:rsidRPr="00094912">
        <w:rPr>
          <w:b/>
        </w:rPr>
        <w:t xml:space="preserve"> </w:t>
      </w:r>
      <w:r w:rsidRPr="00094912">
        <w:t>определяются</w:t>
      </w:r>
      <w:r w:rsidRPr="00094912">
        <w:rPr>
          <w:spacing w:val="-3"/>
        </w:rPr>
        <w:t xml:space="preserve"> </w:t>
      </w:r>
      <w:r>
        <w:rPr>
          <w:spacing w:val="-3"/>
          <w:lang w:val="ru-RU"/>
        </w:rPr>
        <w:t xml:space="preserve">оцениванием на </w:t>
      </w:r>
      <w:r>
        <w:t>«</w:t>
      </w:r>
      <w:r>
        <w:rPr>
          <w:lang w:val="ru-RU"/>
        </w:rPr>
        <w:t>отлично</w:t>
      </w:r>
      <w:r>
        <w:t>», «</w:t>
      </w:r>
      <w:r>
        <w:rPr>
          <w:lang w:val="ru-RU"/>
        </w:rPr>
        <w:t>хорошо</w:t>
      </w:r>
      <w:r w:rsidRPr="00094912">
        <w:t>»</w:t>
      </w:r>
      <w:r>
        <w:rPr>
          <w:lang w:val="ru-RU"/>
        </w:rPr>
        <w:t>, «удовлетворительно», «неудовлетворительно»</w:t>
      </w:r>
      <w:r w:rsidRPr="00094912">
        <w:t>.</w:t>
      </w:r>
    </w:p>
    <w:p w:rsidR="005F5517" w:rsidRPr="005F5517" w:rsidRDefault="005F5517" w:rsidP="005F5517">
      <w:pPr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5F551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«Отлично»</w:t>
      </w:r>
      <w:r w:rsidRPr="005F55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5F5517" w:rsidRPr="005F5517" w:rsidRDefault="005F5517" w:rsidP="005F5517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5F551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«Хорошо»</w:t>
      </w:r>
      <w:r w:rsidRPr="005F55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5F5517" w:rsidRPr="005F5517" w:rsidRDefault="005F5517" w:rsidP="005F5517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5F551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lastRenderedPageBreak/>
        <w:t>«Удовлетворительно»</w:t>
      </w:r>
      <w:r w:rsidRPr="005F55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5F5517" w:rsidRPr="005F5517" w:rsidRDefault="005F5517" w:rsidP="005F5517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5F551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«Неудовлетворительно»</w:t>
      </w:r>
      <w:r w:rsidRPr="005F551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5F5517" w:rsidRPr="005F5517" w:rsidRDefault="005F5517" w:rsidP="005F551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  <w:r w:rsidRPr="005F551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5F5517" w:rsidRPr="005F5517" w:rsidTr="009C6D91">
        <w:trPr>
          <w:jc w:val="center"/>
        </w:trPr>
        <w:tc>
          <w:tcPr>
            <w:tcW w:w="2578" w:type="dxa"/>
            <w:hideMark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</w:pPr>
            <w:r w:rsidRPr="005F5517">
              <w:rPr>
                <w:rFonts w:ascii="Times New Roman" w:eastAsia="Calibri" w:hAnsi="Times New Roman" w:cs="Times New Roman"/>
                <w:b/>
                <w:bCs/>
                <w:kern w:val="0"/>
              </w:rPr>
              <w:t>Уровень формирования компетенции</w:t>
            </w:r>
            <w:r w:rsidRPr="005F5517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 xml:space="preserve"> </w:t>
            </w:r>
          </w:p>
        </w:tc>
        <w:tc>
          <w:tcPr>
            <w:tcW w:w="2474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5F5517">
              <w:rPr>
                <w:rFonts w:ascii="Times New Roman" w:eastAsia="Times New Roman" w:hAnsi="Times New Roman" w:cs="Times New Roman"/>
                <w:b/>
                <w:kern w:val="0"/>
                <w:lang w:eastAsia="ru-RU"/>
              </w:rPr>
              <w:t>Оценка</w:t>
            </w:r>
          </w:p>
        </w:tc>
        <w:tc>
          <w:tcPr>
            <w:tcW w:w="2303" w:type="dxa"/>
            <w:hideMark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5F5517">
              <w:rPr>
                <w:rFonts w:ascii="Times New Roman" w:eastAsia="Calibri" w:hAnsi="Times New Roman" w:cs="Times New Roman"/>
                <w:b/>
                <w:bCs/>
                <w:kern w:val="0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5F5517">
              <w:rPr>
                <w:rFonts w:ascii="Times New Roman" w:eastAsia="Calibri" w:hAnsi="Times New Roman" w:cs="Times New Roman"/>
                <w:b/>
                <w:bCs/>
                <w:kern w:val="0"/>
              </w:rPr>
              <w:t>Максимальное количество баллов</w:t>
            </w:r>
          </w:p>
        </w:tc>
      </w:tr>
      <w:tr w:rsidR="005F5517" w:rsidRPr="005F5517" w:rsidTr="009C6D91">
        <w:trPr>
          <w:trHeight w:val="248"/>
          <w:jc w:val="center"/>
        </w:trPr>
        <w:tc>
          <w:tcPr>
            <w:tcW w:w="2578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5F551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2474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5F551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5F5517" w:rsidRPr="005F5517" w:rsidRDefault="005F5517" w:rsidP="005F5517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ab/>
            </w: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ab/>
              <w:t>90</w:t>
            </w:r>
          </w:p>
        </w:tc>
        <w:tc>
          <w:tcPr>
            <w:tcW w:w="2251" w:type="dxa"/>
            <w:hideMark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100</w:t>
            </w:r>
          </w:p>
        </w:tc>
      </w:tr>
      <w:tr w:rsidR="005F5517" w:rsidRPr="005F5517" w:rsidTr="009C6D91">
        <w:trPr>
          <w:jc w:val="center"/>
        </w:trPr>
        <w:tc>
          <w:tcPr>
            <w:tcW w:w="2578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5F551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474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303" w:type="dxa"/>
            <w:hideMark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51" w:type="dxa"/>
            <w:hideMark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89</w:t>
            </w:r>
          </w:p>
        </w:tc>
      </w:tr>
      <w:tr w:rsidR="005F5517" w:rsidRPr="005F5517" w:rsidTr="009C6D91">
        <w:trPr>
          <w:jc w:val="center"/>
        </w:trPr>
        <w:tc>
          <w:tcPr>
            <w:tcW w:w="2578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2474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51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74</w:t>
            </w:r>
          </w:p>
        </w:tc>
      </w:tr>
      <w:tr w:rsidR="005F5517" w:rsidRPr="005F5517" w:rsidTr="009C6D91">
        <w:trPr>
          <w:jc w:val="center"/>
        </w:trPr>
        <w:tc>
          <w:tcPr>
            <w:tcW w:w="2578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474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1" w:type="dxa"/>
          </w:tcPr>
          <w:p w:rsidR="005F5517" w:rsidRPr="005F5517" w:rsidRDefault="005F5517" w:rsidP="005F55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F5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59</w:t>
            </w:r>
          </w:p>
        </w:tc>
      </w:tr>
    </w:tbl>
    <w:p w:rsidR="004946C8" w:rsidRPr="004946C8" w:rsidRDefault="004946C8" w:rsidP="00F372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946C8">
        <w:rPr>
          <w:rFonts w:ascii="Times New Roman" w:hAnsi="Times New Roman" w:cs="Times New Roman"/>
          <w:sz w:val="24"/>
          <w:szCs w:val="24"/>
          <w:lang w:eastAsia="x-none"/>
        </w:rPr>
        <w:t>Экзамен</w:t>
      </w: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4946C8" w:rsidRPr="004946C8" w:rsidRDefault="004946C8" w:rsidP="00F372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4946C8" w:rsidRPr="004946C8" w:rsidRDefault="004946C8" w:rsidP="00F37233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4946C8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4946C8" w:rsidRPr="004946C8" w:rsidRDefault="004946C8" w:rsidP="00F37233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4946C8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4946C8" w:rsidRPr="004946C8" w:rsidRDefault="004946C8" w:rsidP="00F37233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4946C8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4946C8" w:rsidRPr="004946C8" w:rsidRDefault="004946C8" w:rsidP="00F37233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4946C8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:rsidR="004946C8" w:rsidRPr="004946C8" w:rsidRDefault="004946C8" w:rsidP="00F37233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4946C8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4946C8">
        <w:rPr>
          <w:rFonts w:ascii="Times New Roman" w:hAnsi="Times New Roman" w:cs="Times New Roman"/>
          <w:sz w:val="24"/>
          <w:szCs w:val="24"/>
          <w:lang w:val="x-none" w:eastAsia="x-none"/>
        </w:rPr>
        <w:t>.</w:t>
      </w:r>
    </w:p>
    <w:p w:rsidR="004946C8" w:rsidRPr="004946C8" w:rsidRDefault="004946C8" w:rsidP="00F37233">
      <w:pPr>
        <w:pStyle w:val="a4"/>
        <w:ind w:left="0" w:firstLine="709"/>
        <w:rPr>
          <w:bCs/>
          <w:iCs/>
        </w:rPr>
      </w:pPr>
      <w:r w:rsidRPr="004946C8">
        <w:t xml:space="preserve">Таким образом, в случае набора студентом 90-100 баллов, он получает оценку </w:t>
      </w:r>
      <w:r w:rsidRPr="004946C8">
        <w:rPr>
          <w:b/>
        </w:rPr>
        <w:t>«отлично»,</w:t>
      </w:r>
      <w:r w:rsidRPr="004946C8">
        <w:t xml:space="preserve"> что соответствует достижению </w:t>
      </w:r>
      <w:r w:rsidRPr="004946C8">
        <w:rPr>
          <w:b/>
        </w:rPr>
        <w:t xml:space="preserve">продвинутого уровня </w:t>
      </w:r>
      <w:r w:rsidRPr="004946C8">
        <w:t xml:space="preserve">сформированности компетенций. Для достижения </w:t>
      </w:r>
      <w:r w:rsidRPr="004946C8">
        <w:rPr>
          <w:b/>
        </w:rPr>
        <w:t>повышенного уровня</w:t>
      </w:r>
      <w:r w:rsidRPr="004946C8">
        <w:t xml:space="preserve"> студенту необходимо набрать 75-89 баллов, что соответствует оценке </w:t>
      </w:r>
      <w:r w:rsidRPr="004946C8">
        <w:rPr>
          <w:b/>
        </w:rPr>
        <w:t>«хорошо»</w:t>
      </w:r>
      <w:r w:rsidRPr="004946C8">
        <w:t xml:space="preserve">. При суммарном получении 60-74 баллов студент получает оценку </w:t>
      </w:r>
      <w:r w:rsidRPr="004946C8">
        <w:rPr>
          <w:b/>
        </w:rPr>
        <w:t>«удовлетворительно</w:t>
      </w:r>
      <w:r w:rsidRPr="004946C8">
        <w:t xml:space="preserve">», что соответствует достижению </w:t>
      </w:r>
      <w:r w:rsidRPr="004946C8">
        <w:rPr>
          <w:b/>
        </w:rPr>
        <w:t>порогового уровня</w:t>
      </w:r>
      <w:r w:rsidRPr="004946C8">
        <w:t xml:space="preserve"> сформированности компетенций.</w:t>
      </w:r>
    </w:p>
    <w:p w:rsidR="004946C8" w:rsidRPr="004946C8" w:rsidRDefault="004946C8" w:rsidP="004946C8">
      <w:pPr>
        <w:spacing w:after="0"/>
        <w:ind w:firstLine="709"/>
        <w:jc w:val="both"/>
        <w:rPr>
          <w:rStyle w:val="s19"/>
          <w:rFonts w:ascii="Times New Roman" w:hAnsi="Times New Roman" w:cs="Times New Roman"/>
          <w:b/>
          <w:i/>
          <w:sz w:val="24"/>
          <w:szCs w:val="24"/>
        </w:rPr>
      </w:pPr>
      <w:r w:rsidRPr="004946C8">
        <w:rPr>
          <w:rStyle w:val="s19"/>
          <w:rFonts w:ascii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4946C8">
        <w:rPr>
          <w:rStyle w:val="s19"/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4946C8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4946C8">
        <w:rPr>
          <w:rFonts w:ascii="Times New Roman" w:hAnsi="Times New Roman" w:cs="Times New Roman"/>
          <w:sz w:val="24"/>
          <w:szCs w:val="24"/>
        </w:rPr>
        <w:t>соответствует</w:t>
      </w:r>
      <w:r w:rsidRPr="004946C8">
        <w:rPr>
          <w:rFonts w:ascii="Times New Roman" w:hAnsi="Times New Roman" w:cs="Times New Roman"/>
          <w:b/>
          <w:sz w:val="24"/>
          <w:szCs w:val="24"/>
        </w:rPr>
        <w:t xml:space="preserve"> нулевому уровню</w:t>
      </w:r>
      <w:r w:rsidRPr="004946C8">
        <w:rPr>
          <w:rFonts w:ascii="Times New Roman" w:hAnsi="Times New Roman" w:cs="Times New Roman"/>
          <w:sz w:val="24"/>
          <w:szCs w:val="24"/>
        </w:rPr>
        <w:t xml:space="preserve"> формирования компетенций:</w:t>
      </w:r>
      <w:r w:rsidRPr="004946C8">
        <w:rPr>
          <w:rStyle w:val="s19"/>
          <w:rFonts w:ascii="Times New Roman" w:hAnsi="Times New Roman" w:cs="Times New Roman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094912" w:rsidRPr="00094912" w:rsidRDefault="00094912" w:rsidP="005F5517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sectPr w:rsidR="00094912" w:rsidRPr="00094912" w:rsidSect="007B596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7142"/>
    <w:multiLevelType w:val="hybridMultilevel"/>
    <w:tmpl w:val="23F26A50"/>
    <w:lvl w:ilvl="0" w:tplc="F67E0A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A21CA3"/>
    <w:multiLevelType w:val="hybridMultilevel"/>
    <w:tmpl w:val="AD9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E4C64"/>
    <w:multiLevelType w:val="hybridMultilevel"/>
    <w:tmpl w:val="301E5C0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09A806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69670B7"/>
    <w:multiLevelType w:val="hybridMultilevel"/>
    <w:tmpl w:val="ED047656"/>
    <w:lvl w:ilvl="0" w:tplc="51A6CDB6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17EAA14">
      <w:start w:val="1"/>
      <w:numFmt w:val="bullet"/>
      <w:lvlText w:val="•"/>
      <w:lvlJc w:val="left"/>
      <w:pPr>
        <w:ind w:left="1048" w:hanging="240"/>
      </w:pPr>
      <w:rPr>
        <w:rFonts w:hint="default"/>
      </w:rPr>
    </w:lvl>
    <w:lvl w:ilvl="2" w:tplc="4DD42138">
      <w:start w:val="1"/>
      <w:numFmt w:val="bullet"/>
      <w:lvlText w:val="•"/>
      <w:lvlJc w:val="left"/>
      <w:pPr>
        <w:ind w:left="1994" w:hanging="240"/>
      </w:pPr>
      <w:rPr>
        <w:rFonts w:hint="default"/>
      </w:rPr>
    </w:lvl>
    <w:lvl w:ilvl="3" w:tplc="D1985E10">
      <w:start w:val="1"/>
      <w:numFmt w:val="bullet"/>
      <w:lvlText w:val="•"/>
      <w:lvlJc w:val="left"/>
      <w:pPr>
        <w:ind w:left="2941" w:hanging="240"/>
      </w:pPr>
      <w:rPr>
        <w:rFonts w:hint="default"/>
      </w:rPr>
    </w:lvl>
    <w:lvl w:ilvl="4" w:tplc="08F4D690">
      <w:start w:val="1"/>
      <w:numFmt w:val="bullet"/>
      <w:lvlText w:val="•"/>
      <w:lvlJc w:val="left"/>
      <w:pPr>
        <w:ind w:left="3887" w:hanging="240"/>
      </w:pPr>
      <w:rPr>
        <w:rFonts w:hint="default"/>
      </w:rPr>
    </w:lvl>
    <w:lvl w:ilvl="5" w:tplc="FAD68E1E">
      <w:start w:val="1"/>
      <w:numFmt w:val="bullet"/>
      <w:lvlText w:val="•"/>
      <w:lvlJc w:val="left"/>
      <w:pPr>
        <w:ind w:left="4834" w:hanging="240"/>
      </w:pPr>
      <w:rPr>
        <w:rFonts w:hint="default"/>
      </w:rPr>
    </w:lvl>
    <w:lvl w:ilvl="6" w:tplc="9D16ED26">
      <w:start w:val="1"/>
      <w:numFmt w:val="bullet"/>
      <w:lvlText w:val="•"/>
      <w:lvlJc w:val="left"/>
      <w:pPr>
        <w:ind w:left="5780" w:hanging="240"/>
      </w:pPr>
      <w:rPr>
        <w:rFonts w:hint="default"/>
      </w:rPr>
    </w:lvl>
    <w:lvl w:ilvl="7" w:tplc="6A549396">
      <w:start w:val="1"/>
      <w:numFmt w:val="bullet"/>
      <w:lvlText w:val="•"/>
      <w:lvlJc w:val="left"/>
      <w:pPr>
        <w:ind w:left="6727" w:hanging="240"/>
      </w:pPr>
      <w:rPr>
        <w:rFonts w:hint="default"/>
      </w:rPr>
    </w:lvl>
    <w:lvl w:ilvl="8" w:tplc="7604DF94">
      <w:start w:val="1"/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7" w15:restartNumberingAfterBreak="0">
    <w:nsid w:val="33922A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52803D6"/>
    <w:multiLevelType w:val="hybridMultilevel"/>
    <w:tmpl w:val="BC0C970A"/>
    <w:lvl w:ilvl="0" w:tplc="F432C20A">
      <w:start w:val="26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B3102220">
      <w:start w:val="1"/>
      <w:numFmt w:val="decimal"/>
      <w:lvlText w:val="%2."/>
      <w:lvlJc w:val="left"/>
      <w:pPr>
        <w:ind w:left="716" w:hanging="240"/>
      </w:pPr>
      <w:rPr>
        <w:rFonts w:ascii="Times New Roman" w:eastAsia="Times New Roman" w:hAnsi="Times New Roman" w:hint="default"/>
        <w:sz w:val="24"/>
        <w:szCs w:val="24"/>
      </w:rPr>
    </w:lvl>
    <w:lvl w:ilvl="2" w:tplc="839C6428">
      <w:start w:val="1"/>
      <w:numFmt w:val="bullet"/>
      <w:lvlText w:val="•"/>
      <w:lvlJc w:val="left"/>
      <w:pPr>
        <w:ind w:left="1050" w:hanging="240"/>
      </w:pPr>
      <w:rPr>
        <w:rFonts w:hint="default"/>
      </w:rPr>
    </w:lvl>
    <w:lvl w:ilvl="3" w:tplc="BD0E3DA0">
      <w:start w:val="1"/>
      <w:numFmt w:val="bullet"/>
      <w:lvlText w:val="•"/>
      <w:lvlJc w:val="left"/>
      <w:pPr>
        <w:ind w:left="1090" w:hanging="240"/>
      </w:pPr>
      <w:rPr>
        <w:rFonts w:hint="default"/>
      </w:rPr>
    </w:lvl>
    <w:lvl w:ilvl="4" w:tplc="9C2260F8">
      <w:start w:val="1"/>
      <w:numFmt w:val="bullet"/>
      <w:lvlText w:val="•"/>
      <w:lvlJc w:val="left"/>
      <w:pPr>
        <w:ind w:left="2300" w:hanging="240"/>
      </w:pPr>
      <w:rPr>
        <w:rFonts w:hint="default"/>
      </w:rPr>
    </w:lvl>
    <w:lvl w:ilvl="5" w:tplc="83EA3A78">
      <w:start w:val="1"/>
      <w:numFmt w:val="bullet"/>
      <w:lvlText w:val="•"/>
      <w:lvlJc w:val="left"/>
      <w:pPr>
        <w:ind w:left="3511" w:hanging="240"/>
      </w:pPr>
      <w:rPr>
        <w:rFonts w:hint="default"/>
      </w:rPr>
    </w:lvl>
    <w:lvl w:ilvl="6" w:tplc="5F245056">
      <w:start w:val="1"/>
      <w:numFmt w:val="bullet"/>
      <w:lvlText w:val="•"/>
      <w:lvlJc w:val="left"/>
      <w:pPr>
        <w:ind w:left="4722" w:hanging="240"/>
      </w:pPr>
      <w:rPr>
        <w:rFonts w:hint="default"/>
      </w:rPr>
    </w:lvl>
    <w:lvl w:ilvl="7" w:tplc="54885EBC">
      <w:start w:val="1"/>
      <w:numFmt w:val="bullet"/>
      <w:lvlText w:val="•"/>
      <w:lvlJc w:val="left"/>
      <w:pPr>
        <w:ind w:left="5933" w:hanging="240"/>
      </w:pPr>
      <w:rPr>
        <w:rFonts w:hint="default"/>
      </w:rPr>
    </w:lvl>
    <w:lvl w:ilvl="8" w:tplc="D8D2989E">
      <w:start w:val="1"/>
      <w:numFmt w:val="bullet"/>
      <w:lvlText w:val="•"/>
      <w:lvlJc w:val="left"/>
      <w:pPr>
        <w:ind w:left="7144" w:hanging="240"/>
      </w:pPr>
      <w:rPr>
        <w:rFonts w:hint="default"/>
      </w:rPr>
    </w:lvl>
  </w:abstractNum>
  <w:abstractNum w:abstractNumId="9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0" w15:restartNumberingAfterBreak="0">
    <w:nsid w:val="3D8E2208"/>
    <w:multiLevelType w:val="hybridMultilevel"/>
    <w:tmpl w:val="867E3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47A3F"/>
    <w:multiLevelType w:val="hybridMultilevel"/>
    <w:tmpl w:val="368E5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351F6F"/>
    <w:multiLevelType w:val="multilevel"/>
    <w:tmpl w:val="25C41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7957235"/>
    <w:multiLevelType w:val="hybridMultilevel"/>
    <w:tmpl w:val="34D8BE88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5" w15:restartNumberingAfterBreak="0">
    <w:nsid w:val="51E7509D"/>
    <w:multiLevelType w:val="hybridMultilevel"/>
    <w:tmpl w:val="FEBC274A"/>
    <w:lvl w:ilvl="0" w:tplc="AA6EE62E">
      <w:start w:val="1"/>
      <w:numFmt w:val="decimal"/>
      <w:lvlText w:val="%1."/>
      <w:lvlJc w:val="left"/>
      <w:pPr>
        <w:ind w:left="1654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F43DB4"/>
    <w:multiLevelType w:val="hybridMultilevel"/>
    <w:tmpl w:val="EBEA2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918F2"/>
    <w:multiLevelType w:val="hybridMultilevel"/>
    <w:tmpl w:val="55E8F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675886"/>
    <w:multiLevelType w:val="hybridMultilevel"/>
    <w:tmpl w:val="B74EB2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7914AA6"/>
    <w:multiLevelType w:val="hybridMultilevel"/>
    <w:tmpl w:val="07CC91EE"/>
    <w:lvl w:ilvl="0" w:tplc="04190019">
      <w:start w:val="1"/>
      <w:numFmt w:val="lowerLetter"/>
      <w:lvlText w:val="%1."/>
      <w:lvlJc w:val="left"/>
      <w:pPr>
        <w:ind w:left="718" w:hanging="360"/>
      </w:pPr>
    </w:lvl>
    <w:lvl w:ilvl="1" w:tplc="0419000F">
      <w:start w:val="1"/>
      <w:numFmt w:val="decimal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 w15:restartNumberingAfterBreak="0">
    <w:nsid w:val="78854F40"/>
    <w:multiLevelType w:val="hybridMultilevel"/>
    <w:tmpl w:val="20F4B7F2"/>
    <w:lvl w:ilvl="0" w:tplc="35C425C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971C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2"/>
  </w:num>
  <w:num w:numId="5">
    <w:abstractNumId w:val="18"/>
  </w:num>
  <w:num w:numId="6">
    <w:abstractNumId w:val="15"/>
  </w:num>
  <w:num w:numId="7">
    <w:abstractNumId w:val="17"/>
  </w:num>
  <w:num w:numId="8">
    <w:abstractNumId w:val="20"/>
  </w:num>
  <w:num w:numId="9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1"/>
  </w:num>
  <w:num w:numId="12">
    <w:abstractNumId w:val="1"/>
  </w:num>
  <w:num w:numId="13">
    <w:abstractNumId w:val="4"/>
  </w:num>
  <w:num w:numId="14">
    <w:abstractNumId w:val="11"/>
  </w:num>
  <w:num w:numId="15">
    <w:abstractNumId w:val="8"/>
  </w:num>
  <w:num w:numId="16">
    <w:abstractNumId w:val="6"/>
  </w:num>
  <w:num w:numId="17">
    <w:abstractNumId w:val="14"/>
  </w:num>
  <w:num w:numId="18">
    <w:abstractNumId w:val="16"/>
  </w:num>
  <w:num w:numId="19">
    <w:abstractNumId w:val="3"/>
  </w:num>
  <w:num w:numId="20">
    <w:abstractNumId w:val="2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06C"/>
    <w:rsid w:val="000163BA"/>
    <w:rsid w:val="00025BF6"/>
    <w:rsid w:val="00074CEA"/>
    <w:rsid w:val="00094912"/>
    <w:rsid w:val="0010452C"/>
    <w:rsid w:val="001209B0"/>
    <w:rsid w:val="0012334F"/>
    <w:rsid w:val="0012790B"/>
    <w:rsid w:val="00157F81"/>
    <w:rsid w:val="0027650D"/>
    <w:rsid w:val="00285DB0"/>
    <w:rsid w:val="002B687A"/>
    <w:rsid w:val="002C01EB"/>
    <w:rsid w:val="003208A2"/>
    <w:rsid w:val="00346855"/>
    <w:rsid w:val="003A7AE2"/>
    <w:rsid w:val="0040607D"/>
    <w:rsid w:val="00426842"/>
    <w:rsid w:val="0047586C"/>
    <w:rsid w:val="004946C8"/>
    <w:rsid w:val="004965D5"/>
    <w:rsid w:val="004D1A91"/>
    <w:rsid w:val="004E5023"/>
    <w:rsid w:val="00517F8C"/>
    <w:rsid w:val="00555B8C"/>
    <w:rsid w:val="00586713"/>
    <w:rsid w:val="005F0AF2"/>
    <w:rsid w:val="005F5517"/>
    <w:rsid w:val="005F5B12"/>
    <w:rsid w:val="00675436"/>
    <w:rsid w:val="00681877"/>
    <w:rsid w:val="007051DF"/>
    <w:rsid w:val="007B4CC0"/>
    <w:rsid w:val="007B5962"/>
    <w:rsid w:val="007E2A4E"/>
    <w:rsid w:val="00831640"/>
    <w:rsid w:val="00872C6E"/>
    <w:rsid w:val="00946924"/>
    <w:rsid w:val="00956782"/>
    <w:rsid w:val="00A0294D"/>
    <w:rsid w:val="00A5373A"/>
    <w:rsid w:val="00AF2939"/>
    <w:rsid w:val="00B01134"/>
    <w:rsid w:val="00BC106C"/>
    <w:rsid w:val="00BD4B03"/>
    <w:rsid w:val="00C4776B"/>
    <w:rsid w:val="00CC2674"/>
    <w:rsid w:val="00D844AF"/>
    <w:rsid w:val="00DE66BF"/>
    <w:rsid w:val="00E7208C"/>
    <w:rsid w:val="00EE20BC"/>
    <w:rsid w:val="00EF3AC5"/>
    <w:rsid w:val="00F1344C"/>
    <w:rsid w:val="00F20950"/>
    <w:rsid w:val="00F36A46"/>
    <w:rsid w:val="00F37233"/>
    <w:rsid w:val="00F94573"/>
    <w:rsid w:val="00FD7B47"/>
    <w:rsid w:val="00FE7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66933"/>
  <w15:docId w15:val="{3D021414-B0B1-4312-A536-6686B902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Надпись к иллюстрации Знак,Подпункты Знак,Абзац списка1 Знак"/>
    <w:link w:val="a4"/>
    <w:uiPriority w:val="34"/>
    <w:locked/>
    <w:rsid w:val="007E2A4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Надпись к иллюстрации,Подпункты,Абзац списка1"/>
    <w:basedOn w:val="a"/>
    <w:link w:val="a3"/>
    <w:qFormat/>
    <w:rsid w:val="007E2A4E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074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nhideWhenUsed/>
    <w:rsid w:val="00094912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094912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s19">
    <w:name w:val="s19"/>
    <w:rsid w:val="00094912"/>
  </w:style>
  <w:style w:type="character" w:customStyle="1" w:styleId="ListParagraphChar">
    <w:name w:val="List Paragraph Char"/>
    <w:locked/>
    <w:rsid w:val="004946C8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User-2210-1</cp:lastModifiedBy>
  <cp:revision>39</cp:revision>
  <dcterms:created xsi:type="dcterms:W3CDTF">2024-03-03T04:54:00Z</dcterms:created>
  <dcterms:modified xsi:type="dcterms:W3CDTF">2025-03-13T09:43:00Z</dcterms:modified>
</cp:coreProperties>
</file>