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5D5" w:rsidRPr="00DF65D5" w:rsidRDefault="00DF65D5" w:rsidP="00DF65D5">
      <w:pPr>
        <w:pStyle w:val="ac"/>
        <w:spacing w:after="0"/>
        <w:jc w:val="center"/>
        <w:rPr>
          <w:spacing w:val="40"/>
        </w:rPr>
      </w:pPr>
      <w:r w:rsidRPr="00DF65D5">
        <w:t>Министерство культуры Российской Федерации</w:t>
      </w:r>
      <w:r w:rsidRPr="00DF65D5">
        <w:rPr>
          <w:spacing w:val="40"/>
        </w:rPr>
        <w:t xml:space="preserve"> </w:t>
      </w:r>
    </w:p>
    <w:p w:rsidR="00DF65D5" w:rsidRPr="00DF65D5" w:rsidRDefault="00DF65D5" w:rsidP="00DF65D5">
      <w:pPr>
        <w:pStyle w:val="ac"/>
        <w:spacing w:after="0"/>
        <w:jc w:val="center"/>
      </w:pPr>
      <w:r w:rsidRPr="00DF65D5">
        <w:t>ФГБОУ</w:t>
      </w:r>
      <w:r w:rsidRPr="00DF65D5">
        <w:rPr>
          <w:spacing w:val="-6"/>
        </w:rPr>
        <w:t xml:space="preserve"> </w:t>
      </w:r>
      <w:r w:rsidRPr="00DF65D5">
        <w:t>ВО</w:t>
      </w:r>
      <w:r w:rsidRPr="00DF65D5">
        <w:rPr>
          <w:spacing w:val="-3"/>
        </w:rPr>
        <w:t xml:space="preserve"> </w:t>
      </w:r>
      <w:r w:rsidRPr="00DF65D5">
        <w:t>«Кемеровский</w:t>
      </w:r>
      <w:r w:rsidRPr="00DF65D5">
        <w:rPr>
          <w:spacing w:val="-7"/>
        </w:rPr>
        <w:t xml:space="preserve"> </w:t>
      </w:r>
      <w:r w:rsidRPr="00DF65D5">
        <w:t>государственный</w:t>
      </w:r>
      <w:r w:rsidRPr="00DF65D5">
        <w:rPr>
          <w:spacing w:val="-7"/>
        </w:rPr>
        <w:t xml:space="preserve"> </w:t>
      </w:r>
      <w:r w:rsidRPr="00DF65D5">
        <w:t>институт</w:t>
      </w:r>
      <w:r w:rsidRPr="00DF65D5">
        <w:rPr>
          <w:spacing w:val="-7"/>
        </w:rPr>
        <w:t xml:space="preserve"> </w:t>
      </w:r>
      <w:r w:rsidRPr="00DF65D5">
        <w:t>культуры»</w:t>
      </w:r>
    </w:p>
    <w:p w:rsidR="00DF65D5" w:rsidRPr="00DF65D5" w:rsidRDefault="00DF65D5" w:rsidP="00DF65D5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F65D5">
        <w:rPr>
          <w:rFonts w:ascii="Times New Roman" w:eastAsia="MS Mincho" w:hAnsi="Times New Roman" w:cs="Times New Roman"/>
          <w:sz w:val="24"/>
          <w:szCs w:val="24"/>
          <w:lang w:eastAsia="ja-JP"/>
        </w:rPr>
        <w:t>Факультет информационных, библиотечных и музейных технологий</w:t>
      </w:r>
    </w:p>
    <w:p w:rsidR="00DF65D5" w:rsidRPr="00DF65D5" w:rsidRDefault="00DF65D5" w:rsidP="00DF65D5">
      <w:pPr>
        <w:pStyle w:val="ac"/>
        <w:spacing w:after="0"/>
        <w:jc w:val="center"/>
      </w:pPr>
      <w:r w:rsidRPr="00DF65D5">
        <w:rPr>
          <w:rFonts w:eastAsia="MS Mincho"/>
          <w:lang w:eastAsia="ja-JP"/>
        </w:rPr>
        <w:t>Кафедра технологии документальных и медиакоммуникаций</w:t>
      </w:r>
    </w:p>
    <w:p w:rsidR="00DF65D5" w:rsidRPr="00DF65D5" w:rsidRDefault="00DF65D5" w:rsidP="00DF65D5">
      <w:pPr>
        <w:pStyle w:val="ac"/>
        <w:spacing w:after="0"/>
        <w:jc w:val="center"/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Default="00DF65D5" w:rsidP="00DF65D5">
      <w:pPr>
        <w:pStyle w:val="ac"/>
        <w:spacing w:after="0"/>
        <w:rPr>
          <w:b/>
        </w:rPr>
      </w:pPr>
    </w:p>
    <w:p w:rsidR="00DF65D5" w:rsidRDefault="00DF65D5" w:rsidP="00DF65D5">
      <w:pPr>
        <w:pStyle w:val="ac"/>
        <w:spacing w:after="0"/>
        <w:rPr>
          <w:b/>
        </w:rPr>
      </w:pPr>
    </w:p>
    <w:p w:rsid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5D5">
        <w:rPr>
          <w:rFonts w:ascii="Times New Roman" w:hAnsi="Times New Roman" w:cs="Times New Roman"/>
          <w:b/>
          <w:sz w:val="24"/>
          <w:szCs w:val="24"/>
        </w:rPr>
        <w:t>ФОНД</w:t>
      </w:r>
      <w:r w:rsidRPr="00DF65D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F65D5">
        <w:rPr>
          <w:rFonts w:ascii="Times New Roman" w:hAnsi="Times New Roman" w:cs="Times New Roman"/>
          <w:b/>
          <w:sz w:val="24"/>
          <w:szCs w:val="24"/>
        </w:rPr>
        <w:t>ОЦЕНОЧНЫХ</w:t>
      </w:r>
      <w:r w:rsidRPr="00DF65D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F65D5">
        <w:rPr>
          <w:rFonts w:ascii="Times New Roman" w:hAnsi="Times New Roman" w:cs="Times New Roman"/>
          <w:b/>
          <w:spacing w:val="-2"/>
          <w:sz w:val="24"/>
          <w:szCs w:val="24"/>
        </w:rPr>
        <w:t>СРЕДСТВ</w:t>
      </w:r>
    </w:p>
    <w:p w:rsidR="00DF65D5" w:rsidRDefault="00B914AF" w:rsidP="00DF65D5">
      <w:pPr>
        <w:pStyle w:val="ac"/>
        <w:spacing w:after="0"/>
        <w:jc w:val="center"/>
      </w:pPr>
      <w:r>
        <w:t xml:space="preserve">по учебной дисциплине </w:t>
      </w:r>
    </w:p>
    <w:p w:rsidR="00B914AF" w:rsidRDefault="00B914AF" w:rsidP="00DF65D5">
      <w:pPr>
        <w:pStyle w:val="ac"/>
        <w:spacing w:after="0"/>
        <w:jc w:val="center"/>
      </w:pPr>
    </w:p>
    <w:p w:rsidR="00B914AF" w:rsidRPr="00B914AF" w:rsidRDefault="00B914AF" w:rsidP="00DF65D5">
      <w:pPr>
        <w:pStyle w:val="ac"/>
        <w:spacing w:after="0"/>
        <w:jc w:val="center"/>
        <w:rPr>
          <w:b/>
        </w:rPr>
      </w:pPr>
      <w:r>
        <w:rPr>
          <w:b/>
        </w:rPr>
        <w:t>ИНФОРМАЦИОННОЕ ОБЕСПЕЧЕНИЕ УПРАВЛЕНИЯ</w:t>
      </w: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  <w:jc w:val="center"/>
      </w:pPr>
      <w:r w:rsidRPr="00DF65D5">
        <w:t>Направление</w:t>
      </w:r>
      <w:r w:rsidRPr="00DF65D5">
        <w:rPr>
          <w:spacing w:val="-6"/>
        </w:rPr>
        <w:t xml:space="preserve"> </w:t>
      </w:r>
      <w:r w:rsidRPr="00DF65D5">
        <w:rPr>
          <w:spacing w:val="-2"/>
        </w:rPr>
        <w:t>подготовки</w:t>
      </w:r>
    </w:p>
    <w:p w:rsidR="00DF65D5" w:rsidRPr="00DF65D5" w:rsidRDefault="00DF65D5" w:rsidP="00DF65D5">
      <w:pPr>
        <w:pStyle w:val="2"/>
        <w:jc w:val="center"/>
      </w:pPr>
      <w:r w:rsidRPr="00DF65D5">
        <w:t xml:space="preserve">42.03.05 </w:t>
      </w:r>
      <w:r w:rsidRPr="00DF65D5">
        <w:rPr>
          <w:spacing w:val="-2"/>
        </w:rPr>
        <w:t>«Медиакоммуникации»</w:t>
      </w: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jc w:val="center"/>
      </w:pPr>
      <w:r w:rsidRPr="00DF65D5">
        <w:t>Профиль</w:t>
      </w:r>
      <w:r w:rsidRPr="00DF65D5">
        <w:rPr>
          <w:spacing w:val="-6"/>
        </w:rPr>
        <w:t xml:space="preserve"> </w:t>
      </w:r>
      <w:r w:rsidRPr="00DF65D5">
        <w:rPr>
          <w:spacing w:val="-2"/>
        </w:rPr>
        <w:t>подготовки</w:t>
      </w:r>
    </w:p>
    <w:p w:rsidR="00DF65D5" w:rsidRPr="00B914AF" w:rsidRDefault="00DF65D5" w:rsidP="00DF65D5">
      <w:pPr>
        <w:pStyle w:val="2"/>
        <w:jc w:val="center"/>
        <w:rPr>
          <w:i/>
        </w:rPr>
      </w:pPr>
      <w:r w:rsidRPr="00B914AF">
        <w:rPr>
          <w:i/>
          <w:spacing w:val="-2"/>
        </w:rPr>
        <w:t>«</w:t>
      </w:r>
      <w:r w:rsidRPr="00B914AF">
        <w:rPr>
          <w:i/>
        </w:rPr>
        <w:t>Медиакоммуникации в коммерческой и социальной сферах</w:t>
      </w:r>
      <w:r w:rsidRPr="00B914AF">
        <w:rPr>
          <w:i/>
          <w:spacing w:val="-2"/>
        </w:rPr>
        <w:t>»</w:t>
      </w: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B914AF" w:rsidRDefault="00DF65D5" w:rsidP="00DF65D5">
      <w:pPr>
        <w:pStyle w:val="ac"/>
        <w:spacing w:after="0"/>
        <w:jc w:val="center"/>
      </w:pPr>
      <w:r w:rsidRPr="00B914AF">
        <w:t>Квалификация</w:t>
      </w:r>
      <w:r w:rsidRPr="00B914AF">
        <w:rPr>
          <w:spacing w:val="-5"/>
        </w:rPr>
        <w:t xml:space="preserve"> </w:t>
      </w:r>
      <w:r w:rsidRPr="00B914AF">
        <w:rPr>
          <w:spacing w:val="-2"/>
        </w:rPr>
        <w:t>(степень)</w:t>
      </w:r>
    </w:p>
    <w:p w:rsidR="00DF65D5" w:rsidRPr="00B914AF" w:rsidRDefault="00DF65D5" w:rsidP="00DF65D5">
      <w:pPr>
        <w:pStyle w:val="2"/>
        <w:jc w:val="center"/>
        <w:rPr>
          <w:b w:val="0"/>
        </w:rPr>
      </w:pPr>
      <w:r w:rsidRPr="00B914AF">
        <w:rPr>
          <w:b w:val="0"/>
          <w:spacing w:val="-2"/>
        </w:rPr>
        <w:t>«бакалавр»</w:t>
      </w:r>
    </w:p>
    <w:p w:rsidR="00DF65D5" w:rsidRPr="00B914AF" w:rsidRDefault="00DF65D5" w:rsidP="00DF65D5">
      <w:pPr>
        <w:pStyle w:val="ac"/>
        <w:spacing w:after="0"/>
      </w:pPr>
    </w:p>
    <w:p w:rsidR="00DF65D5" w:rsidRPr="00B914AF" w:rsidRDefault="00DF65D5" w:rsidP="00DF65D5">
      <w:pPr>
        <w:pStyle w:val="ac"/>
        <w:spacing w:after="0"/>
        <w:jc w:val="center"/>
      </w:pPr>
      <w:r w:rsidRPr="00B914AF">
        <w:t>Формы</w:t>
      </w:r>
      <w:r w:rsidRPr="00B914AF">
        <w:rPr>
          <w:spacing w:val="-2"/>
        </w:rPr>
        <w:t xml:space="preserve"> обучения:</w:t>
      </w:r>
    </w:p>
    <w:p w:rsidR="00DF65D5" w:rsidRPr="00B914AF" w:rsidRDefault="00DF65D5" w:rsidP="00DF65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14AF">
        <w:rPr>
          <w:rFonts w:ascii="Times New Roman" w:hAnsi="Times New Roman" w:cs="Times New Roman"/>
          <w:spacing w:val="-2"/>
          <w:sz w:val="24"/>
          <w:szCs w:val="24"/>
        </w:rPr>
        <w:t>Очная, заочная</w:t>
      </w:r>
    </w:p>
    <w:p w:rsidR="00DF65D5" w:rsidRPr="00B914AF" w:rsidRDefault="00DF65D5" w:rsidP="00DF65D5">
      <w:pPr>
        <w:pStyle w:val="ac"/>
        <w:spacing w:after="0"/>
      </w:pPr>
    </w:p>
    <w:p w:rsid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pStyle w:val="ac"/>
        <w:spacing w:after="0"/>
        <w:rPr>
          <w:b/>
        </w:rPr>
      </w:pPr>
    </w:p>
    <w:p w:rsidR="00DF65D5" w:rsidRPr="00DF65D5" w:rsidRDefault="00DF65D5" w:rsidP="00DF6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65D5" w:rsidRPr="00DF65D5" w:rsidSect="00DF65D5">
          <w:pgSz w:w="11910" w:h="16840"/>
          <w:pgMar w:top="1040" w:right="740" w:bottom="280" w:left="1600" w:header="720" w:footer="720" w:gutter="0"/>
          <w:cols w:space="720"/>
        </w:sectPr>
      </w:pPr>
    </w:p>
    <w:p w:rsidR="008F68F3" w:rsidRPr="008F68F3" w:rsidRDefault="008F68F3" w:rsidP="008F68F3">
      <w:pPr>
        <w:autoSpaceDN w:val="0"/>
        <w:spacing w:after="200" w:line="240" w:lineRule="auto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8F68F3">
        <w:rPr>
          <w:rFonts w:ascii="Times New Roman" w:eastAsia="Calibri" w:hAnsi="Times New Roman" w:cs="Times New Roman"/>
          <w:spacing w:val="-2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DF65D5" w:rsidRPr="00DF65D5" w:rsidRDefault="00DF65D5" w:rsidP="00DF6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5D5">
        <w:rPr>
          <w:rFonts w:ascii="Times New Roman" w:hAnsi="Times New Roman" w:cs="Times New Roman"/>
          <w:sz w:val="24"/>
          <w:szCs w:val="24"/>
        </w:rPr>
        <w:br w:type="column"/>
      </w:r>
    </w:p>
    <w:p w:rsidR="00DF65D5" w:rsidRPr="00DF65D5" w:rsidRDefault="00DF65D5" w:rsidP="00DF65D5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F65D5">
        <w:rPr>
          <w:rFonts w:ascii="Times New Roman" w:hAnsi="Times New Roman" w:cs="Times New Roman"/>
          <w:color w:val="auto"/>
          <w:sz w:val="24"/>
          <w:szCs w:val="24"/>
        </w:rPr>
        <w:t>Составитель:</w:t>
      </w:r>
      <w:r w:rsidRPr="00DF65D5">
        <w:rPr>
          <w:rFonts w:ascii="Times New Roman" w:hAnsi="Times New Roman" w:cs="Times New Roman"/>
          <w:color w:val="auto"/>
          <w:spacing w:val="-17"/>
          <w:sz w:val="24"/>
          <w:szCs w:val="24"/>
        </w:rPr>
        <w:t xml:space="preserve"> </w:t>
      </w:r>
      <w:r w:rsidRPr="00DF65D5">
        <w:rPr>
          <w:rFonts w:ascii="Times New Roman" w:hAnsi="Times New Roman" w:cs="Times New Roman"/>
          <w:color w:val="auto"/>
          <w:sz w:val="24"/>
          <w:szCs w:val="24"/>
        </w:rPr>
        <w:t>Дворовенко О. В.</w:t>
      </w:r>
    </w:p>
    <w:p w:rsidR="00DF65D5" w:rsidRPr="00DF65D5" w:rsidRDefault="00DF65D5" w:rsidP="00DF6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65D5" w:rsidRPr="00DF65D5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297" w:space="1121"/>
            <w:col w:w="4152"/>
          </w:cols>
        </w:sectPr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</w:pPr>
    </w:p>
    <w:p w:rsidR="00DF65D5" w:rsidRPr="00DF65D5" w:rsidRDefault="00DF65D5" w:rsidP="00DF65D5">
      <w:pPr>
        <w:pStyle w:val="ac"/>
        <w:spacing w:after="0"/>
        <w:jc w:val="center"/>
      </w:pPr>
      <w:r w:rsidRPr="00DF65D5">
        <w:rPr>
          <w:spacing w:val="-2"/>
        </w:rPr>
        <w:t>Кемерово</w:t>
      </w:r>
    </w:p>
    <w:p w:rsidR="00DF65D5" w:rsidRPr="00DF65D5" w:rsidRDefault="00DF65D5" w:rsidP="00DF65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5D5" w:rsidRDefault="00DF65D5" w:rsidP="00B914AF">
      <w:pPr>
        <w:spacing w:after="0" w:line="240" w:lineRule="auto"/>
        <w:sectPr w:rsidR="00DF65D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23F75" w:rsidRDefault="00323F75" w:rsidP="00A02F23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2095" w:rsidRPr="00DF65D5" w:rsidRDefault="00172095" w:rsidP="00DF65D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оцениваемых компетенций:</w:t>
      </w:r>
    </w:p>
    <w:p w:rsidR="00C729FF" w:rsidRPr="00DF65D5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УК-4 –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) языке (ах);</w:t>
      </w:r>
    </w:p>
    <w:p w:rsidR="00DF65D5" w:rsidRPr="00DF65D5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ПК-6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1E05" w:rsidRPr="00DF65D5" w:rsidRDefault="00B31E05" w:rsidP="00DF65D5">
      <w:pPr>
        <w:pStyle w:val="a3"/>
        <w:widowControl w:val="0"/>
        <w:tabs>
          <w:tab w:val="left" w:pos="993"/>
        </w:tabs>
        <w:spacing w:after="0" w:line="240" w:lineRule="auto"/>
        <w:ind w:left="0" w:firstLine="992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58A" w:rsidRPr="00DF65D5" w:rsidRDefault="00A8458A" w:rsidP="00DF65D5">
      <w:pPr>
        <w:pStyle w:val="a3"/>
        <w:widowControl w:val="0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DF6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:rsidR="00A8458A" w:rsidRPr="00DF65D5" w:rsidRDefault="00A8458A" w:rsidP="00DF65D5">
      <w:pPr>
        <w:pStyle w:val="a3"/>
        <w:widowControl w:val="0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971CA2" w:rsidRPr="00DF65D5" w:rsidRDefault="00971CA2" w:rsidP="00DF65D5">
      <w:pPr>
        <w:pStyle w:val="a3"/>
        <w:widowControl w:val="0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421C2B" w:rsidRPr="00DF65D5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тилистические нормы Русского языка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(З1); </w:t>
      </w:r>
    </w:p>
    <w:p w:rsidR="00C729FF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письменной и устной деловой коммуникации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(З2);</w:t>
      </w:r>
    </w:p>
    <w:p w:rsidR="00DF65D5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нормативно-правовую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(З3);</w:t>
      </w:r>
    </w:p>
    <w:p w:rsidR="00DF65D5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понятийный аппарат документационного обеспечения управления, классификацию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(З4);</w:t>
      </w:r>
    </w:p>
    <w:p w:rsidR="00DF65D5" w:rsidRPr="00DF65D5" w:rsidRDefault="00DF65D5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реквизиты и организацию работы с управленческой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(З5);</w:t>
      </w:r>
    </w:p>
    <w:p w:rsidR="00C729FF" w:rsidRPr="00DF65D5" w:rsidRDefault="00C729FF" w:rsidP="00DF65D5">
      <w:pPr>
        <w:pStyle w:val="a3"/>
        <w:widowControl w:val="0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уметь: </w:t>
      </w:r>
    </w:p>
    <w:p w:rsidR="00C729FF" w:rsidRPr="00DF65D5" w:rsidRDefault="0096527D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65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спользовать нормы Русского языка в письменной и устной деловой коммуникации </w:t>
      </w:r>
      <w:r w:rsidR="00C729FF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У1</w:t>
      </w:r>
      <w:r w:rsidR="00C729FF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21C2B" w:rsidRPr="00DF65D5" w:rsidRDefault="0096527D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действующие отечественные и международные нормативные документы при решении задач профессиональной деятельности 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(У2); </w:t>
      </w:r>
    </w:p>
    <w:p w:rsidR="00421C2B" w:rsidRPr="00DF65D5" w:rsidRDefault="0096527D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эффективную работу с потоками информации для принятия организационных и управленческих решений 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(У3); </w:t>
      </w:r>
    </w:p>
    <w:p w:rsidR="00421C2B" w:rsidRPr="00DF65D5" w:rsidRDefault="0096527D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на практике эффективные технологии делопроизводства 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(У4);</w:t>
      </w:r>
    </w:p>
    <w:p w:rsidR="00C729FF" w:rsidRPr="00DF65D5" w:rsidRDefault="00C729FF" w:rsidP="00DF65D5">
      <w:pPr>
        <w:pStyle w:val="a3"/>
        <w:widowControl w:val="0"/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владеть: </w:t>
      </w:r>
    </w:p>
    <w:p w:rsidR="00421C2B" w:rsidRPr="00DF65D5" w:rsidRDefault="0096527D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652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авыками подготовки письменных документов с соблюдением норм деловой речи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(В1); </w:t>
      </w:r>
    </w:p>
    <w:p w:rsidR="00E577DD" w:rsidRPr="00DF65D5" w:rsidRDefault="0096527D" w:rsidP="00DF65D5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проектирования локальной документации</w:t>
      </w:r>
      <w:r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C2B" w:rsidRPr="00DF65D5">
        <w:rPr>
          <w:rFonts w:ascii="Times New Roman" w:eastAsia="Times New Roman" w:hAnsi="Times New Roman" w:cs="Times New Roman"/>
          <w:sz w:val="24"/>
          <w:szCs w:val="24"/>
          <w:lang w:eastAsia="ru-RU"/>
        </w:rPr>
        <w:t>(В2).</w:t>
      </w:r>
    </w:p>
    <w:p w:rsidR="0096527D" w:rsidRPr="0096527D" w:rsidRDefault="0096527D" w:rsidP="0096527D">
      <w:pPr>
        <w:pStyle w:val="a3"/>
        <w:widowControl w:val="0"/>
        <w:tabs>
          <w:tab w:val="left" w:pos="993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7DD" w:rsidRPr="00DF65D5" w:rsidRDefault="00172095" w:rsidP="00B914AF">
      <w:pPr>
        <w:pStyle w:val="a3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Формируемые компетенции в структуре учебной дисциплины </w:t>
      </w:r>
    </w:p>
    <w:p w:rsidR="00172095" w:rsidRPr="00DF65D5" w:rsidRDefault="00E577DD" w:rsidP="00DF65D5">
      <w:pPr>
        <w:widowControl w:val="0"/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172095" w:rsidRPr="00DF6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C36541" w:rsidRPr="00172095" w:rsidTr="008A7B8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C729FF" w:rsidRPr="00172095" w:rsidTr="0089748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9FF" w:rsidRPr="00C729FF" w:rsidRDefault="00C729FF" w:rsidP="00C729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Информация в управленческой деятельности.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9FF" w:rsidRPr="0089748C" w:rsidRDefault="005A3DA6" w:rsidP="00421C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9FF" w:rsidRPr="0089748C" w:rsidRDefault="00144A0E" w:rsidP="008974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9FF" w:rsidRPr="00172095" w:rsidRDefault="00C729FF" w:rsidP="00C729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2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Документ как носитель управленческой информации.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2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577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Текстологические особенности составления управленческих документов.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2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577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D90F92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rPr>
          <w:trHeight w:val="41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Организационная документация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25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Справочная документация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16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Документирование</w:t>
            </w: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fldChar w:fldCharType="begin"/>
            </w: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instrText xml:space="preserve"> XE "Документирование" </w:instrText>
            </w: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fldChar w:fldCharType="end"/>
            </w: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как процесс создания управленческого документа.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16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документооборота в учреждениях.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16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работ с обращениями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16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Организация </w:t>
            </w:r>
            <w:proofErr w:type="spellStart"/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бездокументоного</w:t>
            </w:r>
            <w:proofErr w:type="spellEnd"/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обслуживания.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16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  <w:tr w:rsidR="00144A0E" w:rsidRPr="00172095" w:rsidTr="00545D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C729FF" w:rsidRDefault="00144A0E" w:rsidP="00144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F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Систематизация и обеспечение сохранности управленческих документов.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165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УК-4; ПК-6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A0E" w:rsidRDefault="00144A0E" w:rsidP="00144A0E">
            <w:pPr>
              <w:jc w:val="center"/>
            </w:pPr>
            <w:r w:rsidRPr="00D40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У1, У2, У3, У4, 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A0E" w:rsidRPr="00172095" w:rsidRDefault="00144A0E" w:rsidP="00144A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</w:tr>
    </w:tbl>
    <w:p w:rsidR="00413F1F" w:rsidRPr="00413F1F" w:rsidRDefault="00413F1F" w:rsidP="00413F1F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159" w:rsidRPr="00F1069F" w:rsidRDefault="00F1069F" w:rsidP="00F1069F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по дисциплине для текущего контроля</w:t>
      </w:r>
    </w:p>
    <w:p w:rsidR="00545DB4" w:rsidRDefault="00545DB4" w:rsidP="00B914AF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5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 Описание критериев оценивания компетенций на различных уровнях их формирования</w:t>
      </w:r>
    </w:p>
    <w:p w:rsidR="00B914AF" w:rsidRPr="00024BAB" w:rsidRDefault="00B914AF" w:rsidP="00B914AF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</w:rPr>
        <w:t>. Оценочные средства по дисциплине для текущего контроля и описание критериев оценивания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024BAB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024BAB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B914AF" w:rsidRPr="00024BAB" w:rsidRDefault="00B914AF" w:rsidP="00B914AF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B914AF" w:rsidRPr="00024BAB" w:rsidRDefault="00B914AF" w:rsidP="00B914AF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B914AF" w:rsidRPr="00024BAB" w:rsidRDefault="00B914AF" w:rsidP="00B914AF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B914AF" w:rsidRPr="00024BAB" w:rsidRDefault="00B914AF" w:rsidP="00B914AF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содержательностью; раскрывает содержание вопроса</w:t>
      </w:r>
      <w:r w:rsidRPr="00024B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B914AF" w:rsidRPr="00024BAB" w:rsidRDefault="00B914AF" w:rsidP="00B914AF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B914AF" w:rsidRPr="00024BAB" w:rsidRDefault="00B914AF" w:rsidP="00B914AF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B914AF" w:rsidRPr="00024BAB" w:rsidRDefault="00B914AF" w:rsidP="00B914AF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B914AF" w:rsidRPr="00024BAB" w:rsidRDefault="00B914AF" w:rsidP="00B914AF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B914AF" w:rsidRPr="00024BAB" w:rsidRDefault="00B914AF" w:rsidP="00B914AF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B914AF" w:rsidRPr="00024BAB" w:rsidRDefault="00B914AF" w:rsidP="00B914AF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B914AF" w:rsidRPr="00024BAB" w:rsidRDefault="00B914AF" w:rsidP="00B914AF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B914AF" w:rsidRPr="00B914AF" w:rsidRDefault="00B914AF" w:rsidP="00B914AF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B914AF" w:rsidRPr="00024BAB" w:rsidRDefault="00B914AF" w:rsidP="00CF659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024BAB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10</w:t>
      </w:r>
      <w:r w:rsidRPr="00024BAB">
        <w:rPr>
          <w:rFonts w:ascii="Times New Roman" w:eastAsia="Times New Roman" w:hAnsi="Times New Roman" w:cs="Times New Roman"/>
          <w:sz w:val="24"/>
        </w:rPr>
        <w:t xml:space="preserve"> практических работы (</w:t>
      </w:r>
      <w:r>
        <w:rPr>
          <w:rFonts w:ascii="Times New Roman" w:eastAsia="Times New Roman" w:hAnsi="Times New Roman" w:cs="Times New Roman"/>
          <w:sz w:val="24"/>
        </w:rPr>
        <w:t>40</w:t>
      </w:r>
      <w:r w:rsidRPr="00024BA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часов</w:t>
      </w:r>
      <w:r w:rsidRPr="00024BAB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024BAB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B914AF" w:rsidRPr="00024BAB" w:rsidRDefault="00B914AF" w:rsidP="00B914AF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914AF" w:rsidRPr="00024BAB" w:rsidRDefault="00B914AF" w:rsidP="00B91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B914AF" w:rsidRPr="00024BAB" w:rsidRDefault="00B914AF" w:rsidP="00B914AF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914AF" w:rsidRPr="00024BAB" w:rsidRDefault="00B914AF" w:rsidP="00B91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B914AF" w:rsidRPr="00024BAB" w:rsidRDefault="00B914AF" w:rsidP="00B914AF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914AF" w:rsidRPr="00024BAB" w:rsidRDefault="00B914AF" w:rsidP="00B91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B914AF" w:rsidRPr="00024BAB" w:rsidRDefault="00B914AF" w:rsidP="00B914AF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B914AF" w:rsidRPr="00024BAB" w:rsidRDefault="00B914AF" w:rsidP="00B91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B914AF" w:rsidRPr="00024BAB" w:rsidRDefault="00B914AF" w:rsidP="00B914AF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B914AF" w:rsidRPr="00024BAB" w:rsidRDefault="00B914AF" w:rsidP="00B914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50</w:t>
      </w: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B914AF" w:rsidRPr="00024BAB" w:rsidRDefault="00B914AF" w:rsidP="00CF659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4BAB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B914AF" w:rsidRPr="00024BAB" w:rsidRDefault="00B914AF" w:rsidP="00B914AF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lastRenderedPageBreak/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B914AF" w:rsidRPr="00024BAB" w:rsidRDefault="00B914AF" w:rsidP="00B914AF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B914AF" w:rsidRPr="00024BAB" w:rsidRDefault="00B914AF" w:rsidP="00B914AF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B914AF" w:rsidRPr="00024BAB" w:rsidRDefault="00B914AF" w:rsidP="00B91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F1069F" w:rsidRDefault="00F1069F" w:rsidP="00421C2B">
      <w:pPr>
        <w:widowControl w:val="0"/>
        <w:tabs>
          <w:tab w:val="left" w:pos="993"/>
        </w:tabs>
        <w:spacing w:after="120" w:line="240" w:lineRule="auto"/>
        <w:ind w:left="993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69F" w:rsidRPr="00545DB4" w:rsidRDefault="00F1069F" w:rsidP="00CF659A">
      <w:pPr>
        <w:pStyle w:val="a3"/>
        <w:widowControl w:val="0"/>
        <w:numPr>
          <w:ilvl w:val="0"/>
          <w:numId w:val="24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5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по дисциплине для промежуточного контроля</w:t>
      </w:r>
    </w:p>
    <w:p w:rsidR="00B914AF" w:rsidRPr="00B914AF" w:rsidRDefault="00B914AF" w:rsidP="00CF659A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B914AF">
        <w:rPr>
          <w:rFonts w:ascii="Times New Roman" w:hAnsi="Times New Roman" w:cs="Times New Roman"/>
          <w:b/>
          <w:sz w:val="24"/>
          <w:szCs w:val="24"/>
        </w:rPr>
        <w:t xml:space="preserve">5.1.  Вопросы к </w:t>
      </w:r>
      <w:r w:rsidR="007A6EBD">
        <w:rPr>
          <w:rFonts w:ascii="Times New Roman" w:hAnsi="Times New Roman" w:cs="Times New Roman"/>
          <w:b/>
          <w:sz w:val="24"/>
          <w:szCs w:val="24"/>
        </w:rPr>
        <w:t>экзамену</w:t>
      </w:r>
    </w:p>
    <w:p w:rsidR="00B914AF" w:rsidRPr="000157FA" w:rsidRDefault="00B914AF" w:rsidP="00B914AF">
      <w:pPr>
        <w:pStyle w:val="ac"/>
        <w:spacing w:after="0"/>
        <w:ind w:right="113"/>
        <w:jc w:val="both"/>
      </w:pPr>
      <w:r w:rsidRPr="000157FA">
        <w:t xml:space="preserve">Обязательным условием получения </w:t>
      </w:r>
      <w:r w:rsidR="007A6EBD">
        <w:t>экзамена</w:t>
      </w:r>
      <w:r w:rsidRPr="000157FA">
        <w:t xml:space="preserve"> является выполнение всех практических</w:t>
      </w:r>
      <w:r w:rsidRPr="000157FA">
        <w:rPr>
          <w:spacing w:val="1"/>
        </w:rPr>
        <w:t xml:space="preserve"> </w:t>
      </w:r>
      <w:r w:rsidRPr="000157FA">
        <w:t>заданий</w:t>
      </w:r>
      <w:r w:rsidRPr="000157FA">
        <w:rPr>
          <w:spacing w:val="1"/>
        </w:rPr>
        <w:t xml:space="preserve"> </w:t>
      </w:r>
      <w:r w:rsidRPr="000157FA">
        <w:t>по</w:t>
      </w:r>
      <w:r w:rsidRPr="000157FA">
        <w:rPr>
          <w:spacing w:val="1"/>
        </w:rPr>
        <w:t xml:space="preserve"> </w:t>
      </w:r>
      <w:r w:rsidRPr="000157FA">
        <w:t xml:space="preserve">курсу, защита </w:t>
      </w:r>
      <w:r>
        <w:t>доклада</w:t>
      </w:r>
      <w:r w:rsidRPr="000157FA">
        <w:t xml:space="preserve"> и прохождение тестовых заданий.</w:t>
      </w:r>
      <w:r w:rsidRPr="000157FA">
        <w:rPr>
          <w:spacing w:val="1"/>
        </w:rPr>
        <w:t xml:space="preserve"> </w:t>
      </w:r>
      <w:r w:rsidRPr="000157FA">
        <w:t>Среднее</w:t>
      </w:r>
      <w:r w:rsidRPr="000157FA">
        <w:rPr>
          <w:spacing w:val="1"/>
        </w:rPr>
        <w:t xml:space="preserve"> </w:t>
      </w:r>
      <w:r w:rsidRPr="000157FA">
        <w:t>арифметическое</w:t>
      </w:r>
      <w:r w:rsidRPr="000157FA">
        <w:rPr>
          <w:spacing w:val="1"/>
        </w:rPr>
        <w:t xml:space="preserve"> </w:t>
      </w:r>
      <w:r w:rsidRPr="000157FA">
        <w:t>значение всех полученных оценок в ходе текущей аттестации может служить основанием для</w:t>
      </w:r>
      <w:r w:rsidRPr="000157FA">
        <w:rPr>
          <w:spacing w:val="1"/>
        </w:rPr>
        <w:t xml:space="preserve"> </w:t>
      </w:r>
      <w:r w:rsidR="007A6EBD">
        <w:t>экзамена</w:t>
      </w:r>
      <w:r w:rsidRPr="000157FA">
        <w:t>.</w:t>
      </w:r>
    </w:p>
    <w:p w:rsidR="00545DB4" w:rsidRPr="00B914AF" w:rsidRDefault="00B914AF" w:rsidP="00B914AF">
      <w:pPr>
        <w:pStyle w:val="ac"/>
        <w:ind w:right="113"/>
        <w:jc w:val="both"/>
      </w:pPr>
      <w:r w:rsidRPr="000157FA">
        <w:t>В тестовом задании представлены вопросы, которые имеют закрытый и открытый характер.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477"/>
        <w:gridCol w:w="3755"/>
      </w:tblGrid>
      <w:tr w:rsidR="00545DB4" w:rsidTr="00B914AF">
        <w:trPr>
          <w:trHeight w:val="275"/>
        </w:trPr>
        <w:tc>
          <w:tcPr>
            <w:tcW w:w="5477" w:type="dxa"/>
          </w:tcPr>
          <w:p w:rsidR="00545DB4" w:rsidRDefault="00545DB4" w:rsidP="00545DB4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Вопрос</w:t>
            </w:r>
            <w:proofErr w:type="spellEnd"/>
          </w:p>
        </w:tc>
        <w:tc>
          <w:tcPr>
            <w:tcW w:w="3755" w:type="dxa"/>
          </w:tcPr>
          <w:p w:rsidR="00545DB4" w:rsidRDefault="00545DB4" w:rsidP="00545DB4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Ответ</w:t>
            </w:r>
            <w:proofErr w:type="spellEnd"/>
          </w:p>
        </w:tc>
      </w:tr>
      <w:tr w:rsidR="00545DB4" w:rsidTr="00B914AF">
        <w:trPr>
          <w:trHeight w:val="1255"/>
        </w:trPr>
        <w:tc>
          <w:tcPr>
            <w:tcW w:w="5477" w:type="dxa"/>
          </w:tcPr>
          <w:p w:rsidR="00545DB4" w:rsidRPr="008F68F3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68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8F6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Закончите фразу. Движение документов в организации с момента их получения или создания до завершения исполнения или отправки, называется ____________ 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lang w:val="ru-RU"/>
              </w:rPr>
            </w:pPr>
          </w:p>
        </w:tc>
        <w:tc>
          <w:tcPr>
            <w:tcW w:w="3755" w:type="dxa"/>
          </w:tcPr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  <w:r>
              <w:rPr>
                <w:bCs/>
                <w:color w:val="333333"/>
                <w:shd w:val="clear" w:color="auto" w:fill="FFFFFF"/>
                <w:lang w:val="ru-RU"/>
              </w:rPr>
              <w:t>делопроизводство</w:t>
            </w:r>
          </w:p>
        </w:tc>
      </w:tr>
      <w:tr w:rsidR="00545DB4" w:rsidTr="00B914AF">
        <w:trPr>
          <w:trHeight w:val="1287"/>
        </w:trPr>
        <w:tc>
          <w:tcPr>
            <w:tcW w:w="5477" w:type="dxa"/>
          </w:tcPr>
          <w:p w:rsidR="00545DB4" w:rsidRP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545DB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545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какого числа вступает в силу номенклатура дел?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67"/>
            </w:tblGrid>
            <w:tr w:rsidR="00545DB4" w:rsidRPr="0089748C" w:rsidTr="00545DB4">
              <w:tc>
                <w:tcPr>
                  <w:tcW w:w="9354" w:type="dxa"/>
                  <w:shd w:val="clear" w:color="auto" w:fill="auto"/>
                </w:tcPr>
                <w:p w:rsidR="00545DB4" w:rsidRPr="0089748C" w:rsidRDefault="00545DB4" w:rsidP="00545DB4">
                  <w:pPr>
                    <w:tabs>
                      <w:tab w:val="left" w:pos="284"/>
                    </w:tabs>
                    <w:spacing w:after="0" w:line="240" w:lineRule="auto"/>
                    <w:ind w:left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Pr="008974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января нового года</w:t>
                  </w:r>
                </w:p>
              </w:tc>
            </w:tr>
            <w:tr w:rsidR="00545DB4" w:rsidRPr="0089748C" w:rsidTr="00545DB4">
              <w:tc>
                <w:tcPr>
                  <w:tcW w:w="9354" w:type="dxa"/>
                  <w:shd w:val="clear" w:color="auto" w:fill="auto"/>
                </w:tcPr>
                <w:p w:rsidR="00545DB4" w:rsidRPr="0089748C" w:rsidRDefault="00545DB4" w:rsidP="00545DB4">
                  <w:pPr>
                    <w:tabs>
                      <w:tab w:val="left" w:pos="284"/>
                    </w:tabs>
                    <w:spacing w:after="0" w:line="240" w:lineRule="auto"/>
                    <w:ind w:left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Pr="008974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31 декабря текущего года</w:t>
                  </w:r>
                </w:p>
              </w:tc>
            </w:tr>
            <w:tr w:rsidR="00545DB4" w:rsidRPr="0089748C" w:rsidTr="00545DB4">
              <w:tc>
                <w:tcPr>
                  <w:tcW w:w="9354" w:type="dxa"/>
                  <w:shd w:val="clear" w:color="auto" w:fill="auto"/>
                </w:tcPr>
                <w:p w:rsidR="00545DB4" w:rsidRPr="0089748C" w:rsidRDefault="00545DB4" w:rsidP="00CF659A">
                  <w:pPr>
                    <w:tabs>
                      <w:tab w:val="left" w:pos="284"/>
                    </w:tabs>
                    <w:spacing w:after="0" w:line="240" w:lineRule="auto"/>
                    <w:ind w:left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Pr="008974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1 февраля текущего года</w:t>
                  </w:r>
                </w:p>
              </w:tc>
            </w:tr>
          </w:tbl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3755" w:type="dxa"/>
          </w:tcPr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  <w:r w:rsidRPr="00545DB4">
              <w:rPr>
                <w:lang w:val="ru-RU"/>
              </w:rPr>
              <w:t>А) С 1 января нового года</w:t>
            </w:r>
          </w:p>
        </w:tc>
      </w:tr>
      <w:tr w:rsidR="00545DB4" w:rsidTr="00B914AF">
        <w:trPr>
          <w:trHeight w:val="70"/>
        </w:trPr>
        <w:tc>
          <w:tcPr>
            <w:tcW w:w="5477" w:type="dxa"/>
          </w:tcPr>
          <w:p w:rsidR="00545DB4" w:rsidRPr="00545DB4" w:rsidRDefault="00545DB4" w:rsidP="00545DB4">
            <w:pPr>
              <w:pStyle w:val="af2"/>
              <w:shd w:val="clear" w:color="auto" w:fill="FFFFFF"/>
              <w:rPr>
                <w:bCs/>
                <w:color w:val="333333"/>
                <w:shd w:val="clear" w:color="auto" w:fill="FFFFFF"/>
                <w:lang w:val="ru-RU"/>
              </w:rPr>
            </w:pPr>
            <w:r>
              <w:rPr>
                <w:b/>
                <w:bCs/>
                <w:color w:val="333333"/>
                <w:shd w:val="clear" w:color="auto" w:fill="FFFFFF"/>
                <w:lang w:val="ru-RU"/>
              </w:rPr>
              <w:t>3</w:t>
            </w:r>
            <w:r w:rsidRPr="00545DB4">
              <w:rPr>
                <w:b/>
                <w:bCs/>
                <w:color w:val="333333"/>
                <w:shd w:val="clear" w:color="auto" w:fill="FFFFFF"/>
                <w:lang w:val="ru-RU"/>
              </w:rPr>
              <w:t>.</w:t>
            </w:r>
            <w:r w:rsidRPr="00545DB4">
              <w:rPr>
                <w:bCs/>
                <w:color w:val="333333"/>
                <w:shd w:val="clear" w:color="auto" w:fill="FFFFFF"/>
                <w:lang w:val="ru-RU"/>
              </w:rPr>
              <w:t xml:space="preserve"> Реквизит «Виза согласования» оформляют следующим образом: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67"/>
            </w:tblGrid>
            <w:tr w:rsidR="00545DB4" w:rsidRPr="00545DB4" w:rsidTr="00545DB4">
              <w:tc>
                <w:tcPr>
                  <w:tcW w:w="5695" w:type="dxa"/>
                  <w:shd w:val="clear" w:color="auto" w:fill="auto"/>
                </w:tcPr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  <w:r>
                    <w:rPr>
                      <w:bCs/>
                      <w:color w:val="333333"/>
                      <w:shd w:val="clear" w:color="auto" w:fill="FFFFFF"/>
                    </w:rPr>
                    <w:t xml:space="preserve">А) 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>СОГЛАСОВАНО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br/>
                    <w:t xml:space="preserve">        Протоколом заседания</w:t>
                  </w:r>
                </w:p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  <w:r>
                    <w:rPr>
                      <w:bCs/>
                      <w:color w:val="333333"/>
                      <w:shd w:val="clear" w:color="auto" w:fill="FFFFFF"/>
                    </w:rPr>
                    <w:t xml:space="preserve">Б) 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>Правления страховой компании «Планета» от 21.06.2013 № 10</w:t>
                  </w:r>
                </w:p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</w:p>
              </w:tc>
            </w:tr>
            <w:tr w:rsidR="00545DB4" w:rsidRPr="00545DB4" w:rsidTr="00545DB4">
              <w:tc>
                <w:tcPr>
                  <w:tcW w:w="5695" w:type="dxa"/>
                  <w:shd w:val="clear" w:color="auto" w:fill="auto"/>
                </w:tcPr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>_______________Н.И. Орлов</w:t>
                  </w:r>
                </w:p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</w:p>
              </w:tc>
            </w:tr>
            <w:tr w:rsidR="00545DB4" w:rsidRPr="00545DB4" w:rsidTr="00545DB4">
              <w:tc>
                <w:tcPr>
                  <w:tcW w:w="5695" w:type="dxa"/>
                  <w:shd w:val="clear" w:color="auto" w:fill="auto"/>
                </w:tcPr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  <w:r>
                    <w:rPr>
                      <w:bCs/>
                      <w:color w:val="333333"/>
                      <w:shd w:val="clear" w:color="auto" w:fill="FFFFFF"/>
                    </w:rPr>
                    <w:t xml:space="preserve">В) 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>Начальни</w:t>
                  </w:r>
                  <w:r>
                    <w:rPr>
                      <w:bCs/>
                      <w:color w:val="333333"/>
                      <w:shd w:val="clear" w:color="auto" w:fill="FFFFFF"/>
                    </w:rPr>
                    <w:t>к юридического отдела</w:t>
                  </w:r>
                  <w:r>
                    <w:rPr>
                      <w:bCs/>
                      <w:color w:val="333333"/>
                      <w:shd w:val="clear" w:color="auto" w:fill="FFFFFF"/>
                    </w:rPr>
                    <w:br/>
                    <w:t xml:space="preserve">   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 xml:space="preserve">  </w:t>
                  </w:r>
                  <w:r w:rsidRPr="00545DB4">
                    <w:rPr>
                      <w:bCs/>
                      <w:i/>
                      <w:color w:val="333333"/>
                      <w:shd w:val="clear" w:color="auto" w:fill="FFFFFF"/>
                    </w:rPr>
                    <w:t>личная подпись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 xml:space="preserve"> </w:t>
                  </w:r>
                  <w:proofErr w:type="spellStart"/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>Г.И.Сидоров</w:t>
                  </w:r>
                  <w:proofErr w:type="spellEnd"/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 xml:space="preserve"> </w:t>
                  </w:r>
                </w:p>
                <w:p w:rsidR="00545DB4" w:rsidRPr="00545DB4" w:rsidRDefault="00545DB4" w:rsidP="00545DB4">
                  <w:pPr>
                    <w:pStyle w:val="af2"/>
                    <w:widowControl w:val="0"/>
                    <w:shd w:val="clear" w:color="auto" w:fill="FFFFFF"/>
                    <w:autoSpaceDE w:val="0"/>
                    <w:autoSpaceDN w:val="0"/>
                    <w:spacing w:before="0" w:beforeAutospacing="0" w:after="0" w:afterAutospacing="0"/>
                    <w:rPr>
                      <w:bCs/>
                      <w:color w:val="333333"/>
                      <w:shd w:val="clear" w:color="auto" w:fill="FFFFFF"/>
                    </w:rPr>
                  </w:pPr>
                  <w:r>
                    <w:rPr>
                      <w:bCs/>
                      <w:color w:val="333333"/>
                      <w:shd w:val="clear" w:color="auto" w:fill="FFFFFF"/>
                    </w:rPr>
                    <w:t xml:space="preserve">     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>21.12.20</w:t>
                  </w:r>
                  <w:r>
                    <w:rPr>
                      <w:bCs/>
                      <w:color w:val="333333"/>
                      <w:shd w:val="clear" w:color="auto" w:fill="FFFFFF"/>
                    </w:rPr>
                    <w:t>23</w:t>
                  </w:r>
                  <w:r w:rsidRPr="00545DB4">
                    <w:rPr>
                      <w:bCs/>
                      <w:color w:val="333333"/>
                      <w:shd w:val="clear" w:color="auto" w:fill="FFFFFF"/>
                    </w:rPr>
                    <w:t xml:space="preserve"> г.</w:t>
                  </w:r>
                </w:p>
              </w:tc>
            </w:tr>
          </w:tbl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3755" w:type="dxa"/>
          </w:tcPr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  <w:lang w:val="ru-RU"/>
              </w:rPr>
            </w:pPr>
            <w:r w:rsidRPr="008F68F3">
              <w:rPr>
                <w:bCs/>
                <w:color w:val="333333"/>
                <w:shd w:val="clear" w:color="auto" w:fill="FFFFFF"/>
                <w:lang w:val="ru-RU"/>
              </w:rPr>
              <w:t xml:space="preserve">В) </w:t>
            </w:r>
            <w:r w:rsidRPr="00545DB4">
              <w:rPr>
                <w:bCs/>
                <w:color w:val="333333"/>
                <w:shd w:val="clear" w:color="auto" w:fill="FFFFFF"/>
                <w:lang w:val="ru-RU"/>
              </w:rPr>
              <w:t>Начальни</w:t>
            </w:r>
            <w:r w:rsidRPr="008F68F3">
              <w:rPr>
                <w:bCs/>
                <w:color w:val="333333"/>
                <w:shd w:val="clear" w:color="auto" w:fill="FFFFFF"/>
                <w:lang w:val="ru-RU"/>
              </w:rPr>
              <w:t>к юридического отдела</w:t>
            </w:r>
            <w:r w:rsidRPr="008F68F3">
              <w:rPr>
                <w:bCs/>
                <w:color w:val="333333"/>
                <w:shd w:val="clear" w:color="auto" w:fill="FFFFFF"/>
                <w:lang w:val="ru-RU"/>
              </w:rPr>
              <w:br/>
              <w:t xml:space="preserve">   </w:t>
            </w:r>
            <w:r w:rsidRPr="00545DB4">
              <w:rPr>
                <w:bCs/>
                <w:color w:val="333333"/>
                <w:shd w:val="clear" w:color="auto" w:fill="FFFFFF"/>
                <w:lang w:val="ru-RU"/>
              </w:rPr>
              <w:t xml:space="preserve">  </w:t>
            </w:r>
            <w:r w:rsidRPr="00545DB4">
              <w:rPr>
                <w:bCs/>
                <w:i/>
                <w:color w:val="333333"/>
                <w:shd w:val="clear" w:color="auto" w:fill="FFFFFF"/>
                <w:lang w:val="ru-RU"/>
              </w:rPr>
              <w:t>личная подпись</w:t>
            </w:r>
            <w:r w:rsidRPr="00545DB4">
              <w:rPr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45DB4">
              <w:rPr>
                <w:bCs/>
                <w:color w:val="333333"/>
                <w:shd w:val="clear" w:color="auto" w:fill="FFFFFF"/>
                <w:lang w:val="ru-RU"/>
              </w:rPr>
              <w:t>Г.И.Сидоров</w:t>
            </w:r>
            <w:proofErr w:type="spellEnd"/>
            <w:r w:rsidRPr="00545DB4">
              <w:rPr>
                <w:bCs/>
                <w:color w:val="333333"/>
                <w:shd w:val="clear" w:color="auto" w:fill="FFFFFF"/>
                <w:lang w:val="ru-RU"/>
              </w:rPr>
              <w:t xml:space="preserve"> 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hd w:val="clear" w:color="auto" w:fill="FFFFFF"/>
              </w:rPr>
            </w:pPr>
            <w:r w:rsidRPr="008F68F3">
              <w:rPr>
                <w:bCs/>
                <w:color w:val="333333"/>
                <w:shd w:val="clear" w:color="auto" w:fill="FFFFFF"/>
                <w:lang w:val="ru-RU"/>
              </w:rPr>
              <w:t xml:space="preserve">     </w:t>
            </w:r>
            <w:r w:rsidRPr="00545DB4">
              <w:rPr>
                <w:bCs/>
                <w:color w:val="333333"/>
                <w:shd w:val="clear" w:color="auto" w:fill="FFFFFF"/>
              </w:rPr>
              <w:t>21.12.20</w:t>
            </w:r>
            <w:r>
              <w:rPr>
                <w:bCs/>
                <w:color w:val="333333"/>
                <w:shd w:val="clear" w:color="auto" w:fill="FFFFFF"/>
              </w:rPr>
              <w:t>23</w:t>
            </w:r>
            <w:r w:rsidRPr="00545DB4">
              <w:rPr>
                <w:bCs/>
                <w:color w:val="333333"/>
                <w:shd w:val="clear" w:color="auto" w:fill="FFFFFF"/>
              </w:rPr>
              <w:t xml:space="preserve"> г.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</w:tr>
      <w:tr w:rsidR="00545DB4" w:rsidTr="00CF659A">
        <w:trPr>
          <w:trHeight w:val="1124"/>
        </w:trPr>
        <w:tc>
          <w:tcPr>
            <w:tcW w:w="5477" w:type="dxa"/>
          </w:tcPr>
          <w:p w:rsid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545DB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545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Реквизит «Наименование вида документа» оформляется следующим образом:</w:t>
            </w:r>
          </w:p>
          <w:p w:rsid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Приказ</w:t>
            </w:r>
          </w:p>
          <w:p w:rsid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приказ</w:t>
            </w:r>
          </w:p>
          <w:p w:rsidR="00545DB4" w:rsidRPr="00CF659A" w:rsidRDefault="00545DB4" w:rsidP="00CF65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ПРИКАЗ</w:t>
            </w:r>
          </w:p>
        </w:tc>
        <w:tc>
          <w:tcPr>
            <w:tcW w:w="3755" w:type="dxa"/>
          </w:tcPr>
          <w:p w:rsidR="00545DB4" w:rsidRP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ПРИКАЗ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</w:tr>
      <w:tr w:rsidR="00545DB4" w:rsidTr="00B914AF">
        <w:trPr>
          <w:trHeight w:val="1697"/>
        </w:trPr>
        <w:tc>
          <w:tcPr>
            <w:tcW w:w="5477" w:type="dxa"/>
          </w:tcPr>
          <w:p w:rsidR="00545DB4" w:rsidRP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5DB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5.</w:t>
            </w:r>
            <w:r w:rsidRPr="00545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Если документ отправляется в два адреса по почте, то сколько   необходимо   подготовить   экземпляров   этого документа?</w:t>
            </w:r>
          </w:p>
          <w:p w:rsid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r w:rsid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Четыре</w:t>
            </w:r>
          </w:p>
          <w:p w:rsidR="00545DB4" w:rsidRDefault="00545DB4" w:rsidP="00545DB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Б) </w:t>
            </w:r>
            <w:r w:rsid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</w:t>
            </w:r>
          </w:p>
          <w:p w:rsidR="00545DB4" w:rsidRPr="00CF659A" w:rsidRDefault="00545DB4" w:rsidP="00CF65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</w:t>
            </w:r>
            <w:r w:rsid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</w:t>
            </w:r>
          </w:p>
        </w:tc>
        <w:tc>
          <w:tcPr>
            <w:tcW w:w="3755" w:type="dxa"/>
          </w:tcPr>
          <w:p w:rsidR="00EE04A6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Четыре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</w:tr>
      <w:tr w:rsidR="00545DB4" w:rsidTr="00B914AF">
        <w:trPr>
          <w:trHeight w:val="1248"/>
        </w:trPr>
        <w:tc>
          <w:tcPr>
            <w:tcW w:w="5477" w:type="dxa"/>
          </w:tcPr>
          <w:p w:rsidR="00EE04A6" w:rsidRPr="00EE04A6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EE04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общим функциям документа относят:</w:t>
            </w:r>
          </w:p>
          <w:p w:rsidR="00EE04A6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Информационная</w:t>
            </w:r>
          </w:p>
          <w:p w:rsidR="00EE04A6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Историческая</w:t>
            </w:r>
          </w:p>
          <w:p w:rsidR="00545DB4" w:rsidRPr="00C60FE2" w:rsidRDefault="00EE04A6" w:rsidP="00C60F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Экспертная</w:t>
            </w:r>
          </w:p>
        </w:tc>
        <w:tc>
          <w:tcPr>
            <w:tcW w:w="3755" w:type="dxa"/>
          </w:tcPr>
          <w:p w:rsidR="00EE04A6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Информационная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</w:tr>
      <w:tr w:rsidR="00545DB4" w:rsidTr="00B914AF">
        <w:trPr>
          <w:trHeight w:val="556"/>
        </w:trPr>
        <w:tc>
          <w:tcPr>
            <w:tcW w:w="5477" w:type="dxa"/>
          </w:tcPr>
          <w:p w:rsidR="00545DB4" w:rsidRPr="00CF659A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EE04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чего проставляется реквизит «Отметка об исполнителе» на документе?</w:t>
            </w:r>
          </w:p>
        </w:tc>
        <w:tc>
          <w:tcPr>
            <w:tcW w:w="3755" w:type="dxa"/>
          </w:tcPr>
          <w:p w:rsidR="00545DB4" w:rsidRPr="00EE04A6" w:rsidRDefault="00EE04A6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  <w:r w:rsidRPr="00EE04A6">
              <w:rPr>
                <w:lang w:val="ru-RU"/>
              </w:rPr>
              <w:t>Для оперативной связи с исполнителем</w:t>
            </w:r>
          </w:p>
        </w:tc>
      </w:tr>
      <w:tr w:rsidR="00545DB4" w:rsidTr="00B914AF">
        <w:trPr>
          <w:trHeight w:val="1656"/>
        </w:trPr>
        <w:tc>
          <w:tcPr>
            <w:tcW w:w="5477" w:type="dxa"/>
          </w:tcPr>
          <w:p w:rsidR="00EE04A6" w:rsidRPr="00EE04A6" w:rsidRDefault="00EE04A6" w:rsidP="00EE0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EE04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означает виза юриста на приказе?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67"/>
            </w:tblGrid>
            <w:tr w:rsidR="00EE04A6" w:rsidRPr="0089748C" w:rsidTr="00CF659A">
              <w:tc>
                <w:tcPr>
                  <w:tcW w:w="5467" w:type="dxa"/>
                  <w:shd w:val="clear" w:color="auto" w:fill="auto"/>
                </w:tcPr>
                <w:p w:rsidR="00EE04A6" w:rsidRPr="0089748C" w:rsidRDefault="00EE04A6" w:rsidP="00EE04A6">
                  <w:pPr>
                    <w:tabs>
                      <w:tab w:val="left" w:pos="284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Pr="008974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Внутреннее согласование, подтверждающее, что приказ не противоречит закону</w:t>
                  </w:r>
                </w:p>
              </w:tc>
            </w:tr>
            <w:tr w:rsidR="00EE04A6" w:rsidRPr="0089748C" w:rsidTr="00CF659A">
              <w:tc>
                <w:tcPr>
                  <w:tcW w:w="5467" w:type="dxa"/>
                  <w:shd w:val="clear" w:color="auto" w:fill="auto"/>
                </w:tcPr>
                <w:p w:rsidR="00EE04A6" w:rsidRPr="0089748C" w:rsidRDefault="00EE04A6" w:rsidP="00EE04A6">
                  <w:pPr>
                    <w:tabs>
                      <w:tab w:val="left" w:pos="284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Pr="008974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Обязательный реквизит приказа, придающий ему юридическую силу</w:t>
                  </w:r>
                </w:p>
              </w:tc>
            </w:tr>
            <w:tr w:rsidR="00EE04A6" w:rsidRPr="0089748C" w:rsidTr="00CF659A">
              <w:tc>
                <w:tcPr>
                  <w:tcW w:w="5467" w:type="dxa"/>
                  <w:shd w:val="clear" w:color="auto" w:fill="auto"/>
                </w:tcPr>
                <w:p w:rsidR="00EE04A6" w:rsidRPr="0089748C" w:rsidRDefault="00EE04A6" w:rsidP="00EE04A6">
                  <w:pPr>
                    <w:tabs>
                      <w:tab w:val="left" w:pos="284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Pr="008974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Виза имеет силу подписи</w:t>
                  </w:r>
                </w:p>
              </w:tc>
            </w:tr>
          </w:tbl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  <w:tc>
          <w:tcPr>
            <w:tcW w:w="3755" w:type="dxa"/>
          </w:tcPr>
          <w:p w:rsidR="00545DB4" w:rsidRPr="00EE04A6" w:rsidRDefault="00EE04A6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  <w:r w:rsidRPr="00EE04A6">
              <w:rPr>
                <w:lang w:val="ru-RU"/>
              </w:rPr>
              <w:t>А) Внутреннее согласование, подтверждающее, что приказ не противоречит закону</w:t>
            </w:r>
          </w:p>
        </w:tc>
      </w:tr>
      <w:tr w:rsidR="00545DB4" w:rsidTr="00B914AF">
        <w:trPr>
          <w:trHeight w:val="1931"/>
        </w:trPr>
        <w:tc>
          <w:tcPr>
            <w:tcW w:w="5477" w:type="dxa"/>
          </w:tcPr>
          <w:p w:rsidR="00EE04A6" w:rsidRPr="00EE04A6" w:rsidRDefault="00EE04A6" w:rsidP="00EE04A6">
            <w:pPr>
              <w:pStyle w:val="ae"/>
              <w:spacing w:after="0"/>
              <w:ind w:left="0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Pr="00EE04A6">
              <w:rPr>
                <w:b/>
                <w:lang w:val="ru-RU"/>
              </w:rPr>
              <w:t>.</w:t>
            </w:r>
            <w:r w:rsidRPr="00EE04A6">
              <w:rPr>
                <w:lang w:val="ru-RU"/>
              </w:rPr>
              <w:t xml:space="preserve"> План работы на новый календарный год утвержден решением совета директоров. В каком случае правильно оформлен реквизит «Гриф утверждения документа»?</w:t>
            </w:r>
          </w:p>
          <w:p w:rsidR="00EE04A6" w:rsidRDefault="00EE04A6" w:rsidP="00EE0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УТВЕРЖДАЮ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</w:t>
            </w: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шение совета директоров</w:t>
            </w:r>
          </w:p>
          <w:p w:rsidR="00EE04A6" w:rsidRPr="00EE04A6" w:rsidRDefault="00EE04A6" w:rsidP="00EE0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12.08.2018 г. № 14</w:t>
            </w:r>
          </w:p>
          <w:p w:rsidR="00EE04A6" w:rsidRPr="00EE04A6" w:rsidRDefault="00EE04A6" w:rsidP="00EE0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E04A6" w:rsidRPr="00EE04A6" w:rsidRDefault="00EE04A6" w:rsidP="00EE0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Утвержден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Решением совета директоров</w:t>
            </w:r>
          </w:p>
          <w:p w:rsidR="00EE04A6" w:rsidRPr="008F68F3" w:rsidRDefault="00EE04A6" w:rsidP="00EE0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6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12.08.2018 № 14</w:t>
            </w:r>
          </w:p>
          <w:p w:rsidR="00EE04A6" w:rsidRPr="008F68F3" w:rsidRDefault="00EE04A6" w:rsidP="00EE0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E04A6" w:rsidRDefault="00EE04A6" w:rsidP="00EE04A6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УТВЕРЖДЕН</w:t>
            </w:r>
          </w:p>
          <w:p w:rsidR="00EE04A6" w:rsidRPr="00EE04A6" w:rsidRDefault="00EE04A6" w:rsidP="00EE04A6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 совета директоров</w:t>
            </w:r>
          </w:p>
          <w:p w:rsidR="00545DB4" w:rsidRPr="00CF659A" w:rsidRDefault="00EE04A6" w:rsidP="00CF659A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12.08.2018 г. № 14</w:t>
            </w:r>
          </w:p>
        </w:tc>
        <w:tc>
          <w:tcPr>
            <w:tcW w:w="3755" w:type="dxa"/>
          </w:tcPr>
          <w:p w:rsidR="00EE04A6" w:rsidRDefault="00EE04A6" w:rsidP="00EE04A6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УТВЕРЖДЕН</w:t>
            </w:r>
          </w:p>
          <w:p w:rsidR="00EE04A6" w:rsidRPr="00EE04A6" w:rsidRDefault="00EE04A6" w:rsidP="00EE04A6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 совета директоров</w:t>
            </w:r>
          </w:p>
          <w:p w:rsidR="00EE04A6" w:rsidRPr="00EE04A6" w:rsidRDefault="00EE04A6" w:rsidP="00EE04A6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04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12.08.2018 г. № 14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</w:tr>
      <w:tr w:rsidR="00545DB4" w:rsidTr="00B914AF">
        <w:trPr>
          <w:trHeight w:val="1656"/>
        </w:trPr>
        <w:tc>
          <w:tcPr>
            <w:tcW w:w="5477" w:type="dxa"/>
          </w:tcPr>
          <w:p w:rsidR="00545DB4" w:rsidRDefault="00EE04A6" w:rsidP="00EE04A6">
            <w:pPr>
              <w:pStyle w:val="af2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EE04A6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10. </w:t>
            </w:r>
            <w:r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r>
              <w:rPr>
                <w:lang w:val="ru-RU"/>
              </w:rPr>
              <w:t>Выберите верное определение «Документ»:</w:t>
            </w:r>
          </w:p>
          <w:p w:rsidR="00EE04A6" w:rsidRPr="00EE04A6" w:rsidRDefault="00EE04A6" w:rsidP="00EE04A6">
            <w:pPr>
              <w:pStyle w:val="af2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А)</w:t>
            </w:r>
            <w:r w:rsidRPr="00EE04A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</w:t>
            </w:r>
            <w:r w:rsidRPr="00EE04A6">
              <w:rPr>
                <w:lang w:val="ru-RU"/>
              </w:rPr>
              <w:t>атериальный объект с зафиксированной на нем информацией с реквизитами, позволяющими его идентифицировать</w:t>
            </w:r>
          </w:p>
          <w:p w:rsidR="00EE04A6" w:rsidRDefault="00EE04A6" w:rsidP="00EE04A6">
            <w:pPr>
              <w:pStyle w:val="af2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Б)</w:t>
            </w:r>
            <w:r w:rsidRPr="00EE04A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</w:t>
            </w:r>
            <w:r w:rsidRPr="00EE04A6">
              <w:rPr>
                <w:lang w:val="ru-RU"/>
              </w:rPr>
              <w:t>еятельность по созданию документов и дел в соответствии с государственными стандартами и организации работы с ними, а именно создание условий для движения, поиска и хранения документов.</w:t>
            </w:r>
          </w:p>
          <w:p w:rsidR="00EE04A6" w:rsidRPr="00EE04A6" w:rsidRDefault="00EE04A6" w:rsidP="00EE04A6">
            <w:pPr>
              <w:pStyle w:val="af2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hd w:val="clear" w:color="auto" w:fill="FFFFFF"/>
                <w:lang w:val="ru-RU"/>
              </w:rPr>
            </w:pPr>
            <w:r>
              <w:rPr>
                <w:lang w:val="ru-RU"/>
              </w:rPr>
              <w:t>В)</w:t>
            </w:r>
            <w:r w:rsidRPr="00EE04A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</w:t>
            </w:r>
            <w:r w:rsidRPr="00EE04A6">
              <w:rPr>
                <w:lang w:val="ru-RU"/>
              </w:rPr>
              <w:t>ационально организованный комплекс взаимосвязанных документов, созданный по единым правилам и требованиям для применения в конкретной области деятельности</w:t>
            </w:r>
          </w:p>
        </w:tc>
        <w:tc>
          <w:tcPr>
            <w:tcW w:w="3755" w:type="dxa"/>
          </w:tcPr>
          <w:p w:rsidR="00EE04A6" w:rsidRPr="00EE04A6" w:rsidRDefault="00EE04A6" w:rsidP="00EE04A6">
            <w:pPr>
              <w:pStyle w:val="af2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>
              <w:rPr>
                <w:lang w:val="ru-RU"/>
              </w:rPr>
              <w:t>А)</w:t>
            </w:r>
            <w:r w:rsidRPr="00EE04A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</w:t>
            </w:r>
            <w:r w:rsidRPr="00EE04A6">
              <w:rPr>
                <w:lang w:val="ru-RU"/>
              </w:rPr>
              <w:t>атериальный объект с зафиксированной на нем информацией с реквизитами, позволяющими его идентифицировать</w:t>
            </w:r>
          </w:p>
          <w:p w:rsidR="00545DB4" w:rsidRPr="00545DB4" w:rsidRDefault="00545DB4" w:rsidP="00545DB4">
            <w:pPr>
              <w:pStyle w:val="af2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  <w:lang w:val="ru-RU"/>
              </w:rPr>
            </w:pPr>
          </w:p>
        </w:tc>
      </w:tr>
    </w:tbl>
    <w:p w:rsidR="00B914AF" w:rsidRPr="004531C0" w:rsidRDefault="00B914AF" w:rsidP="00B914AF">
      <w:pPr>
        <w:pStyle w:val="12"/>
        <w:spacing w:after="0" w:line="240" w:lineRule="auto"/>
        <w:ind w:left="0"/>
        <w:rPr>
          <w:color w:val="000000"/>
          <w:spacing w:val="12"/>
          <w:sz w:val="24"/>
          <w:szCs w:val="24"/>
        </w:rPr>
      </w:pPr>
      <w:r w:rsidRPr="004531C0">
        <w:rPr>
          <w:b/>
          <w:i/>
          <w:color w:val="000000"/>
          <w:sz w:val="24"/>
          <w:szCs w:val="24"/>
        </w:rPr>
        <w:t>Шкала</w:t>
      </w:r>
      <w:r w:rsidRPr="004531C0">
        <w:rPr>
          <w:b/>
          <w:i/>
          <w:color w:val="000000"/>
          <w:spacing w:val="11"/>
          <w:sz w:val="24"/>
          <w:szCs w:val="24"/>
        </w:rPr>
        <w:t xml:space="preserve"> </w:t>
      </w:r>
      <w:r w:rsidRPr="004531C0">
        <w:rPr>
          <w:b/>
          <w:i/>
          <w:color w:val="000000"/>
          <w:sz w:val="24"/>
          <w:szCs w:val="24"/>
        </w:rPr>
        <w:t>оценивания</w:t>
      </w:r>
      <w:r w:rsidRPr="004531C0">
        <w:rPr>
          <w:color w:val="000000"/>
          <w:sz w:val="24"/>
          <w:szCs w:val="24"/>
        </w:rPr>
        <w:t>:</w:t>
      </w:r>
      <w:r w:rsidRPr="004531C0">
        <w:rPr>
          <w:color w:val="000000"/>
          <w:spacing w:val="12"/>
          <w:sz w:val="24"/>
          <w:szCs w:val="24"/>
        </w:rPr>
        <w:t xml:space="preserve"> </w:t>
      </w:r>
    </w:p>
    <w:p w:rsidR="00B914AF" w:rsidRPr="004531C0" w:rsidRDefault="00B914AF" w:rsidP="00B91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B914AF" w:rsidRPr="004531C0" w:rsidRDefault="00B914AF" w:rsidP="00B91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lastRenderedPageBreak/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B914AF" w:rsidRPr="004531C0" w:rsidRDefault="00B914AF" w:rsidP="00B914AF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>100-90</w:t>
      </w:r>
      <w:proofErr w:type="gramStart"/>
      <w:r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4531C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(</w:t>
      </w:r>
      <w:proofErr w:type="gramEnd"/>
      <w:r w:rsidRPr="004531C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10-8 правильных ответов) </w:t>
      </w:r>
      <w:r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«отлично»;</w:t>
      </w:r>
    </w:p>
    <w:p w:rsidR="00B914AF" w:rsidRPr="004531C0" w:rsidRDefault="00B914AF" w:rsidP="00B914AF">
      <w:pPr>
        <w:widowControl w:val="0"/>
        <w:numPr>
          <w:ilvl w:val="0"/>
          <w:numId w:val="3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89-75%</w:t>
      </w:r>
      <w:r w:rsidRPr="004531C0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4531C0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4531C0">
        <w:rPr>
          <w:rFonts w:ascii="Times New Roman" w:hAnsi="Times New Roman" w:cs="Times New Roman"/>
          <w:sz w:val="24"/>
          <w:szCs w:val="24"/>
        </w:rPr>
        <w:t>- «хорошо»;</w:t>
      </w:r>
    </w:p>
    <w:p w:rsidR="00B914AF" w:rsidRPr="004531C0" w:rsidRDefault="00B914AF" w:rsidP="00B914AF">
      <w:pPr>
        <w:widowControl w:val="0"/>
        <w:numPr>
          <w:ilvl w:val="0"/>
          <w:numId w:val="3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74-60%</w:t>
      </w:r>
      <w:r w:rsidRPr="004531C0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4531C0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:rsidR="00B914AF" w:rsidRPr="004531C0" w:rsidRDefault="00B914AF" w:rsidP="00B914AF">
      <w:pPr>
        <w:widowControl w:val="0"/>
        <w:numPr>
          <w:ilvl w:val="0"/>
          <w:numId w:val="30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ниже</w:t>
      </w:r>
      <w:r w:rsidRPr="004531C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531C0">
        <w:rPr>
          <w:rFonts w:ascii="Times New Roman" w:hAnsi="Times New Roman" w:cs="Times New Roman"/>
          <w:sz w:val="24"/>
          <w:szCs w:val="24"/>
        </w:rPr>
        <w:t>60%</w:t>
      </w:r>
      <w:r w:rsidRPr="004531C0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4531C0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4531C0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:rsidR="00545DB4" w:rsidRDefault="00545DB4" w:rsidP="00421C2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A7527" w:rsidRPr="00B914AF" w:rsidRDefault="003A7527" w:rsidP="00B914AF">
      <w:pPr>
        <w:pStyle w:val="2"/>
        <w:ind w:left="502"/>
      </w:pPr>
      <w:r>
        <w:t>5.2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дисциплине</w:t>
      </w:r>
    </w:p>
    <w:p w:rsidR="003A7527" w:rsidRDefault="007A6EBD" w:rsidP="00CF659A">
      <w:pPr>
        <w:pStyle w:val="ac"/>
        <w:spacing w:after="0"/>
        <w:ind w:left="102" w:right="108" w:firstLine="707"/>
        <w:jc w:val="both"/>
      </w:pPr>
      <w:r>
        <w:t>Экзамен</w:t>
      </w:r>
      <w:r w:rsidR="003A7527">
        <w:t xml:space="preserve">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3A7527" w:rsidRPr="00CF659A" w:rsidRDefault="003A7527" w:rsidP="00CF659A">
      <w:pPr>
        <w:pStyle w:val="2"/>
        <w:ind w:left="1052"/>
        <w:jc w:val="both"/>
      </w:pPr>
      <w:r w:rsidRPr="00CF659A">
        <w:t>Общие</w:t>
      </w:r>
      <w:r w:rsidRPr="00CF659A">
        <w:rPr>
          <w:spacing w:val="-7"/>
        </w:rPr>
        <w:t xml:space="preserve"> </w:t>
      </w:r>
      <w:r w:rsidRPr="00CF659A">
        <w:t>правила</w:t>
      </w:r>
      <w:r w:rsidRPr="00CF659A">
        <w:rPr>
          <w:spacing w:val="-3"/>
        </w:rPr>
        <w:t xml:space="preserve"> </w:t>
      </w:r>
      <w:r w:rsidRPr="00CF659A">
        <w:t>оценки</w:t>
      </w:r>
      <w:r w:rsidRPr="00CF659A">
        <w:rPr>
          <w:spacing w:val="-3"/>
        </w:rPr>
        <w:t xml:space="preserve"> </w:t>
      </w:r>
      <w:r w:rsidRPr="00CF659A">
        <w:t>успеваемости</w:t>
      </w:r>
      <w:r w:rsidRPr="00CF659A">
        <w:rPr>
          <w:spacing w:val="-4"/>
        </w:rPr>
        <w:t xml:space="preserve"> </w:t>
      </w:r>
      <w:r w:rsidRPr="00CF659A">
        <w:t>обучающегося</w:t>
      </w:r>
      <w:r w:rsidRPr="00CF659A">
        <w:rPr>
          <w:spacing w:val="-3"/>
        </w:rPr>
        <w:t xml:space="preserve"> </w:t>
      </w:r>
      <w:r w:rsidRPr="00CF659A">
        <w:t>в</w:t>
      </w:r>
      <w:r w:rsidRPr="00CF659A">
        <w:rPr>
          <w:spacing w:val="-3"/>
        </w:rPr>
        <w:t xml:space="preserve"> </w:t>
      </w:r>
      <w:r w:rsidRPr="00CF659A">
        <w:t>течение</w:t>
      </w:r>
      <w:r w:rsidRPr="00CF659A">
        <w:rPr>
          <w:spacing w:val="-4"/>
        </w:rPr>
        <w:t xml:space="preserve"> </w:t>
      </w:r>
      <w:r w:rsidRPr="00CF659A">
        <w:rPr>
          <w:spacing w:val="-2"/>
        </w:rPr>
        <w:t>семестра</w:t>
      </w:r>
    </w:p>
    <w:tbl>
      <w:tblPr>
        <w:tblStyle w:val="TableNormal"/>
        <w:tblW w:w="9347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3"/>
        <w:gridCol w:w="4414"/>
      </w:tblGrid>
      <w:tr w:rsidR="003A7527" w:rsidRPr="00CF659A" w:rsidTr="007A6EBD">
        <w:trPr>
          <w:trHeight w:val="275"/>
        </w:trPr>
        <w:tc>
          <w:tcPr>
            <w:tcW w:w="4933" w:type="dxa"/>
          </w:tcPr>
          <w:p w:rsidR="003A7527" w:rsidRPr="00CF659A" w:rsidRDefault="003A7527" w:rsidP="00B914AF">
            <w:pPr>
              <w:pStyle w:val="ac"/>
              <w:spacing w:after="0"/>
              <w:ind w:firstLine="709"/>
              <w:jc w:val="both"/>
              <w:rPr>
                <w:b/>
              </w:rPr>
            </w:pPr>
            <w:r w:rsidRPr="00CF659A">
              <w:rPr>
                <w:b/>
                <w:lang w:val="ru-RU"/>
              </w:rPr>
              <w:t>Виды</w:t>
            </w:r>
            <w:r w:rsidR="00B914AF" w:rsidRPr="00CF659A">
              <w:rPr>
                <w:b/>
                <w:lang w:val="ru-RU"/>
              </w:rPr>
              <w:t xml:space="preserve"> </w:t>
            </w:r>
            <w:r w:rsidRPr="00CF659A">
              <w:rPr>
                <w:b/>
                <w:lang w:val="ru-RU"/>
              </w:rPr>
              <w:t>работ</w:t>
            </w:r>
          </w:p>
        </w:tc>
        <w:tc>
          <w:tcPr>
            <w:tcW w:w="4414" w:type="dxa"/>
          </w:tcPr>
          <w:p w:rsidR="003A7527" w:rsidRPr="00CF659A" w:rsidRDefault="003A7527" w:rsidP="00B91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659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CF659A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CF659A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баллов</w:t>
            </w:r>
          </w:p>
        </w:tc>
      </w:tr>
      <w:tr w:rsidR="003A7527" w:rsidRPr="00CF659A" w:rsidTr="007A6EBD">
        <w:trPr>
          <w:trHeight w:val="278"/>
        </w:trPr>
        <w:tc>
          <w:tcPr>
            <w:tcW w:w="4933" w:type="dxa"/>
          </w:tcPr>
          <w:p w:rsidR="003A7527" w:rsidRPr="00CF659A" w:rsidRDefault="003A7527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Устный</w:t>
            </w:r>
            <w:proofErr w:type="spellEnd"/>
            <w:r w:rsidR="00B914AF" w:rsidRPr="00CF659A">
              <w:rPr>
                <w:sz w:val="24"/>
                <w:szCs w:val="24"/>
              </w:rPr>
              <w:t xml:space="preserve"> </w:t>
            </w:r>
            <w:proofErr w:type="spellStart"/>
            <w:r w:rsidRPr="00CF659A">
              <w:rPr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4414" w:type="dxa"/>
          </w:tcPr>
          <w:p w:rsidR="003A7527" w:rsidRPr="00CF659A" w:rsidRDefault="003A7527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Максимум</w:t>
            </w:r>
            <w:proofErr w:type="spellEnd"/>
            <w:r w:rsidRPr="00CF659A">
              <w:rPr>
                <w:sz w:val="24"/>
                <w:szCs w:val="24"/>
              </w:rPr>
              <w:t xml:space="preserve"> </w:t>
            </w:r>
            <w:r w:rsidR="00B914AF" w:rsidRPr="00CF659A">
              <w:rPr>
                <w:sz w:val="24"/>
                <w:szCs w:val="24"/>
              </w:rPr>
              <w:t>40</w:t>
            </w:r>
            <w:r w:rsidRPr="00CF659A">
              <w:rPr>
                <w:sz w:val="24"/>
                <w:szCs w:val="24"/>
              </w:rPr>
              <w:t xml:space="preserve">  баллов</w:t>
            </w:r>
          </w:p>
        </w:tc>
      </w:tr>
      <w:tr w:rsidR="003A7527" w:rsidRPr="00CF659A" w:rsidTr="007A6EBD">
        <w:trPr>
          <w:trHeight w:val="275"/>
        </w:trPr>
        <w:tc>
          <w:tcPr>
            <w:tcW w:w="4933" w:type="dxa"/>
          </w:tcPr>
          <w:p w:rsidR="003A7527" w:rsidRPr="00CF659A" w:rsidRDefault="00B914AF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Практические</w:t>
            </w:r>
            <w:proofErr w:type="spellEnd"/>
            <w:r w:rsidRPr="00CF659A">
              <w:rPr>
                <w:sz w:val="24"/>
                <w:szCs w:val="24"/>
              </w:rPr>
              <w:t xml:space="preserve"> </w:t>
            </w:r>
            <w:proofErr w:type="spellStart"/>
            <w:r w:rsidRPr="00CF659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4414" w:type="dxa"/>
          </w:tcPr>
          <w:p w:rsidR="003A7527" w:rsidRPr="00CF659A" w:rsidRDefault="003A7527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Максимум</w:t>
            </w:r>
            <w:proofErr w:type="spellEnd"/>
            <w:r w:rsidRPr="00CF659A">
              <w:rPr>
                <w:sz w:val="24"/>
                <w:szCs w:val="24"/>
              </w:rPr>
              <w:t xml:space="preserve"> 10 × </w:t>
            </w:r>
            <w:r w:rsidR="00B914AF" w:rsidRPr="00CF659A">
              <w:rPr>
                <w:sz w:val="24"/>
                <w:szCs w:val="24"/>
              </w:rPr>
              <w:t xml:space="preserve">5 </w:t>
            </w:r>
            <w:r w:rsidRPr="00CF659A">
              <w:rPr>
                <w:sz w:val="24"/>
                <w:szCs w:val="24"/>
              </w:rPr>
              <w:t xml:space="preserve">= </w:t>
            </w:r>
            <w:r w:rsidR="00B914AF" w:rsidRPr="00CF659A">
              <w:rPr>
                <w:sz w:val="24"/>
                <w:szCs w:val="24"/>
              </w:rPr>
              <w:t>50</w:t>
            </w:r>
            <w:r w:rsidRPr="00CF659A">
              <w:rPr>
                <w:sz w:val="24"/>
                <w:szCs w:val="24"/>
              </w:rPr>
              <w:t xml:space="preserve"> баллов</w:t>
            </w:r>
          </w:p>
        </w:tc>
      </w:tr>
      <w:tr w:rsidR="003A7527" w:rsidRPr="00CF659A" w:rsidTr="007A6EBD">
        <w:trPr>
          <w:trHeight w:val="275"/>
        </w:trPr>
        <w:tc>
          <w:tcPr>
            <w:tcW w:w="4933" w:type="dxa"/>
          </w:tcPr>
          <w:p w:rsidR="003A7527" w:rsidRPr="00CF659A" w:rsidRDefault="00B914AF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Тестирование</w:t>
            </w:r>
            <w:proofErr w:type="spellEnd"/>
            <w:r w:rsidRPr="00CF659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14" w:type="dxa"/>
          </w:tcPr>
          <w:p w:rsidR="003A7527" w:rsidRPr="00CF659A" w:rsidRDefault="003A7527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Максимум</w:t>
            </w:r>
            <w:proofErr w:type="spellEnd"/>
            <w:r w:rsidRPr="00CF659A">
              <w:rPr>
                <w:sz w:val="24"/>
                <w:szCs w:val="24"/>
              </w:rPr>
              <w:t xml:space="preserve"> </w:t>
            </w:r>
            <w:r w:rsidR="00B914AF" w:rsidRPr="00CF659A">
              <w:rPr>
                <w:sz w:val="24"/>
                <w:szCs w:val="24"/>
              </w:rPr>
              <w:t>10</w:t>
            </w:r>
            <w:r w:rsidRPr="00CF659A">
              <w:rPr>
                <w:sz w:val="24"/>
                <w:szCs w:val="24"/>
              </w:rPr>
              <w:t xml:space="preserve"> баллов</w:t>
            </w:r>
          </w:p>
        </w:tc>
      </w:tr>
      <w:tr w:rsidR="003A7527" w:rsidRPr="00CF659A" w:rsidTr="007A6EBD">
        <w:trPr>
          <w:trHeight w:val="275"/>
        </w:trPr>
        <w:tc>
          <w:tcPr>
            <w:tcW w:w="4933" w:type="dxa"/>
          </w:tcPr>
          <w:p w:rsidR="003A7527" w:rsidRPr="00CF659A" w:rsidRDefault="003A7527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Итого</w:t>
            </w:r>
            <w:proofErr w:type="spellEnd"/>
            <w:r w:rsidRPr="00CF659A">
              <w:rPr>
                <w:sz w:val="24"/>
                <w:szCs w:val="24"/>
              </w:rPr>
              <w:t>:</w:t>
            </w:r>
          </w:p>
        </w:tc>
        <w:tc>
          <w:tcPr>
            <w:tcW w:w="4414" w:type="dxa"/>
          </w:tcPr>
          <w:p w:rsidR="003A7527" w:rsidRPr="00CF659A" w:rsidRDefault="003A7527" w:rsidP="00B914AF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CF659A">
              <w:rPr>
                <w:sz w:val="24"/>
                <w:szCs w:val="24"/>
              </w:rPr>
              <w:t>Максимум</w:t>
            </w:r>
            <w:proofErr w:type="spellEnd"/>
            <w:r w:rsidRPr="00CF659A">
              <w:rPr>
                <w:sz w:val="24"/>
                <w:szCs w:val="24"/>
              </w:rPr>
              <w:t xml:space="preserve"> – 100 баллов</w:t>
            </w:r>
          </w:p>
        </w:tc>
      </w:tr>
    </w:tbl>
    <w:p w:rsidR="007A6EBD" w:rsidRDefault="007A6EBD" w:rsidP="007A6EB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7A6EBD" w:rsidRDefault="007A6EBD" w:rsidP="007A6E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7A6EBD" w:rsidRDefault="007A6EBD" w:rsidP="007A6E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7A6EBD" w:rsidRDefault="007A6EBD" w:rsidP="007A6E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7A6EBD" w:rsidRDefault="007A6EBD" w:rsidP="007A6E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7A6EBD" w:rsidRDefault="007A6EBD" w:rsidP="007A6EBD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7A6EBD" w:rsidRDefault="007A6EBD" w:rsidP="00BF35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7A6EBD" w:rsidTr="007A6EBD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7A6EBD" w:rsidTr="007A6EBD">
        <w:trPr>
          <w:trHeight w:val="24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6EBD" w:rsidTr="007A6EBD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7A6EBD" w:rsidTr="007A6EBD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7A6EBD" w:rsidTr="007A6EBD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EBD" w:rsidRDefault="007A6E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7A6EBD" w:rsidRDefault="007A6EBD" w:rsidP="007A6E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EBD" w:rsidRDefault="007A6EBD" w:rsidP="007A6EB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6EBD" w:rsidRDefault="007A6EBD" w:rsidP="00BF35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Экзамен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7A6EBD" w:rsidRDefault="007A6EBD" w:rsidP="00BF35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7A6EBD" w:rsidRDefault="007A6EBD" w:rsidP="00BF358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7A6EBD" w:rsidRDefault="007A6EBD" w:rsidP="00BF358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7A6EBD" w:rsidRDefault="007A6EBD" w:rsidP="00BF358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7A6EBD" w:rsidRDefault="007A6EBD" w:rsidP="00BF358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7A6EBD" w:rsidRDefault="007A6EBD" w:rsidP="00BF358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7A6EBD" w:rsidRDefault="007A6EBD" w:rsidP="00BF358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bookmarkEnd w:id="0"/>
    <w:p w:rsidR="007A6EBD" w:rsidRDefault="007A6EBD" w:rsidP="007A6E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7A6EBD" w:rsidRDefault="007A6EBD" w:rsidP="007A6E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159" w:rsidRDefault="00404159" w:rsidP="007A6EBD">
      <w:pPr>
        <w:pStyle w:val="ac"/>
        <w:spacing w:after="0"/>
        <w:ind w:firstLine="709"/>
        <w:jc w:val="both"/>
        <w:rPr>
          <w:b/>
        </w:rPr>
      </w:pPr>
    </w:p>
    <w:sectPr w:rsidR="00404159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7B" w:rsidRDefault="0075097B" w:rsidP="00E137F1">
      <w:pPr>
        <w:spacing w:after="0" w:line="240" w:lineRule="auto"/>
      </w:pPr>
      <w:r>
        <w:separator/>
      </w:r>
    </w:p>
  </w:endnote>
  <w:endnote w:type="continuationSeparator" w:id="0">
    <w:p w:rsidR="0075097B" w:rsidRDefault="0075097B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545DB4" w:rsidRDefault="00545DB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588">
          <w:rPr>
            <w:noProof/>
          </w:rPr>
          <w:t>6</w:t>
        </w:r>
        <w:r>
          <w:fldChar w:fldCharType="end"/>
        </w:r>
      </w:p>
    </w:sdtContent>
  </w:sdt>
  <w:p w:rsidR="00545DB4" w:rsidRDefault="00545DB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DB4" w:rsidRDefault="00545DB4">
    <w:pPr>
      <w:pStyle w:val="a8"/>
      <w:jc w:val="center"/>
    </w:pPr>
  </w:p>
  <w:p w:rsidR="00545DB4" w:rsidRDefault="00545DB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7B" w:rsidRDefault="0075097B" w:rsidP="00E137F1">
      <w:pPr>
        <w:spacing w:after="0" w:line="240" w:lineRule="auto"/>
      </w:pPr>
      <w:r>
        <w:separator/>
      </w:r>
    </w:p>
  </w:footnote>
  <w:footnote w:type="continuationSeparator" w:id="0">
    <w:p w:rsidR="0075097B" w:rsidRDefault="0075097B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695B99"/>
    <w:multiLevelType w:val="multilevel"/>
    <w:tmpl w:val="86DE5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b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276BF4"/>
    <w:multiLevelType w:val="hybridMultilevel"/>
    <w:tmpl w:val="C1FA4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5" w15:restartNumberingAfterBreak="0">
    <w:nsid w:val="0F9E5FC4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8FF2686"/>
    <w:multiLevelType w:val="multilevel"/>
    <w:tmpl w:val="4784F7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239E4"/>
    <w:multiLevelType w:val="hybridMultilevel"/>
    <w:tmpl w:val="42CCF91E"/>
    <w:lvl w:ilvl="0" w:tplc="48BE1FD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E412D7F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05034AA"/>
    <w:multiLevelType w:val="hybridMultilevel"/>
    <w:tmpl w:val="2C3E9E90"/>
    <w:lvl w:ilvl="0" w:tplc="0CF2FD86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1CE55E7"/>
    <w:multiLevelType w:val="hybridMultilevel"/>
    <w:tmpl w:val="87EABB6A"/>
    <w:lvl w:ilvl="0" w:tplc="FB5A5A44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D56"/>
    <w:multiLevelType w:val="hybridMultilevel"/>
    <w:tmpl w:val="F64C4960"/>
    <w:lvl w:ilvl="0" w:tplc="F0CEC97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053154"/>
    <w:multiLevelType w:val="multilevel"/>
    <w:tmpl w:val="59C8D6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72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0840" w:hanging="1800"/>
      </w:pPr>
      <w:rPr>
        <w:rFonts w:hint="default"/>
      </w:rPr>
    </w:lvl>
  </w:abstractNum>
  <w:abstractNum w:abstractNumId="16" w15:restartNumberingAfterBreak="0">
    <w:nsid w:val="4CB625DD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D45631"/>
    <w:multiLevelType w:val="multilevel"/>
    <w:tmpl w:val="1A42AB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4D400D6"/>
    <w:multiLevelType w:val="multilevel"/>
    <w:tmpl w:val="1E10B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9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9AC75B5"/>
    <w:multiLevelType w:val="hybridMultilevel"/>
    <w:tmpl w:val="A2CABC08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233055C0">
      <w:start w:val="1"/>
      <w:numFmt w:val="decimal"/>
      <w:lvlText w:val="%2."/>
      <w:lvlJc w:val="left"/>
      <w:pPr>
        <w:ind w:left="1784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5547E2"/>
    <w:multiLevelType w:val="multilevel"/>
    <w:tmpl w:val="E572E7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  <w:b/>
      </w:rPr>
    </w:lvl>
  </w:abstractNum>
  <w:abstractNum w:abstractNumId="22" w15:restartNumberingAfterBreak="0">
    <w:nsid w:val="5DCA4FB8"/>
    <w:multiLevelType w:val="hybridMultilevel"/>
    <w:tmpl w:val="A788860C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F3C4621C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4" w15:restartNumberingAfterBreak="0">
    <w:nsid w:val="62F93B43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9A0621F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1077980"/>
    <w:multiLevelType w:val="hybridMultilevel"/>
    <w:tmpl w:val="119E3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27B1F13"/>
    <w:multiLevelType w:val="multilevel"/>
    <w:tmpl w:val="77E61B6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60B442B"/>
    <w:multiLevelType w:val="multilevel"/>
    <w:tmpl w:val="D05A956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20"/>
  </w:num>
  <w:num w:numId="5">
    <w:abstractNumId w:val="18"/>
  </w:num>
  <w:num w:numId="6">
    <w:abstractNumId w:val="11"/>
  </w:num>
  <w:num w:numId="7">
    <w:abstractNumId w:val="0"/>
  </w:num>
  <w:num w:numId="8">
    <w:abstractNumId w:val="12"/>
  </w:num>
  <w:num w:numId="9">
    <w:abstractNumId w:val="6"/>
  </w:num>
  <w:num w:numId="10">
    <w:abstractNumId w:val="17"/>
  </w:num>
  <w:num w:numId="11">
    <w:abstractNumId w:val="28"/>
  </w:num>
  <w:num w:numId="12">
    <w:abstractNumId w:val="8"/>
  </w:num>
  <w:num w:numId="13">
    <w:abstractNumId w:val="24"/>
  </w:num>
  <w:num w:numId="14">
    <w:abstractNumId w:val="10"/>
  </w:num>
  <w:num w:numId="15">
    <w:abstractNumId w:val="29"/>
  </w:num>
  <w:num w:numId="16">
    <w:abstractNumId w:val="25"/>
  </w:num>
  <w:num w:numId="17">
    <w:abstractNumId w:val="16"/>
  </w:num>
  <w:num w:numId="18">
    <w:abstractNumId w:val="5"/>
  </w:num>
  <w:num w:numId="19">
    <w:abstractNumId w:val="22"/>
  </w:num>
  <w:num w:numId="20">
    <w:abstractNumId w:val="27"/>
  </w:num>
  <w:num w:numId="21">
    <w:abstractNumId w:val="1"/>
  </w:num>
  <w:num w:numId="22">
    <w:abstractNumId w:val="21"/>
  </w:num>
  <w:num w:numId="23">
    <w:abstractNumId w:val="15"/>
  </w:num>
  <w:num w:numId="24">
    <w:abstractNumId w:val="14"/>
  </w:num>
  <w:num w:numId="25">
    <w:abstractNumId w:val="19"/>
  </w:num>
  <w:num w:numId="26">
    <w:abstractNumId w:val="9"/>
  </w:num>
  <w:num w:numId="27">
    <w:abstractNumId w:val="26"/>
  </w:num>
  <w:num w:numId="28">
    <w:abstractNumId w:val="30"/>
  </w:num>
  <w:num w:numId="29">
    <w:abstractNumId w:val="7"/>
  </w:num>
  <w:num w:numId="30">
    <w:abstractNumId w:val="31"/>
  </w:num>
  <w:num w:numId="31">
    <w:abstractNumId w:val="23"/>
  </w:num>
  <w:num w:numId="3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44666"/>
    <w:rsid w:val="00055E37"/>
    <w:rsid w:val="000B27AF"/>
    <w:rsid w:val="000B4FEE"/>
    <w:rsid w:val="000C2111"/>
    <w:rsid w:val="000D492D"/>
    <w:rsid w:val="000D5F2F"/>
    <w:rsid w:val="00144A0E"/>
    <w:rsid w:val="0016359D"/>
    <w:rsid w:val="00172095"/>
    <w:rsid w:val="0017510B"/>
    <w:rsid w:val="00183C8D"/>
    <w:rsid w:val="00197C01"/>
    <w:rsid w:val="001F6F5B"/>
    <w:rsid w:val="00230B57"/>
    <w:rsid w:val="002460DC"/>
    <w:rsid w:val="002602D0"/>
    <w:rsid w:val="00271175"/>
    <w:rsid w:val="00281D63"/>
    <w:rsid w:val="002C5D05"/>
    <w:rsid w:val="002D694F"/>
    <w:rsid w:val="00307A9D"/>
    <w:rsid w:val="00315FB2"/>
    <w:rsid w:val="00323F75"/>
    <w:rsid w:val="00340A4F"/>
    <w:rsid w:val="00350FA4"/>
    <w:rsid w:val="00371CCC"/>
    <w:rsid w:val="003A0B36"/>
    <w:rsid w:val="003A7527"/>
    <w:rsid w:val="003C1C07"/>
    <w:rsid w:val="003D0660"/>
    <w:rsid w:val="003D159A"/>
    <w:rsid w:val="003F78E4"/>
    <w:rsid w:val="00404159"/>
    <w:rsid w:val="00407A77"/>
    <w:rsid w:val="00413C1F"/>
    <w:rsid w:val="00413F1F"/>
    <w:rsid w:val="00414297"/>
    <w:rsid w:val="00421C2B"/>
    <w:rsid w:val="00435E82"/>
    <w:rsid w:val="004448BC"/>
    <w:rsid w:val="00456178"/>
    <w:rsid w:val="004A6A4B"/>
    <w:rsid w:val="004C2349"/>
    <w:rsid w:val="004D12D1"/>
    <w:rsid w:val="004F13A2"/>
    <w:rsid w:val="004F2DA9"/>
    <w:rsid w:val="005162F3"/>
    <w:rsid w:val="00520038"/>
    <w:rsid w:val="00540022"/>
    <w:rsid w:val="0054086C"/>
    <w:rsid w:val="00541328"/>
    <w:rsid w:val="00545DB4"/>
    <w:rsid w:val="005466CD"/>
    <w:rsid w:val="00553635"/>
    <w:rsid w:val="00577A97"/>
    <w:rsid w:val="005851A4"/>
    <w:rsid w:val="0059162D"/>
    <w:rsid w:val="005A3DA6"/>
    <w:rsid w:val="005B3A50"/>
    <w:rsid w:val="005D248C"/>
    <w:rsid w:val="00646F4F"/>
    <w:rsid w:val="00690223"/>
    <w:rsid w:val="006A69B8"/>
    <w:rsid w:val="006B7D9B"/>
    <w:rsid w:val="006D70FB"/>
    <w:rsid w:val="007103E6"/>
    <w:rsid w:val="007279C1"/>
    <w:rsid w:val="00730395"/>
    <w:rsid w:val="00731431"/>
    <w:rsid w:val="00740E8C"/>
    <w:rsid w:val="007412DD"/>
    <w:rsid w:val="0075097B"/>
    <w:rsid w:val="00787213"/>
    <w:rsid w:val="007A63D5"/>
    <w:rsid w:val="007A6EBD"/>
    <w:rsid w:val="007B4F20"/>
    <w:rsid w:val="007C4F6A"/>
    <w:rsid w:val="007D369F"/>
    <w:rsid w:val="007F4467"/>
    <w:rsid w:val="00806B86"/>
    <w:rsid w:val="00877622"/>
    <w:rsid w:val="00891E70"/>
    <w:rsid w:val="00893748"/>
    <w:rsid w:val="0089748C"/>
    <w:rsid w:val="008A1A8E"/>
    <w:rsid w:val="008A23DE"/>
    <w:rsid w:val="008A7B82"/>
    <w:rsid w:val="008B096F"/>
    <w:rsid w:val="008B5357"/>
    <w:rsid w:val="008F485A"/>
    <w:rsid w:val="008F68F3"/>
    <w:rsid w:val="00940BE8"/>
    <w:rsid w:val="0094606F"/>
    <w:rsid w:val="0096527D"/>
    <w:rsid w:val="00971CA2"/>
    <w:rsid w:val="009730BA"/>
    <w:rsid w:val="00977F90"/>
    <w:rsid w:val="009807A4"/>
    <w:rsid w:val="00981814"/>
    <w:rsid w:val="009841D4"/>
    <w:rsid w:val="00985F14"/>
    <w:rsid w:val="009860BA"/>
    <w:rsid w:val="009C2E5E"/>
    <w:rsid w:val="009D080E"/>
    <w:rsid w:val="009D6B5C"/>
    <w:rsid w:val="009E13F1"/>
    <w:rsid w:val="009F7B37"/>
    <w:rsid w:val="00A0003E"/>
    <w:rsid w:val="00A02F23"/>
    <w:rsid w:val="00A14747"/>
    <w:rsid w:val="00A228D1"/>
    <w:rsid w:val="00A410D0"/>
    <w:rsid w:val="00A544EA"/>
    <w:rsid w:val="00A627C1"/>
    <w:rsid w:val="00A63275"/>
    <w:rsid w:val="00A837C1"/>
    <w:rsid w:val="00A8458A"/>
    <w:rsid w:val="00A84DA8"/>
    <w:rsid w:val="00AC04FB"/>
    <w:rsid w:val="00B073F1"/>
    <w:rsid w:val="00B31E05"/>
    <w:rsid w:val="00B422A1"/>
    <w:rsid w:val="00B57176"/>
    <w:rsid w:val="00B62FC3"/>
    <w:rsid w:val="00B63C0B"/>
    <w:rsid w:val="00B909E8"/>
    <w:rsid w:val="00B914AF"/>
    <w:rsid w:val="00BA0D1B"/>
    <w:rsid w:val="00BA4068"/>
    <w:rsid w:val="00BC32AA"/>
    <w:rsid w:val="00BF3588"/>
    <w:rsid w:val="00BF69E7"/>
    <w:rsid w:val="00C23EB7"/>
    <w:rsid w:val="00C31CAD"/>
    <w:rsid w:val="00C36541"/>
    <w:rsid w:val="00C60FE2"/>
    <w:rsid w:val="00C70603"/>
    <w:rsid w:val="00C729FF"/>
    <w:rsid w:val="00CF659A"/>
    <w:rsid w:val="00D22FB1"/>
    <w:rsid w:val="00D8715A"/>
    <w:rsid w:val="00D8721A"/>
    <w:rsid w:val="00D90F92"/>
    <w:rsid w:val="00D96D33"/>
    <w:rsid w:val="00DD2BA6"/>
    <w:rsid w:val="00DE71E9"/>
    <w:rsid w:val="00DF65D5"/>
    <w:rsid w:val="00E07627"/>
    <w:rsid w:val="00E10018"/>
    <w:rsid w:val="00E137F1"/>
    <w:rsid w:val="00E20531"/>
    <w:rsid w:val="00E31797"/>
    <w:rsid w:val="00E33415"/>
    <w:rsid w:val="00E52F3B"/>
    <w:rsid w:val="00E55921"/>
    <w:rsid w:val="00E577DD"/>
    <w:rsid w:val="00E70821"/>
    <w:rsid w:val="00E7613A"/>
    <w:rsid w:val="00EB03A8"/>
    <w:rsid w:val="00EC1A77"/>
    <w:rsid w:val="00EE04A6"/>
    <w:rsid w:val="00EF4274"/>
    <w:rsid w:val="00F1069F"/>
    <w:rsid w:val="00F35F89"/>
    <w:rsid w:val="00F6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80458-F96B-4050-8A11-02D1E64B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159"/>
  </w:style>
  <w:style w:type="paragraph" w:styleId="1">
    <w:name w:val="heading 1"/>
    <w:basedOn w:val="a"/>
    <w:next w:val="a"/>
    <w:link w:val="10"/>
    <w:uiPriority w:val="1"/>
    <w:qFormat/>
    <w:rsid w:val="00C729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DF65D5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3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paragraph" w:customStyle="1" w:styleId="aa">
    <w:name w:val="Мой заголовок"/>
    <w:basedOn w:val="1"/>
    <w:next w:val="1"/>
    <w:link w:val="ab"/>
    <w:qFormat/>
    <w:rsid w:val="00C729FF"/>
    <w:pPr>
      <w:spacing w:before="480" w:line="276" w:lineRule="auto"/>
    </w:pPr>
    <w:rPr>
      <w:rFonts w:ascii="Times New Roman" w:eastAsia="Calibri" w:hAnsi="Times New Roman"/>
      <w:b/>
      <w:bCs/>
      <w:color w:val="365F91"/>
      <w:sz w:val="28"/>
      <w:szCs w:val="28"/>
      <w:lang w:eastAsia="ru-RU"/>
    </w:rPr>
  </w:style>
  <w:style w:type="character" w:customStyle="1" w:styleId="ab">
    <w:name w:val="Мой заголовок Знак"/>
    <w:basedOn w:val="10"/>
    <w:link w:val="aa"/>
    <w:rsid w:val="00C729FF"/>
    <w:rPr>
      <w:rFonts w:ascii="Times New Roman" w:eastAsia="Calibri" w:hAnsi="Times New Roman" w:cstheme="majorBidi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9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Body Text"/>
    <w:basedOn w:val="a"/>
    <w:link w:val="ad"/>
    <w:rsid w:val="00C729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C72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2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unhideWhenUsed/>
    <w:rsid w:val="00C729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C729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AC04FB"/>
  </w:style>
  <w:style w:type="paragraph" w:styleId="af0">
    <w:name w:val="Title"/>
    <w:basedOn w:val="a"/>
    <w:link w:val="af1"/>
    <w:qFormat/>
    <w:rsid w:val="00A000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1">
    <w:name w:val="Заголовок Знак"/>
    <w:basedOn w:val="a0"/>
    <w:link w:val="af0"/>
    <w:rsid w:val="00A0003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1"/>
    <w:rsid w:val="00DF65D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45D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45DB4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f2">
    <w:name w:val="Normal (Web)"/>
    <w:basedOn w:val="a"/>
    <w:uiPriority w:val="99"/>
    <w:unhideWhenUsed/>
    <w:rsid w:val="00545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914AF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FA2CC-9F22-4EB3-9BBB-1BA7B4E9F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User-2210-1</cp:lastModifiedBy>
  <cp:revision>14</cp:revision>
  <cp:lastPrinted>2025-03-11T03:10:00Z</cp:lastPrinted>
  <dcterms:created xsi:type="dcterms:W3CDTF">2024-11-22T13:56:00Z</dcterms:created>
  <dcterms:modified xsi:type="dcterms:W3CDTF">2025-03-12T09:14:00Z</dcterms:modified>
</cp:coreProperties>
</file>