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3E0EB" w14:textId="77777777" w:rsidR="00611B78" w:rsidRPr="00843F6C" w:rsidRDefault="00611B78" w:rsidP="00044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43F6C">
        <w:rPr>
          <w:rFonts w:ascii="Times New Roman" w:hAnsi="Times New Roman" w:cs="Times New Roman"/>
          <w:sz w:val="24"/>
          <w:szCs w:val="24"/>
        </w:rPr>
        <w:t>Министерство культуры Российской Федерации</w:t>
      </w:r>
    </w:p>
    <w:p w14:paraId="2D289122" w14:textId="77777777" w:rsidR="00611B78" w:rsidRDefault="00611B78" w:rsidP="00044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43F6C">
        <w:rPr>
          <w:rFonts w:ascii="Times New Roman" w:hAnsi="Times New Roman" w:cs="Times New Roman"/>
          <w:sz w:val="24"/>
          <w:szCs w:val="24"/>
        </w:rPr>
        <w:t>ФГБОУ ВО «Кемеровский государственный институт культуры»</w:t>
      </w:r>
    </w:p>
    <w:p w14:paraId="08547F46" w14:textId="77777777" w:rsidR="00611B78" w:rsidRPr="00045B8C" w:rsidRDefault="00611B78" w:rsidP="0004460A">
      <w:pPr>
        <w:pStyle w:val="Default"/>
        <w:jc w:val="center"/>
      </w:pPr>
      <w:r>
        <w:t xml:space="preserve">Факультет информационных, </w:t>
      </w:r>
      <w:r w:rsidRPr="00045B8C">
        <w:t>библиотечных</w:t>
      </w:r>
      <w:r>
        <w:t xml:space="preserve"> и музейных</w:t>
      </w:r>
      <w:r w:rsidRPr="00045B8C">
        <w:t xml:space="preserve"> технологий</w:t>
      </w:r>
    </w:p>
    <w:p w14:paraId="2CA36391" w14:textId="21F940A7" w:rsidR="00611B78" w:rsidRPr="00045B8C" w:rsidRDefault="00611B78" w:rsidP="0004460A">
      <w:pPr>
        <w:pStyle w:val="Default"/>
        <w:jc w:val="center"/>
      </w:pPr>
      <w:r w:rsidRPr="00045B8C">
        <w:t>Кафедра технологий документальных</w:t>
      </w:r>
      <w:r>
        <w:t xml:space="preserve"> и медиакоммуникаций</w:t>
      </w:r>
      <w:r w:rsidRPr="00045B8C">
        <w:t xml:space="preserve"> </w:t>
      </w:r>
    </w:p>
    <w:p w14:paraId="132F81ED" w14:textId="77777777" w:rsidR="00611B78" w:rsidRDefault="00611B78" w:rsidP="000446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98292E" w14:textId="77777777" w:rsidR="00611B78" w:rsidRDefault="00611B78" w:rsidP="000446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19FC51" w14:textId="77777777" w:rsidR="00611B78" w:rsidRDefault="00611B78" w:rsidP="000446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DCC426" w14:textId="77777777" w:rsidR="005923E4" w:rsidRDefault="005923E4" w:rsidP="000446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5DCD35" w14:textId="77777777" w:rsidR="005923E4" w:rsidRDefault="005923E4" w:rsidP="000446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963734" w14:textId="77777777" w:rsidR="005923E4" w:rsidRDefault="005923E4" w:rsidP="000446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F1975A" w14:textId="77777777" w:rsidR="00611B78" w:rsidRDefault="00611B78" w:rsidP="0004460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5482F22" w14:textId="77777777" w:rsidR="00611B78" w:rsidRDefault="00611B78" w:rsidP="0004460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D452A94" w14:textId="77777777" w:rsidR="00611B78" w:rsidRDefault="00611B78" w:rsidP="000446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9FA">
        <w:rPr>
          <w:rFonts w:ascii="Times New Roman" w:hAnsi="Times New Roman" w:cs="Times New Roman"/>
          <w:b/>
          <w:sz w:val="24"/>
          <w:szCs w:val="24"/>
        </w:rPr>
        <w:t>ФОНД ОЦЕНОЧНЫХ СРЕДСТВ</w:t>
      </w:r>
    </w:p>
    <w:p w14:paraId="117F5A18" w14:textId="77777777" w:rsidR="00611B78" w:rsidRDefault="00611B78" w:rsidP="000446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AFF49A" w14:textId="77777777" w:rsidR="00611B78" w:rsidRPr="000009FA" w:rsidRDefault="00611B78" w:rsidP="00044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учебной дисциплине</w:t>
      </w:r>
    </w:p>
    <w:p w14:paraId="51C71A20" w14:textId="2C18D32F" w:rsidR="00611B78" w:rsidRDefault="005923E4" w:rsidP="0004460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2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ПРЕЗЕНТАЦИОННАЯ ДЕЯТЕЛЬНОСТЬ </w:t>
      </w:r>
      <w:r w:rsidR="00FF45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670CA249" w14:textId="77777777" w:rsidR="00611B78" w:rsidRDefault="00611B78" w:rsidP="00044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E42289F" w14:textId="77777777" w:rsidR="00611B78" w:rsidRDefault="00611B78" w:rsidP="00044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подготовки</w:t>
      </w:r>
    </w:p>
    <w:p w14:paraId="2B1D444A" w14:textId="77777777" w:rsidR="00611B78" w:rsidRDefault="00611B78" w:rsidP="000446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31E">
        <w:rPr>
          <w:rFonts w:ascii="Times New Roman" w:hAnsi="Times New Roman" w:cs="Times New Roman"/>
          <w:b/>
          <w:sz w:val="24"/>
          <w:szCs w:val="24"/>
        </w:rPr>
        <w:t>42.03.05. Медиакоммуникации</w:t>
      </w:r>
    </w:p>
    <w:p w14:paraId="1CD18D46" w14:textId="77777777" w:rsidR="00611B78" w:rsidRDefault="00611B78" w:rsidP="00044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E25675C" w14:textId="77777777" w:rsidR="00611B78" w:rsidRDefault="00611B78" w:rsidP="00044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подготовки</w:t>
      </w:r>
    </w:p>
    <w:p w14:paraId="6BFAFF59" w14:textId="77777777" w:rsidR="00611B78" w:rsidRPr="00680BEA" w:rsidRDefault="00611B78" w:rsidP="0004460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80BEA">
        <w:rPr>
          <w:rFonts w:ascii="Times New Roman" w:hAnsi="Times New Roman" w:cs="Times New Roman"/>
          <w:b/>
          <w:i/>
          <w:sz w:val="24"/>
          <w:szCs w:val="24"/>
        </w:rPr>
        <w:t>«Медиакоммуникации в коммерческой и социальной сферах»</w:t>
      </w:r>
    </w:p>
    <w:p w14:paraId="1722EBC0" w14:textId="77777777" w:rsidR="00611B78" w:rsidRDefault="00611B78" w:rsidP="00044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986CFB1" w14:textId="77777777" w:rsidR="00680BEA" w:rsidRDefault="00680BEA" w:rsidP="00044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3DA722D" w14:textId="77777777" w:rsidR="00680BEA" w:rsidRDefault="00680BEA" w:rsidP="00044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024025E" w14:textId="77777777" w:rsidR="00680BEA" w:rsidRPr="00680BEA" w:rsidRDefault="00680BEA" w:rsidP="00044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80BEA">
        <w:rPr>
          <w:rFonts w:ascii="Times New Roman" w:hAnsi="Times New Roman" w:cs="Times New Roman"/>
          <w:sz w:val="24"/>
          <w:szCs w:val="24"/>
        </w:rPr>
        <w:t>Квалификация (степень) выпускника</w:t>
      </w:r>
    </w:p>
    <w:p w14:paraId="507B8D37" w14:textId="77777777" w:rsidR="00680BEA" w:rsidRPr="00680BEA" w:rsidRDefault="00680BEA" w:rsidP="00044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80BEA">
        <w:rPr>
          <w:rFonts w:ascii="Times New Roman" w:hAnsi="Times New Roman" w:cs="Times New Roman"/>
          <w:sz w:val="24"/>
          <w:szCs w:val="24"/>
        </w:rPr>
        <w:t xml:space="preserve"> бакалавр</w:t>
      </w:r>
    </w:p>
    <w:p w14:paraId="2EE5523F" w14:textId="77777777" w:rsidR="00680BEA" w:rsidRPr="00680BEA" w:rsidRDefault="00680BEA" w:rsidP="00044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E90F781" w14:textId="77777777" w:rsidR="00680BEA" w:rsidRPr="00680BEA" w:rsidRDefault="00680BEA" w:rsidP="00044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80BEA">
        <w:rPr>
          <w:rFonts w:ascii="Times New Roman" w:hAnsi="Times New Roman" w:cs="Times New Roman"/>
          <w:sz w:val="24"/>
          <w:szCs w:val="24"/>
        </w:rPr>
        <w:t>Форма обучения</w:t>
      </w:r>
    </w:p>
    <w:p w14:paraId="0A73E7AF" w14:textId="77777777" w:rsidR="00680BEA" w:rsidRPr="00680BEA" w:rsidRDefault="00680BEA" w:rsidP="00044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80BEA">
        <w:rPr>
          <w:rFonts w:ascii="Times New Roman" w:hAnsi="Times New Roman" w:cs="Times New Roman"/>
          <w:sz w:val="24"/>
          <w:szCs w:val="24"/>
        </w:rPr>
        <w:t>Очная, заочная</w:t>
      </w:r>
    </w:p>
    <w:p w14:paraId="2399AADB" w14:textId="1B8BD38F" w:rsidR="00611B78" w:rsidRDefault="00611B78" w:rsidP="00611B7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AA5DD1C" w14:textId="77777777" w:rsidR="00611B78" w:rsidRDefault="00611B78" w:rsidP="00611B7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68"/>
        <w:tblW w:w="9758" w:type="dxa"/>
        <w:tblLook w:val="04A0" w:firstRow="1" w:lastRow="0" w:firstColumn="1" w:lastColumn="0" w:noHBand="0" w:noVBand="1"/>
      </w:tblPr>
      <w:tblGrid>
        <w:gridCol w:w="4761"/>
        <w:gridCol w:w="1159"/>
        <w:gridCol w:w="3838"/>
      </w:tblGrid>
      <w:tr w:rsidR="00611B78" w14:paraId="5B9F39D7" w14:textId="77777777" w:rsidTr="00680BEA">
        <w:trPr>
          <w:trHeight w:val="1135"/>
        </w:trPr>
        <w:tc>
          <w:tcPr>
            <w:tcW w:w="4761" w:type="dxa"/>
          </w:tcPr>
          <w:p w14:paraId="4C239490" w14:textId="0C0734ED" w:rsidR="00611B78" w:rsidRPr="00680BEA" w:rsidRDefault="00611B78" w:rsidP="00680BEA">
            <w:r w:rsidRPr="00CC611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на заседании кафедры Технологии документальных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медиа</w:t>
            </w:r>
            <w:r w:rsidRPr="00CC6114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коммуникаций </w:t>
            </w:r>
            <w:r w:rsidR="009A05FF" w:rsidRPr="009A05FF">
              <w:rPr>
                <w:rFonts w:ascii="Times New Roman" w:hAnsi="Times New Roman" w:cs="Times New Roman"/>
                <w:sz w:val="24"/>
                <w:szCs w:val="24"/>
              </w:rPr>
              <w:t xml:space="preserve">24.05.2022 г., протокол № 10 </w:t>
            </w:r>
            <w:r w:rsidRPr="00DC4CB5">
              <w:t xml:space="preserve"> </w:t>
            </w:r>
          </w:p>
        </w:tc>
        <w:tc>
          <w:tcPr>
            <w:tcW w:w="1159" w:type="dxa"/>
          </w:tcPr>
          <w:p w14:paraId="02553E01" w14:textId="77777777" w:rsidR="00611B78" w:rsidRPr="00843F6C" w:rsidRDefault="00611B78" w:rsidP="00480E8F">
            <w:pPr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</w:pPr>
          </w:p>
        </w:tc>
        <w:tc>
          <w:tcPr>
            <w:tcW w:w="3838" w:type="dxa"/>
          </w:tcPr>
          <w:p w14:paraId="3E5F6E8A" w14:textId="77777777" w:rsidR="00680BEA" w:rsidRPr="00843F6C" w:rsidRDefault="00680BEA" w:rsidP="00680BEA">
            <w:pPr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843F6C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Составитель:</w:t>
            </w:r>
            <w:r w:rsidRPr="00843F6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14:paraId="1B385846" w14:textId="0B862F0F" w:rsidR="00611B78" w:rsidRPr="00680BEA" w:rsidRDefault="00680BEA" w:rsidP="00680BEA">
            <w:pPr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843F6C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Ю. А. </w:t>
            </w:r>
            <w:r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Григорян, О. В. Дворовенко</w:t>
            </w:r>
          </w:p>
        </w:tc>
      </w:tr>
    </w:tbl>
    <w:p w14:paraId="067AD7BB" w14:textId="77777777" w:rsidR="00611B78" w:rsidRDefault="00611B78" w:rsidP="00611B7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1B2E69E" w14:textId="77777777" w:rsidR="00611B78" w:rsidRDefault="00611B78" w:rsidP="00611B7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EDE6D79" w14:textId="77777777" w:rsidR="00680BEA" w:rsidRDefault="00680BEA" w:rsidP="00611B7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61A874E" w14:textId="77777777" w:rsidR="00680BEA" w:rsidRDefault="00680BEA" w:rsidP="00611B7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2C5BF0F" w14:textId="77777777" w:rsidR="00680BEA" w:rsidRDefault="00680BEA" w:rsidP="00611B7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73F88E1" w14:textId="77777777" w:rsidR="00680BEA" w:rsidRDefault="00680BEA" w:rsidP="00611B7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B72DEE7" w14:textId="77777777" w:rsidR="00680BEA" w:rsidRDefault="00680BEA" w:rsidP="00611B7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7461264" w14:textId="2A231E35" w:rsidR="00611B78" w:rsidRDefault="00BA526E" w:rsidP="00611B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 w14:anchorId="7423B19F">
          <v:oval id="Овал 1" o:spid="_x0000_s1026" style="position:absolute;left:0;text-align:left;margin-left:210.15pt;margin-top:24.55pt;width:44.35pt;height:23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" fillcolor="white [3212]" strokecolor="white [3212]" strokeweight="2pt"/>
        </w:pict>
      </w:r>
      <w:r w:rsidR="00611B78">
        <w:rPr>
          <w:rFonts w:ascii="Times New Roman" w:hAnsi="Times New Roman" w:cs="Times New Roman"/>
          <w:sz w:val="24"/>
          <w:szCs w:val="24"/>
        </w:rPr>
        <w:t>Кемерово, 202</w:t>
      </w:r>
      <w:r w:rsidR="009A05FF">
        <w:rPr>
          <w:rFonts w:ascii="Times New Roman" w:hAnsi="Times New Roman" w:cs="Times New Roman"/>
          <w:sz w:val="24"/>
          <w:szCs w:val="24"/>
        </w:rPr>
        <w:t>2</w:t>
      </w:r>
    </w:p>
    <w:p w14:paraId="0284821D" w14:textId="77777777" w:rsidR="00611B78" w:rsidRDefault="00611B78" w:rsidP="0022750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53DA3C" w14:textId="77777777" w:rsidR="00455692" w:rsidRPr="00615BC7" w:rsidRDefault="00455692" w:rsidP="00227502">
      <w:pPr>
        <w:widowControl w:val="0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5B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Перечень оцениваемых компетенций:</w:t>
      </w:r>
    </w:p>
    <w:p w14:paraId="77737EA7" w14:textId="069EC97C" w:rsidR="00A822D7" w:rsidRDefault="00611B78" w:rsidP="00680B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6D3C0D" w:rsidRPr="006D3C0D">
        <w:rPr>
          <w:rFonts w:ascii="Times New Roman" w:eastAsia="Calibri" w:hAnsi="Times New Roman" w:cs="Times New Roman"/>
          <w:sz w:val="24"/>
          <w:szCs w:val="24"/>
        </w:rPr>
        <w:t>готовность</w:t>
      </w:r>
      <w:r w:rsidRPr="00611B78">
        <w:rPr>
          <w:rFonts w:ascii="Times New Roman" w:eastAsia="Calibri" w:hAnsi="Times New Roman" w:cs="Times New Roman"/>
          <w:sz w:val="24"/>
          <w:szCs w:val="24"/>
        </w:rPr>
        <w:t xml:space="preserve">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(ПК-7)</w:t>
      </w:r>
      <w:r w:rsidRPr="00611B7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DE3C9C2" w14:textId="77777777" w:rsidR="00A822D7" w:rsidRPr="00615BC7" w:rsidRDefault="00A822D7" w:rsidP="00227502">
      <w:pPr>
        <w:autoSpaceDE w:val="0"/>
        <w:autoSpaceDN w:val="0"/>
        <w:adjustRightInd w:val="0"/>
        <w:spacing w:after="0" w:line="240" w:lineRule="auto"/>
        <w:ind w:left="71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BFE627" w14:textId="77777777" w:rsidR="00455692" w:rsidRPr="00615BC7" w:rsidRDefault="00455692" w:rsidP="00227502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5B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615B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Критерии и показатели оценивания компетенций</w:t>
      </w:r>
    </w:p>
    <w:p w14:paraId="5AED355E" w14:textId="77777777" w:rsidR="00455692" w:rsidRPr="00615BC7" w:rsidRDefault="00455692" w:rsidP="00227502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B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 демонстрировать следующие результаты обучения по дисциплине:</w:t>
      </w:r>
    </w:p>
    <w:p w14:paraId="592530C3" w14:textId="77777777" w:rsidR="00455692" w:rsidRPr="00611B78" w:rsidRDefault="00455692" w:rsidP="00085D09">
      <w:pPr>
        <w:pStyle w:val="a6"/>
        <w:tabs>
          <w:tab w:val="left" w:pos="993"/>
        </w:tabs>
        <w:spacing w:after="0"/>
        <w:ind w:right="-1" w:firstLine="709"/>
        <w:jc w:val="both"/>
        <w:rPr>
          <w:b/>
          <w:bCs/>
        </w:rPr>
      </w:pPr>
      <w:r w:rsidRPr="00611B78">
        <w:rPr>
          <w:b/>
          <w:bCs/>
        </w:rPr>
        <w:t xml:space="preserve">знать: </w:t>
      </w:r>
    </w:p>
    <w:p w14:paraId="701F0363" w14:textId="70A82549" w:rsidR="00611B78" w:rsidRDefault="00611B78" w:rsidP="00611B78">
      <w:pPr>
        <w:pStyle w:val="a6"/>
        <w:tabs>
          <w:tab w:val="left" w:pos="993"/>
        </w:tabs>
        <w:spacing w:after="0"/>
        <w:ind w:right="-1" w:firstLine="709"/>
        <w:jc w:val="both"/>
      </w:pPr>
      <w:r>
        <w:t>- виды и классификацию медиапродуктов и медиапроектов (З.1);</w:t>
      </w:r>
    </w:p>
    <w:p w14:paraId="70D1EFDD" w14:textId="5C363BBF" w:rsidR="00611B78" w:rsidRDefault="00611B78" w:rsidP="00611B78">
      <w:pPr>
        <w:pStyle w:val="a6"/>
        <w:tabs>
          <w:tab w:val="left" w:pos="993"/>
        </w:tabs>
        <w:spacing w:after="0"/>
        <w:ind w:right="-1" w:firstLine="709"/>
        <w:jc w:val="both"/>
      </w:pPr>
      <w:r>
        <w:t>- особенности подготовки традиционных и электронных медиапродуктов (З.2);</w:t>
      </w:r>
    </w:p>
    <w:p w14:paraId="6F060680" w14:textId="38FAB8F8" w:rsidR="00611B78" w:rsidRDefault="00611B78" w:rsidP="00611B78">
      <w:pPr>
        <w:pStyle w:val="a6"/>
        <w:tabs>
          <w:tab w:val="left" w:pos="993"/>
        </w:tabs>
        <w:spacing w:after="0"/>
        <w:ind w:right="-1" w:firstLine="709"/>
        <w:jc w:val="both"/>
      </w:pPr>
      <w:r>
        <w:t>- технологию подготовки медиапродуктов (З.3).</w:t>
      </w:r>
    </w:p>
    <w:p w14:paraId="20A4A926" w14:textId="32BF46A5" w:rsidR="00455692" w:rsidRPr="00611B78" w:rsidRDefault="00455692" w:rsidP="00611B78">
      <w:pPr>
        <w:pStyle w:val="a6"/>
        <w:tabs>
          <w:tab w:val="left" w:pos="993"/>
        </w:tabs>
        <w:spacing w:after="0"/>
        <w:ind w:right="-1" w:firstLine="709"/>
        <w:jc w:val="both"/>
        <w:rPr>
          <w:b/>
          <w:bCs/>
        </w:rPr>
      </w:pPr>
      <w:r w:rsidRPr="00611B78">
        <w:rPr>
          <w:b/>
          <w:bCs/>
        </w:rPr>
        <w:t xml:space="preserve">уметь: </w:t>
      </w:r>
    </w:p>
    <w:p w14:paraId="3A66809D" w14:textId="64821ABB" w:rsidR="00611B78" w:rsidRDefault="00611B78" w:rsidP="00611B78">
      <w:pPr>
        <w:pStyle w:val="a6"/>
        <w:tabs>
          <w:tab w:val="left" w:pos="993"/>
        </w:tabs>
        <w:spacing w:after="0"/>
        <w:ind w:right="-1" w:firstLine="709"/>
        <w:jc w:val="both"/>
      </w:pPr>
      <w:r>
        <w:t>- выделять актуальные медиапродукты и медиапроекты в соответствии с потребностями целевой аудитории (У.1);</w:t>
      </w:r>
    </w:p>
    <w:p w14:paraId="0960D590" w14:textId="2AF306E4" w:rsidR="00611B78" w:rsidRDefault="00611B78" w:rsidP="00611B78">
      <w:pPr>
        <w:pStyle w:val="a6"/>
        <w:tabs>
          <w:tab w:val="left" w:pos="993"/>
        </w:tabs>
        <w:spacing w:after="0"/>
        <w:ind w:right="-1" w:firstLine="709"/>
        <w:jc w:val="both"/>
      </w:pPr>
      <w:r>
        <w:t>- выделять необходимые ресурсы и средства в соответствии с технологией подготовки медиапродукта, медиапроекта (У.2);</w:t>
      </w:r>
    </w:p>
    <w:p w14:paraId="62EDB693" w14:textId="40F58F6D" w:rsidR="00611B78" w:rsidRDefault="00611B78" w:rsidP="00611B78">
      <w:pPr>
        <w:pStyle w:val="a6"/>
        <w:tabs>
          <w:tab w:val="left" w:pos="993"/>
        </w:tabs>
        <w:spacing w:after="0"/>
        <w:ind w:right="-1" w:firstLine="709"/>
        <w:jc w:val="both"/>
      </w:pPr>
      <w:r>
        <w:t xml:space="preserve">- ориентироваться в ассортименте медиапродуктов (У.3); </w:t>
      </w:r>
    </w:p>
    <w:p w14:paraId="6606FCDA" w14:textId="58D89172" w:rsidR="00611B78" w:rsidRDefault="00611B78" w:rsidP="00611B78">
      <w:pPr>
        <w:pStyle w:val="a6"/>
        <w:tabs>
          <w:tab w:val="left" w:pos="993"/>
        </w:tabs>
        <w:spacing w:after="0"/>
        <w:ind w:right="-1" w:firstLine="709"/>
        <w:jc w:val="both"/>
      </w:pPr>
      <w:r>
        <w:t>- определять потребности в создании медиапроекта (У.4).</w:t>
      </w:r>
    </w:p>
    <w:p w14:paraId="3484A06D" w14:textId="1B5D515C" w:rsidR="00455692" w:rsidRPr="00611B78" w:rsidRDefault="00455692" w:rsidP="00611B78">
      <w:pPr>
        <w:pStyle w:val="a6"/>
        <w:tabs>
          <w:tab w:val="left" w:pos="993"/>
        </w:tabs>
        <w:spacing w:after="0"/>
        <w:ind w:right="-1" w:firstLine="709"/>
        <w:jc w:val="both"/>
        <w:rPr>
          <w:b/>
          <w:bCs/>
          <w:iCs/>
        </w:rPr>
      </w:pPr>
      <w:r w:rsidRPr="00611B78">
        <w:rPr>
          <w:b/>
          <w:bCs/>
          <w:iCs/>
        </w:rPr>
        <w:t xml:space="preserve">владеть: </w:t>
      </w:r>
    </w:p>
    <w:p w14:paraId="3EA7F6AA" w14:textId="3863814A" w:rsidR="00611B78" w:rsidRPr="00611B78" w:rsidRDefault="00611B78" w:rsidP="00611B78">
      <w:pPr>
        <w:pStyle w:val="a6"/>
        <w:tabs>
          <w:tab w:val="left" w:pos="993"/>
        </w:tabs>
        <w:spacing w:after="0"/>
        <w:ind w:right="-1" w:firstLine="709"/>
        <w:jc w:val="both"/>
      </w:pPr>
      <w:r w:rsidRPr="00611B78">
        <w:t>- технологией подготовки медиапродуктов и медиапроектов</w:t>
      </w:r>
      <w:r>
        <w:t xml:space="preserve"> (В.1)</w:t>
      </w:r>
      <w:r w:rsidRPr="00611B78">
        <w:t>;</w:t>
      </w:r>
    </w:p>
    <w:p w14:paraId="1C8B8A5C" w14:textId="5BF580E1" w:rsidR="00D60484" w:rsidRDefault="00611B78" w:rsidP="00611B78">
      <w:pPr>
        <w:pStyle w:val="a6"/>
        <w:tabs>
          <w:tab w:val="left" w:pos="993"/>
        </w:tabs>
        <w:spacing w:after="0"/>
        <w:ind w:right="-1" w:firstLine="709"/>
        <w:jc w:val="both"/>
      </w:pPr>
      <w:r w:rsidRPr="00611B78">
        <w:t>- программными и техническими средствами подготовки электронных медиапродуктов и медиапроектов</w:t>
      </w:r>
      <w:r>
        <w:t xml:space="preserve"> (В.2).</w:t>
      </w:r>
    </w:p>
    <w:p w14:paraId="76FB986B" w14:textId="77777777" w:rsidR="00611B78" w:rsidRPr="00611B78" w:rsidRDefault="00611B78" w:rsidP="00611B78">
      <w:pPr>
        <w:pStyle w:val="a6"/>
        <w:tabs>
          <w:tab w:val="left" w:pos="993"/>
        </w:tabs>
        <w:spacing w:after="0"/>
        <w:ind w:right="-1" w:firstLine="709"/>
        <w:jc w:val="both"/>
      </w:pPr>
    </w:p>
    <w:p w14:paraId="2358B7D1" w14:textId="77777777" w:rsidR="00455692" w:rsidRPr="00615BC7" w:rsidRDefault="00455692" w:rsidP="00227502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5B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Формируемые компетенции в структуре учебной дисциплины и средства их оценивания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1984"/>
        <w:gridCol w:w="1843"/>
        <w:gridCol w:w="2098"/>
      </w:tblGrid>
      <w:tr w:rsidR="00D60484" w:rsidRPr="00615BC7" w14:paraId="2D8752FD" w14:textId="77777777" w:rsidTr="00085D09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331F" w14:textId="77777777" w:rsidR="00D60484" w:rsidRPr="00615BC7" w:rsidRDefault="00D60484" w:rsidP="002275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(темы) </w:t>
            </w:r>
          </w:p>
          <w:p w14:paraId="10A314F1" w14:textId="77777777" w:rsidR="00D60484" w:rsidRPr="00615BC7" w:rsidRDefault="00D60484" w:rsidP="002275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70B82" w14:textId="77777777" w:rsidR="00D60484" w:rsidRPr="00615BC7" w:rsidRDefault="00D60484" w:rsidP="002275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1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16FA4" w14:textId="77777777" w:rsidR="00D60484" w:rsidRPr="00615BC7" w:rsidRDefault="00D60484" w:rsidP="002275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1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4B241" w14:textId="77777777" w:rsidR="00D60484" w:rsidRPr="00615BC7" w:rsidRDefault="00D60484" w:rsidP="002275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D60484" w:rsidRPr="00615BC7" w14:paraId="7BA054F1" w14:textId="77777777" w:rsidTr="00611B78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25F5E" w14:textId="7A91EDC9" w:rsidR="00D60484" w:rsidRPr="00615BC7" w:rsidRDefault="004C7EE6" w:rsidP="00611B78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15BC7">
              <w:rPr>
                <w:rStyle w:val="211pt"/>
                <w:sz w:val="24"/>
                <w:szCs w:val="24"/>
              </w:rPr>
              <w:t>Тема 1. Презентационная деятельность: цели, сущность, значение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E580" w14:textId="219826E3" w:rsidR="004C7EE6" w:rsidRPr="00611B78" w:rsidRDefault="00611B78" w:rsidP="00227502">
            <w:pPr>
              <w:autoSpaceDE w:val="0"/>
              <w:autoSpaceDN w:val="0"/>
              <w:adjustRightInd w:val="0"/>
              <w:spacing w:after="0"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250B7" w14:textId="296977A0" w:rsidR="00D60484" w:rsidRPr="00615BC7" w:rsidRDefault="00692D90" w:rsidP="00227502">
            <w:pPr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611B78">
              <w:rPr>
                <w:rFonts w:ascii="Times New Roman" w:eastAsia="Calibri" w:hAnsi="Times New Roman" w:cs="Times New Roman"/>
                <w:sz w:val="24"/>
                <w:szCs w:val="24"/>
              </w:rPr>
              <w:t>.3</w:t>
            </w:r>
            <w:r w:rsidR="00AC747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</w:t>
            </w:r>
            <w:r w:rsidR="00611B78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  <w:r w:rsidR="00AC747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611B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611B7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F6801" w14:textId="77777777" w:rsidR="00692D90" w:rsidRPr="00615BC7" w:rsidRDefault="00692D90" w:rsidP="002275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опрос. </w:t>
            </w:r>
          </w:p>
          <w:p w14:paraId="4195BB04" w14:textId="77777777" w:rsidR="00692D90" w:rsidRPr="00615BC7" w:rsidRDefault="00692D90" w:rsidP="002275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практических заданий.</w:t>
            </w:r>
          </w:p>
          <w:p w14:paraId="28345B53" w14:textId="77777777" w:rsidR="00D16D4C" w:rsidRPr="00615BC7" w:rsidRDefault="00D16D4C" w:rsidP="002275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0484" w:rsidRPr="00615BC7" w14:paraId="4F4D7707" w14:textId="77777777" w:rsidTr="00611B78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59C35" w14:textId="4B5C3C0B" w:rsidR="00D60484" w:rsidRPr="00615BC7" w:rsidRDefault="004C7EE6" w:rsidP="00611B78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15BC7">
              <w:rPr>
                <w:rStyle w:val="211pt"/>
                <w:sz w:val="24"/>
                <w:szCs w:val="24"/>
              </w:rPr>
              <w:t>Тема 2. Виды и специфика презентаций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AC335" w14:textId="7E29C2EB" w:rsidR="00805F6F" w:rsidRPr="00615BC7" w:rsidRDefault="00611B78" w:rsidP="006D3C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90B6" w14:textId="6C8AE543" w:rsidR="00D60484" w:rsidRPr="00615BC7" w:rsidRDefault="00692D90" w:rsidP="002275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611B78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 w:rsidR="00AC747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611B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611B7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C747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611B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611B78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F6265" w14:textId="77777777" w:rsidR="00692D90" w:rsidRPr="00615BC7" w:rsidRDefault="00692D90" w:rsidP="002275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опрос. </w:t>
            </w:r>
          </w:p>
          <w:p w14:paraId="07AE9316" w14:textId="77777777" w:rsidR="00D60484" w:rsidRPr="00615BC7" w:rsidRDefault="00692D90" w:rsidP="002275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практических заданий.</w:t>
            </w:r>
          </w:p>
        </w:tc>
      </w:tr>
      <w:tr w:rsidR="004C7EE6" w:rsidRPr="00615BC7" w14:paraId="49AB0248" w14:textId="77777777" w:rsidTr="00611B78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202EE" w14:textId="2C784DEF" w:rsidR="004C7EE6" w:rsidRPr="00615BC7" w:rsidRDefault="004C7EE6" w:rsidP="00611B78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15BC7">
              <w:rPr>
                <w:rStyle w:val="211pt"/>
                <w:sz w:val="24"/>
                <w:szCs w:val="24"/>
              </w:rPr>
              <w:t>Тема 3. Планирование и организация презентации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B46C" w14:textId="2327B446" w:rsidR="004C7EE6" w:rsidRPr="00615BC7" w:rsidRDefault="00611B78" w:rsidP="006D3C0D">
            <w:pPr>
              <w:autoSpaceDE w:val="0"/>
              <w:autoSpaceDN w:val="0"/>
              <w:adjustRightInd w:val="0"/>
              <w:spacing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56C19" w14:textId="5D2C816D" w:rsidR="004C7EE6" w:rsidRPr="00615BC7" w:rsidRDefault="00692D90" w:rsidP="002275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AC747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C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AC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.4; </w:t>
            </w: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AC747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0E540" w14:textId="77777777" w:rsidR="00692D90" w:rsidRPr="00615BC7" w:rsidRDefault="00692D90" w:rsidP="002275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тестовых заданий.</w:t>
            </w:r>
          </w:p>
          <w:p w14:paraId="4C17D74A" w14:textId="77777777" w:rsidR="004C7EE6" w:rsidRPr="00615BC7" w:rsidRDefault="004C7EE6" w:rsidP="002275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7EE6" w:rsidRPr="00615BC7" w14:paraId="111C011F" w14:textId="77777777" w:rsidTr="00611B78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737E8" w14:textId="1E529ECC" w:rsidR="004C7EE6" w:rsidRPr="00615BC7" w:rsidRDefault="004C7EE6" w:rsidP="00611B78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15BC7">
              <w:rPr>
                <w:rStyle w:val="211pt"/>
                <w:sz w:val="24"/>
                <w:szCs w:val="24"/>
              </w:rPr>
              <w:t>Тема 4. Содержание презентации: принципы и приемы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BD0F" w14:textId="453BA17E" w:rsidR="004C7EE6" w:rsidRPr="00615BC7" w:rsidRDefault="00611B78" w:rsidP="006D3C0D">
            <w:pPr>
              <w:autoSpaceDE w:val="0"/>
              <w:autoSpaceDN w:val="0"/>
              <w:adjustRightInd w:val="0"/>
              <w:spacing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3E9DA" w14:textId="62725561" w:rsidR="004C7EE6" w:rsidRPr="00615BC7" w:rsidRDefault="00692D90" w:rsidP="002275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AC747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C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AC747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C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AC747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F1E59" w14:textId="77777777" w:rsidR="004C7EE6" w:rsidRPr="00615BC7" w:rsidRDefault="00692D90" w:rsidP="002275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Устные сообщения с электронной презентацией</w:t>
            </w:r>
          </w:p>
        </w:tc>
      </w:tr>
      <w:tr w:rsidR="004C7EE6" w:rsidRPr="00615BC7" w14:paraId="3A9FD692" w14:textId="77777777" w:rsidTr="00611B78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A3625" w14:textId="62A2AAD6" w:rsidR="004C7EE6" w:rsidRPr="00615BC7" w:rsidRDefault="004C7EE6" w:rsidP="00611B78">
            <w:pPr>
              <w:pStyle w:val="22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15BC7">
              <w:rPr>
                <w:rStyle w:val="211pt"/>
                <w:sz w:val="24"/>
                <w:szCs w:val="24"/>
              </w:rPr>
              <w:t>Тема 5. Структура содержания презентации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5B08" w14:textId="1BAF443B" w:rsidR="004C7EE6" w:rsidRPr="00615BC7" w:rsidRDefault="00611B78" w:rsidP="006D3C0D">
            <w:pPr>
              <w:autoSpaceDE w:val="0"/>
              <w:autoSpaceDN w:val="0"/>
              <w:adjustRightInd w:val="0"/>
              <w:spacing w:line="240" w:lineRule="auto"/>
              <w:ind w:lef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A0724" w14:textId="45F7FD0F" w:rsidR="004C7EE6" w:rsidRPr="00615BC7" w:rsidRDefault="00692D90" w:rsidP="002275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AC747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C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AC747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C7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AC747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0C3A0" w14:textId="77777777" w:rsidR="00692D90" w:rsidRPr="00615BC7" w:rsidRDefault="00692D90" w:rsidP="002275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опрос. </w:t>
            </w:r>
          </w:p>
          <w:p w14:paraId="2EBD98E8" w14:textId="77777777" w:rsidR="004C7EE6" w:rsidRPr="00615BC7" w:rsidRDefault="00692D90" w:rsidP="002275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5BC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практических заданий.</w:t>
            </w:r>
          </w:p>
        </w:tc>
      </w:tr>
    </w:tbl>
    <w:p w14:paraId="40D68ABC" w14:textId="77777777" w:rsidR="000A3646" w:rsidRDefault="000A3646" w:rsidP="00227502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5B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 Оценочные средства по дисциплине </w:t>
      </w:r>
      <w:r w:rsidR="00085D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текущего контроля</w:t>
      </w:r>
    </w:p>
    <w:p w14:paraId="0218449C" w14:textId="1F5B9846" w:rsidR="00680BEA" w:rsidRPr="00680BEA" w:rsidRDefault="00680BEA" w:rsidP="0004460A">
      <w:pPr>
        <w:spacing w:after="0"/>
        <w:ind w:left="284"/>
        <w:jc w:val="both"/>
        <w:rPr>
          <w:rFonts w:ascii="Times New Roman" w:eastAsia="Times New Roman" w:hAnsi="Times New Roman" w:cs="Times New Roman"/>
          <w:b/>
          <w:color w:val="000000"/>
          <w:w w:val="105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 О</w:t>
      </w:r>
      <w:r w:rsidRPr="00680BEA">
        <w:rPr>
          <w:rFonts w:ascii="Times New Roman" w:eastAsia="Times New Roman" w:hAnsi="Times New Roman" w:cs="Times New Roman"/>
          <w:b/>
          <w:color w:val="000000"/>
          <w:sz w:val="24"/>
        </w:rPr>
        <w:t xml:space="preserve">писание </w:t>
      </w:r>
      <w:r w:rsidRPr="00680BEA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критериев оценивания компетенций на различных</w:t>
      </w:r>
      <w:r w:rsidRPr="00680BEA">
        <w:rPr>
          <w:rFonts w:ascii="Times New Roman" w:eastAsia="Times New Roman" w:hAnsi="Times New Roman" w:cs="Times New Roman"/>
          <w:b/>
          <w:color w:val="000000"/>
          <w:spacing w:val="-12"/>
          <w:w w:val="105"/>
          <w:sz w:val="24"/>
        </w:rPr>
        <w:t xml:space="preserve"> </w:t>
      </w:r>
      <w:r w:rsidRPr="00680BEA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уровнях</w:t>
      </w:r>
      <w:r w:rsidRPr="00680BEA">
        <w:rPr>
          <w:rFonts w:ascii="Times New Roman" w:eastAsia="Times New Roman" w:hAnsi="Times New Roman" w:cs="Times New Roman"/>
          <w:b/>
          <w:color w:val="000000"/>
          <w:spacing w:val="-18"/>
          <w:w w:val="105"/>
          <w:sz w:val="24"/>
        </w:rPr>
        <w:t xml:space="preserve"> </w:t>
      </w:r>
      <w:r w:rsidRPr="00680BEA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их</w:t>
      </w:r>
      <w:r w:rsidRPr="00680BEA">
        <w:rPr>
          <w:rFonts w:ascii="Times New Roman" w:eastAsia="Times New Roman" w:hAnsi="Times New Roman" w:cs="Times New Roman"/>
          <w:b/>
          <w:color w:val="000000"/>
          <w:spacing w:val="-23"/>
          <w:w w:val="105"/>
          <w:sz w:val="24"/>
        </w:rPr>
        <w:t xml:space="preserve"> </w:t>
      </w:r>
      <w:r w:rsidRPr="00680BEA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формирования</w:t>
      </w:r>
    </w:p>
    <w:p w14:paraId="780CC18D" w14:textId="77777777" w:rsidR="00680BEA" w:rsidRPr="00680BEA" w:rsidRDefault="00680BEA" w:rsidP="000446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680BEA">
        <w:rPr>
          <w:rFonts w:ascii="Times New Roman" w:eastAsia="Times New Roman" w:hAnsi="Times New Roman" w:cs="Times New Roman"/>
          <w:b/>
          <w:color w:val="000000"/>
          <w:sz w:val="24"/>
        </w:rPr>
        <w:t>При выставлении оценки преподаватель учитывает</w:t>
      </w:r>
      <w:r w:rsidRPr="00680BEA">
        <w:rPr>
          <w:rFonts w:ascii="Times New Roman" w:eastAsia="Times New Roman" w:hAnsi="Times New Roman" w:cs="Times New Roman"/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1C6A36DD" w14:textId="77777777" w:rsidR="00680BEA" w:rsidRPr="00680BEA" w:rsidRDefault="00680BEA" w:rsidP="00680B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680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свидетельствуют</w:t>
      </w:r>
      <w:r w:rsidRPr="00680BEA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r w:rsidRPr="00680BE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обучающийся:</w:t>
      </w:r>
    </w:p>
    <w:p w14:paraId="31C77169" w14:textId="77777777" w:rsidR="00680BEA" w:rsidRPr="00680BEA" w:rsidRDefault="00680BEA" w:rsidP="00680BEA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 некоторые элементарные профессиональные знания</w:t>
      </w:r>
      <w:r w:rsidRPr="00680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14:paraId="4B569AAB" w14:textId="77777777" w:rsidR="00680BEA" w:rsidRPr="00680BEA" w:rsidRDefault="00680BEA" w:rsidP="00680BEA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14:paraId="54785D93" w14:textId="77777777" w:rsidR="00680BEA" w:rsidRPr="00680BEA" w:rsidRDefault="00680BEA" w:rsidP="00680BEA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680B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28AAA6DF" w14:textId="77777777" w:rsidR="00680BEA" w:rsidRPr="00680BEA" w:rsidRDefault="00680BEA" w:rsidP="00680B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680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680BEA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выпускник:</w:t>
      </w:r>
    </w:p>
    <w:p w14:paraId="35D08404" w14:textId="77777777" w:rsidR="00680BEA" w:rsidRPr="00680BEA" w:rsidRDefault="00680BEA" w:rsidP="00680BEA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фрагментарными знаниями</w:t>
      </w:r>
      <w:r w:rsidRPr="00680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</w:t>
      </w:r>
      <w:r w:rsidRPr="00680BEA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r w:rsidRPr="00680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680BE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80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14:paraId="1B65607A" w14:textId="77777777" w:rsidR="00680BEA" w:rsidRPr="00680BEA" w:rsidRDefault="00680BEA" w:rsidP="00680BEA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680B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обосновывает связь теории с практикой;</w:t>
      </w:r>
    </w:p>
    <w:p w14:paraId="1B32E5B0" w14:textId="77777777" w:rsidR="00680BEA" w:rsidRPr="00680BEA" w:rsidRDefault="00680BEA" w:rsidP="00680BEA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14:paraId="0AA261B7" w14:textId="77777777" w:rsidR="00680BEA" w:rsidRPr="00680BEA" w:rsidRDefault="00680BEA" w:rsidP="00680B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680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 должном уровне:</w:t>
      </w:r>
    </w:p>
    <w:p w14:paraId="128B559E" w14:textId="77777777" w:rsidR="00680BEA" w:rsidRPr="00680BEA" w:rsidRDefault="00680BEA" w:rsidP="00680BEA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680BE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Pr="00680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экзаменационной комиссии;</w:t>
      </w:r>
    </w:p>
    <w:p w14:paraId="0660415B" w14:textId="77777777" w:rsidR="00680BEA" w:rsidRPr="00680BEA" w:rsidRDefault="00680BEA" w:rsidP="00680BEA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14:paraId="35B7E0F4" w14:textId="77777777" w:rsidR="00680BEA" w:rsidRPr="00680BEA" w:rsidRDefault="00680BEA" w:rsidP="00680BEA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14:paraId="6A3DC083" w14:textId="77777777" w:rsidR="00680BEA" w:rsidRPr="00680BEA" w:rsidRDefault="00680BEA" w:rsidP="00680B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680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14:paraId="5E0F538E" w14:textId="77777777" w:rsidR="00680BEA" w:rsidRPr="00680BEA" w:rsidRDefault="00680BEA" w:rsidP="00680BEA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даёт полный, глубокий, </w:t>
      </w:r>
      <w:r w:rsidRPr="00680BE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</w:t>
      </w:r>
      <w:r w:rsidRPr="00680BEA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680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14:paraId="0D0552FE" w14:textId="77777777" w:rsidR="00680BEA" w:rsidRPr="00680BEA" w:rsidRDefault="00680BEA" w:rsidP="00680BEA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14:paraId="204D9D09" w14:textId="77777777" w:rsidR="00680BEA" w:rsidRPr="00680BEA" w:rsidRDefault="00680BEA" w:rsidP="00680BEA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5C8E360A" w14:textId="77777777" w:rsidR="00680BEA" w:rsidRPr="00680BEA" w:rsidRDefault="00680BEA" w:rsidP="00680B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14:paraId="56BBFA51" w14:textId="77777777" w:rsidR="00680BEA" w:rsidRPr="00680BEA" w:rsidRDefault="00680BEA" w:rsidP="00680B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14:paraId="047EE9B8" w14:textId="77777777" w:rsidR="00680BEA" w:rsidRPr="00680BEA" w:rsidRDefault="00680BEA" w:rsidP="00680B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14:paraId="13D8E7BA" w14:textId="77777777" w:rsidR="00680BEA" w:rsidRPr="00680BEA" w:rsidRDefault="00680BEA" w:rsidP="00680B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14:paraId="41A9CD8E" w14:textId="52743309" w:rsidR="00205B90" w:rsidRPr="00680BEA" w:rsidRDefault="00205B90" w:rsidP="00AC747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680BEA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="00085D09" w:rsidRPr="00680BEA">
        <w:rPr>
          <w:rFonts w:ascii="Times New Roman" w:hAnsi="Times New Roman" w:cs="Times New Roman"/>
          <w:b/>
          <w:sz w:val="24"/>
          <w:szCs w:val="24"/>
        </w:rPr>
        <w:t>2</w:t>
      </w:r>
      <w:r w:rsidRPr="00680BE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80BEA" w:rsidRPr="00680B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оценивания </w:t>
      </w:r>
      <w:r w:rsidR="00DE09B0" w:rsidRPr="00680BEA">
        <w:rPr>
          <w:rFonts w:ascii="Times New Roman" w:hAnsi="Times New Roman" w:cs="Times New Roman"/>
          <w:b/>
          <w:sz w:val="24"/>
          <w:szCs w:val="24"/>
        </w:rPr>
        <w:t>устного опроса</w:t>
      </w:r>
      <w:r w:rsidR="00C1283F" w:rsidRPr="00680BE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FC42E7E" w14:textId="77777777" w:rsidR="00680BEA" w:rsidRPr="00680BEA" w:rsidRDefault="00680BEA" w:rsidP="00680BE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680BEA">
        <w:rPr>
          <w:rFonts w:ascii="Times New Roman" w:eastAsia="Times New Roman" w:hAnsi="Times New Roman" w:cs="Times New Roman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14:paraId="143868B3" w14:textId="77777777" w:rsidR="00680BEA" w:rsidRPr="00680BEA" w:rsidRDefault="00680BEA" w:rsidP="00680BE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680BEA">
        <w:rPr>
          <w:rFonts w:ascii="Times New Roman" w:eastAsia="Times New Roman" w:hAnsi="Times New Roman" w:cs="Times New Roman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14:paraId="53155519" w14:textId="77777777" w:rsidR="00680BEA" w:rsidRPr="00680BEA" w:rsidRDefault="00680BEA" w:rsidP="00680BE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680BEA">
        <w:rPr>
          <w:rFonts w:ascii="Times New Roman" w:eastAsia="Times New Roman" w:hAnsi="Times New Roman" w:cs="Times New Roman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14:paraId="746E7127" w14:textId="77777777" w:rsidR="00680BEA" w:rsidRPr="00680BEA" w:rsidRDefault="00680BEA" w:rsidP="00680BE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680BEA">
        <w:rPr>
          <w:rFonts w:ascii="Times New Roman" w:eastAsia="Times New Roman" w:hAnsi="Times New Roman" w:cs="Times New Roman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14:paraId="4BF7D389" w14:textId="77777777" w:rsidR="00680BEA" w:rsidRPr="00680BEA" w:rsidRDefault="00680BEA" w:rsidP="00680B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680BEA">
        <w:rPr>
          <w:rFonts w:ascii="Times New Roman" w:eastAsia="Times New Roman" w:hAnsi="Times New Roman" w:cs="Times New Roman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14:paraId="5D8B3F6D" w14:textId="37E60352" w:rsidR="00680BEA" w:rsidRPr="00680BEA" w:rsidRDefault="00680BEA" w:rsidP="0004460A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iCs/>
          <w:sz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</w:rPr>
        <w:t>4.3</w:t>
      </w:r>
      <w:r w:rsidRPr="00680BEA">
        <w:rPr>
          <w:rFonts w:ascii="Times New Roman" w:eastAsia="Times New Roman" w:hAnsi="Times New Roman" w:cs="Times New Roman"/>
          <w:b/>
          <w:bCs/>
          <w:iCs/>
          <w:sz w:val="24"/>
        </w:rPr>
        <w:t xml:space="preserve">. </w:t>
      </w:r>
      <w:r w:rsidRPr="00044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</w:t>
      </w:r>
      <w:r w:rsidRPr="00680BEA">
        <w:rPr>
          <w:rFonts w:ascii="Times New Roman" w:eastAsia="Times New Roman" w:hAnsi="Times New Roman" w:cs="Times New Roman"/>
          <w:b/>
          <w:bCs/>
          <w:iCs/>
          <w:sz w:val="24"/>
        </w:rPr>
        <w:t xml:space="preserve"> оценивания практических работ</w:t>
      </w:r>
    </w:p>
    <w:p w14:paraId="0B3E3C37" w14:textId="41FFE82D" w:rsidR="00680BEA" w:rsidRPr="00680BEA" w:rsidRDefault="00680BEA" w:rsidP="000446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680BEA">
        <w:rPr>
          <w:rFonts w:ascii="Times New Roman" w:eastAsia="Times New Roman" w:hAnsi="Times New Roman" w:cs="Times New Roman"/>
          <w:sz w:val="24"/>
        </w:rPr>
        <w:t xml:space="preserve">В ходе освоения дисциплины предусмотрено </w:t>
      </w:r>
      <w:r>
        <w:rPr>
          <w:rFonts w:ascii="Times New Roman" w:eastAsia="Times New Roman" w:hAnsi="Times New Roman" w:cs="Times New Roman"/>
          <w:sz w:val="24"/>
        </w:rPr>
        <w:t>10</w:t>
      </w:r>
      <w:r w:rsidRPr="00680BEA">
        <w:rPr>
          <w:rFonts w:ascii="Times New Roman" w:eastAsia="Times New Roman" w:hAnsi="Times New Roman" w:cs="Times New Roman"/>
          <w:sz w:val="24"/>
        </w:rPr>
        <w:t xml:space="preserve"> практических работ (</w:t>
      </w:r>
      <w:r>
        <w:rPr>
          <w:rFonts w:ascii="Times New Roman" w:eastAsia="Times New Roman" w:hAnsi="Times New Roman" w:cs="Times New Roman"/>
          <w:sz w:val="24"/>
        </w:rPr>
        <w:t>32</w:t>
      </w:r>
      <w:r w:rsidRPr="00680BEA">
        <w:rPr>
          <w:rFonts w:ascii="Times New Roman" w:eastAsia="Times New Roman" w:hAnsi="Times New Roman" w:cs="Times New Roman"/>
          <w:sz w:val="24"/>
        </w:rPr>
        <w:t xml:space="preserve"> час</w:t>
      </w:r>
      <w:r>
        <w:rPr>
          <w:rFonts w:ascii="Times New Roman" w:eastAsia="Times New Roman" w:hAnsi="Times New Roman" w:cs="Times New Roman"/>
          <w:sz w:val="24"/>
        </w:rPr>
        <w:t>.</w:t>
      </w:r>
      <w:r w:rsidRPr="00680BEA">
        <w:rPr>
          <w:rFonts w:ascii="Times New Roman" w:eastAsia="Times New Roman" w:hAnsi="Times New Roman" w:cs="Times New Roman"/>
          <w:sz w:val="24"/>
        </w:rPr>
        <w:t>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14:paraId="6D98C5EC" w14:textId="5395F82C" w:rsidR="00680BEA" w:rsidRPr="00680BEA" w:rsidRDefault="0004460A" w:rsidP="000446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 w:rsidR="00680BEA" w:rsidRPr="00680BEA">
        <w:rPr>
          <w:rFonts w:ascii="Times New Roman" w:eastAsia="Times New Roman" w:hAnsi="Times New Roman" w:cs="Times New Roman"/>
          <w:b/>
          <w:i/>
          <w:sz w:val="24"/>
        </w:rPr>
        <w:t>Критерии оценивания:</w:t>
      </w:r>
    </w:p>
    <w:p w14:paraId="18EDD491" w14:textId="77777777" w:rsidR="00680BEA" w:rsidRPr="00680BEA" w:rsidRDefault="00680BEA" w:rsidP="00680BEA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 баллов </w:t>
      </w:r>
      <w:r w:rsidRPr="00680B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14:paraId="77006C74" w14:textId="77777777" w:rsidR="00680BEA" w:rsidRPr="00680BEA" w:rsidRDefault="00680BEA" w:rsidP="00680B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14:paraId="664D9DAB" w14:textId="77777777" w:rsidR="00680BEA" w:rsidRPr="00680BEA" w:rsidRDefault="00680BEA" w:rsidP="00680BEA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4 балла </w:t>
      </w:r>
      <w:r w:rsidRPr="00680B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14:paraId="4AA688F4" w14:textId="77777777" w:rsidR="00680BEA" w:rsidRPr="00680BEA" w:rsidRDefault="00680BEA" w:rsidP="00680B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14:paraId="71E0DEB1" w14:textId="77777777" w:rsidR="00680BEA" w:rsidRPr="00680BEA" w:rsidRDefault="00680BEA" w:rsidP="00680BEA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 балла </w:t>
      </w:r>
      <w:r w:rsidRPr="00680B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14:paraId="5ACC1546" w14:textId="77777777" w:rsidR="00680BEA" w:rsidRPr="00680BEA" w:rsidRDefault="00680BEA" w:rsidP="00680B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14:paraId="62590AB3" w14:textId="77777777" w:rsidR="00680BEA" w:rsidRPr="00680BEA" w:rsidRDefault="00680BEA" w:rsidP="00680BEA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 балл </w:t>
      </w:r>
      <w:r w:rsidRPr="00680B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14:paraId="0CFC60ED" w14:textId="77777777" w:rsidR="00680BEA" w:rsidRPr="00680BEA" w:rsidRDefault="00680BEA" w:rsidP="00680B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0BEA">
        <w:rPr>
          <w:rFonts w:ascii="Times New Roman" w:eastAsia="Calibri" w:hAnsi="Times New Roman" w:cs="Times New Roman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14:paraId="491F2D27" w14:textId="77777777" w:rsidR="00680BEA" w:rsidRPr="00680BEA" w:rsidRDefault="00680BEA" w:rsidP="00680BEA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80B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0 баллов </w:t>
      </w:r>
      <w:r w:rsidRPr="00680B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14:paraId="4C140ED4" w14:textId="77777777" w:rsidR="00680BEA" w:rsidRPr="00680BEA" w:rsidRDefault="00680BEA" w:rsidP="00680B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0BEA">
        <w:rPr>
          <w:rFonts w:ascii="Times New Roman" w:eastAsia="Calibri" w:hAnsi="Times New Roman" w:cs="Times New Roman"/>
          <w:sz w:val="24"/>
          <w:szCs w:val="24"/>
        </w:rPr>
        <w:t xml:space="preserve">практическая работа не выполнена. </w:t>
      </w:r>
    </w:p>
    <w:p w14:paraId="3889B6CE" w14:textId="77777777" w:rsidR="00680BEA" w:rsidRPr="00680BEA" w:rsidRDefault="00680BEA" w:rsidP="00680BEA">
      <w:pPr>
        <w:widowControl w:val="0"/>
        <w:autoSpaceDE w:val="0"/>
        <w:autoSpaceDN w:val="0"/>
        <w:spacing w:after="0" w:line="240" w:lineRule="auto"/>
        <w:ind w:left="1069" w:hanging="360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680BEA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Максимальное количество баллов составляет 50.</w:t>
      </w:r>
    </w:p>
    <w:p w14:paraId="2A0E8D3D" w14:textId="4BAD971E" w:rsidR="00DE09B0" w:rsidRPr="00615BC7" w:rsidRDefault="00DE09B0" w:rsidP="00680BEA">
      <w:pPr>
        <w:pStyle w:val="2"/>
        <w:spacing w:after="0" w:line="240" w:lineRule="auto"/>
        <w:ind w:left="284"/>
        <w:jc w:val="both"/>
      </w:pPr>
    </w:p>
    <w:p w14:paraId="525AFEB8" w14:textId="77777777" w:rsidR="00680BEA" w:rsidRPr="00680BEA" w:rsidRDefault="00680BEA" w:rsidP="00680BEA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bookmarkStart w:id="0" w:name="_TOC_250001"/>
      <w:r w:rsidRPr="00680BEA">
        <w:rPr>
          <w:rFonts w:ascii="Times New Roman" w:eastAsia="Times New Roman" w:hAnsi="Times New Roman" w:cs="Times New Roman"/>
          <w:b/>
          <w:sz w:val="24"/>
        </w:rPr>
        <w:t>5. Оценочные</w:t>
      </w:r>
      <w:r w:rsidRPr="00680BEA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680BEA">
        <w:rPr>
          <w:rFonts w:ascii="Times New Roman" w:eastAsia="Times New Roman" w:hAnsi="Times New Roman" w:cs="Times New Roman"/>
          <w:b/>
          <w:sz w:val="24"/>
        </w:rPr>
        <w:t>средства</w:t>
      </w:r>
      <w:r w:rsidRPr="00680BEA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680BEA">
        <w:rPr>
          <w:rFonts w:ascii="Times New Roman" w:eastAsia="Times New Roman" w:hAnsi="Times New Roman" w:cs="Times New Roman"/>
          <w:b/>
          <w:sz w:val="24"/>
        </w:rPr>
        <w:t>по</w:t>
      </w:r>
      <w:r w:rsidRPr="00680BEA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680BEA">
        <w:rPr>
          <w:rFonts w:ascii="Times New Roman" w:eastAsia="Times New Roman" w:hAnsi="Times New Roman" w:cs="Times New Roman"/>
          <w:b/>
          <w:sz w:val="24"/>
        </w:rPr>
        <w:t>дисциплине</w:t>
      </w:r>
      <w:r w:rsidRPr="00680BEA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680BEA">
        <w:rPr>
          <w:rFonts w:ascii="Times New Roman" w:eastAsia="Times New Roman" w:hAnsi="Times New Roman" w:cs="Times New Roman"/>
          <w:b/>
          <w:sz w:val="24"/>
        </w:rPr>
        <w:t>для</w:t>
      </w:r>
      <w:r w:rsidRPr="00680BEA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680BEA">
        <w:rPr>
          <w:rFonts w:ascii="Times New Roman" w:eastAsia="Times New Roman" w:hAnsi="Times New Roman" w:cs="Times New Roman"/>
          <w:b/>
          <w:sz w:val="24"/>
        </w:rPr>
        <w:t>промежуточного</w:t>
      </w:r>
      <w:r w:rsidRPr="00680BEA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bookmarkEnd w:id="0"/>
      <w:r w:rsidRPr="00680BEA">
        <w:rPr>
          <w:rFonts w:ascii="Times New Roman" w:eastAsia="Times New Roman" w:hAnsi="Times New Roman" w:cs="Times New Roman"/>
          <w:b/>
          <w:sz w:val="24"/>
        </w:rPr>
        <w:t>контроля</w:t>
      </w:r>
    </w:p>
    <w:p w14:paraId="07EABBFA" w14:textId="5197A1CA" w:rsidR="00680BEA" w:rsidRPr="00680BEA" w:rsidRDefault="00680BEA" w:rsidP="0004460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680BEA">
        <w:rPr>
          <w:rFonts w:ascii="Times New Roman" w:eastAsia="Times New Roman" w:hAnsi="Times New Roman" w:cs="Times New Roman"/>
          <w:b/>
          <w:sz w:val="24"/>
        </w:rPr>
        <w:t>5.1.  Вопросы к зачету</w:t>
      </w:r>
    </w:p>
    <w:p w14:paraId="533A2535" w14:textId="47AD41F5" w:rsidR="00680BEA" w:rsidRPr="00680BEA" w:rsidRDefault="00680BEA" w:rsidP="00680BEA">
      <w:pPr>
        <w:widowControl w:val="0"/>
        <w:autoSpaceDE w:val="0"/>
        <w:autoSpaceDN w:val="0"/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0BEA">
        <w:rPr>
          <w:rFonts w:ascii="Times New Roman" w:eastAsia="Times New Roman" w:hAnsi="Times New Roman" w:cs="Times New Roman"/>
          <w:sz w:val="24"/>
          <w:szCs w:val="24"/>
        </w:rPr>
        <w:t xml:space="preserve">Обязательным условием получения </w:t>
      </w:r>
      <w:r>
        <w:rPr>
          <w:rFonts w:ascii="Times New Roman" w:eastAsia="Times New Roman" w:hAnsi="Times New Roman" w:cs="Times New Roman"/>
          <w:sz w:val="24"/>
          <w:szCs w:val="24"/>
        </w:rPr>
        <w:t>зачета</w:t>
      </w:r>
      <w:r w:rsidRPr="00680BEA">
        <w:rPr>
          <w:rFonts w:ascii="Times New Roman" w:eastAsia="Times New Roman" w:hAnsi="Times New Roman" w:cs="Times New Roman"/>
          <w:sz w:val="24"/>
          <w:szCs w:val="24"/>
        </w:rPr>
        <w:t xml:space="preserve"> является выполнение всех практических</w:t>
      </w:r>
      <w:r w:rsidRPr="00680B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80BEA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680B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80BE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680B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80BEA">
        <w:rPr>
          <w:rFonts w:ascii="Times New Roman" w:eastAsia="Times New Roman" w:hAnsi="Times New Roman" w:cs="Times New Roman"/>
          <w:sz w:val="24"/>
          <w:szCs w:val="24"/>
        </w:rPr>
        <w:t xml:space="preserve">курсу, </w:t>
      </w:r>
      <w:r>
        <w:rPr>
          <w:rFonts w:ascii="Times New Roman" w:eastAsia="Times New Roman" w:hAnsi="Times New Roman" w:cs="Times New Roman"/>
          <w:sz w:val="24"/>
          <w:szCs w:val="24"/>
        </w:rPr>
        <w:t>устный опрос</w:t>
      </w:r>
      <w:r w:rsidRPr="00680BEA">
        <w:rPr>
          <w:rFonts w:ascii="Times New Roman" w:eastAsia="Times New Roman" w:hAnsi="Times New Roman" w:cs="Times New Roman"/>
          <w:sz w:val="24"/>
          <w:szCs w:val="24"/>
        </w:rPr>
        <w:t xml:space="preserve"> и прохождение тестовых заданий.</w:t>
      </w:r>
      <w:r w:rsidRPr="00680B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80BEA">
        <w:rPr>
          <w:rFonts w:ascii="Times New Roman" w:eastAsia="Times New Roman" w:hAnsi="Times New Roman" w:cs="Times New Roman"/>
          <w:sz w:val="24"/>
          <w:szCs w:val="24"/>
        </w:rPr>
        <w:t>Среднее</w:t>
      </w:r>
      <w:r w:rsidRPr="00680B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80BEA">
        <w:rPr>
          <w:rFonts w:ascii="Times New Roman" w:eastAsia="Times New Roman" w:hAnsi="Times New Roman" w:cs="Times New Roman"/>
          <w:sz w:val="24"/>
          <w:szCs w:val="24"/>
        </w:rPr>
        <w:t>арифметическое</w:t>
      </w:r>
      <w:r w:rsidRPr="00680B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80BEA">
        <w:rPr>
          <w:rFonts w:ascii="Times New Roman" w:eastAsia="Times New Roman" w:hAnsi="Times New Roman" w:cs="Times New Roman"/>
          <w:sz w:val="24"/>
          <w:szCs w:val="24"/>
        </w:rPr>
        <w:t>значение всех полученных оценок в ходе текущей аттестации может служить основанием для</w:t>
      </w:r>
      <w:r w:rsidRPr="00680BE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зачета</w:t>
      </w:r>
    </w:p>
    <w:p w14:paraId="78B255B7" w14:textId="77777777" w:rsidR="00680BEA" w:rsidRPr="00680BEA" w:rsidRDefault="00680BEA" w:rsidP="00680BEA">
      <w:pPr>
        <w:widowControl w:val="0"/>
        <w:autoSpaceDE w:val="0"/>
        <w:autoSpaceDN w:val="0"/>
        <w:spacing w:after="0" w:line="240" w:lineRule="auto"/>
        <w:ind w:right="113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80BEA">
        <w:rPr>
          <w:rFonts w:ascii="Times New Roman" w:eastAsia="Times New Roman" w:hAnsi="Times New Roman" w:cs="Times New Roman"/>
          <w:sz w:val="24"/>
          <w:szCs w:val="24"/>
        </w:rPr>
        <w:t xml:space="preserve">В тестовом задании представлены вопросы, которые имеют закрытый и открытый </w:t>
      </w:r>
      <w:r w:rsidRPr="00680BEA">
        <w:rPr>
          <w:rFonts w:ascii="Times New Roman" w:eastAsia="Times New Roman" w:hAnsi="Times New Roman" w:cs="Times New Roman"/>
          <w:sz w:val="24"/>
          <w:szCs w:val="24"/>
        </w:rPr>
        <w:lastRenderedPageBreak/>
        <w:t>характер.</w:t>
      </w: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6516"/>
        <w:gridCol w:w="2948"/>
      </w:tblGrid>
      <w:tr w:rsidR="00680BEA" w:rsidRPr="00680BEA" w14:paraId="00564D7F" w14:textId="77777777" w:rsidTr="00680BEA">
        <w:tc>
          <w:tcPr>
            <w:tcW w:w="6516" w:type="dxa"/>
          </w:tcPr>
          <w:p w14:paraId="6C8F4A29" w14:textId="77777777" w:rsidR="00680BEA" w:rsidRPr="00680BEA" w:rsidRDefault="00680BEA" w:rsidP="00680BEA">
            <w:pPr>
              <w:tabs>
                <w:tab w:val="left" w:pos="426"/>
                <w:tab w:val="left" w:pos="6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0BEA">
              <w:rPr>
                <w:rFonts w:ascii="Times New Roman" w:eastAsia="Times New Roman" w:hAnsi="Times New Roman" w:cs="Times New Roman"/>
                <w:b/>
                <w:sz w:val="24"/>
              </w:rPr>
              <w:t>Вопрос</w:t>
            </w:r>
          </w:p>
        </w:tc>
        <w:tc>
          <w:tcPr>
            <w:tcW w:w="2948" w:type="dxa"/>
          </w:tcPr>
          <w:p w14:paraId="501CEA53" w14:textId="77777777" w:rsidR="00680BEA" w:rsidRPr="00680BEA" w:rsidRDefault="00680BEA" w:rsidP="00680BEA">
            <w:pPr>
              <w:tabs>
                <w:tab w:val="left" w:pos="426"/>
                <w:tab w:val="left" w:pos="6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0BEA">
              <w:rPr>
                <w:rFonts w:ascii="Times New Roman" w:eastAsia="Times New Roman" w:hAnsi="Times New Roman" w:cs="Times New Roman"/>
                <w:b/>
                <w:sz w:val="24"/>
              </w:rPr>
              <w:t>Ответ</w:t>
            </w:r>
          </w:p>
        </w:tc>
      </w:tr>
      <w:tr w:rsidR="00680BEA" w:rsidRPr="00680BEA" w14:paraId="74D3E9A3" w14:textId="77777777" w:rsidTr="00680BEA">
        <w:trPr>
          <w:trHeight w:val="527"/>
        </w:trPr>
        <w:tc>
          <w:tcPr>
            <w:tcW w:w="6516" w:type="dxa"/>
          </w:tcPr>
          <w:p w14:paraId="7F8E69C0" w14:textId="426E3A61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 </w:t>
            </w: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Презентация - это ...</w:t>
            </w:r>
          </w:p>
          <w:p w14:paraId="157BDA79" w14:textId="77777777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показ, представление чего-либо нового, выполняемые докладчиком с использованием всех возможных технических и программных средств;</w:t>
            </w:r>
          </w:p>
          <w:p w14:paraId="4B7900D7" w14:textId="77777777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предоставление информации о продукте или услуге;</w:t>
            </w:r>
          </w:p>
          <w:p w14:paraId="15B3031F" w14:textId="7C220A60" w:rsidR="00680BEA" w:rsidRPr="00680BEA" w:rsidRDefault="00680BEA" w:rsidP="00680BEA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демонстрация своих знаний перед людьми, которые задают вам во</w:t>
            </w:r>
            <w:r w:rsidRPr="000446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просы.</w:t>
            </w:r>
          </w:p>
        </w:tc>
        <w:tc>
          <w:tcPr>
            <w:tcW w:w="2948" w:type="dxa"/>
          </w:tcPr>
          <w:p w14:paraId="0F8B79FF" w14:textId="021A5E0C" w:rsidR="00680BEA" w:rsidRPr="00680BEA" w:rsidRDefault="00BD1932" w:rsidP="00394C85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показ, представление чего-либо нового, выполняемые докладчиком с использованием всех возможных те</w:t>
            </w:r>
            <w:r w:rsidR="00394C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хнических и программных средств</w:t>
            </w:r>
          </w:p>
        </w:tc>
      </w:tr>
      <w:tr w:rsidR="00680BEA" w:rsidRPr="00680BEA" w14:paraId="02FBE4FC" w14:textId="77777777" w:rsidTr="00680BEA">
        <w:trPr>
          <w:trHeight w:val="527"/>
        </w:trPr>
        <w:tc>
          <w:tcPr>
            <w:tcW w:w="6516" w:type="dxa"/>
          </w:tcPr>
          <w:p w14:paraId="2FBCE75C" w14:textId="19C27C59" w:rsidR="00680BEA" w:rsidRPr="0004460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2. </w:t>
            </w:r>
            <w:r w:rsidRPr="000446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Компьютерные презентации бывают:</w:t>
            </w:r>
          </w:p>
          <w:p w14:paraId="7D046EF0" w14:textId="77777777" w:rsidR="00680BEA" w:rsidRPr="0004460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46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линейные</w:t>
            </w:r>
          </w:p>
          <w:p w14:paraId="2E20E812" w14:textId="77777777" w:rsidR="00680BEA" w:rsidRPr="0004460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46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интерактивные</w:t>
            </w:r>
          </w:p>
          <w:p w14:paraId="3F73D02F" w14:textId="77777777" w:rsidR="00680BEA" w:rsidRPr="000F3872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показательные</w:t>
            </w:r>
          </w:p>
          <w:p w14:paraId="15720B57" w14:textId="5415F42C" w:rsidR="00680BEA" w:rsidRPr="000F3872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циркульные  </w:t>
            </w:r>
          </w:p>
        </w:tc>
        <w:tc>
          <w:tcPr>
            <w:tcW w:w="2948" w:type="dxa"/>
          </w:tcPr>
          <w:p w14:paraId="4866273C" w14:textId="77777777" w:rsidR="00BD1932" w:rsidRPr="000F3872" w:rsidRDefault="00BD1932" w:rsidP="00BD193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линейные</w:t>
            </w:r>
          </w:p>
          <w:p w14:paraId="11FC1320" w14:textId="77777777" w:rsidR="00BD1932" w:rsidRPr="000F3872" w:rsidRDefault="00BD1932" w:rsidP="00BD193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интерактивные</w:t>
            </w:r>
          </w:p>
          <w:p w14:paraId="5329BB1B" w14:textId="77777777" w:rsidR="00680BEA" w:rsidRPr="00680BEA" w:rsidRDefault="00680BEA" w:rsidP="00680BEA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680BEA" w:rsidRPr="00680BEA" w14:paraId="67959F03" w14:textId="77777777" w:rsidTr="00680BEA">
        <w:trPr>
          <w:trHeight w:val="527"/>
        </w:trPr>
        <w:tc>
          <w:tcPr>
            <w:tcW w:w="6516" w:type="dxa"/>
          </w:tcPr>
          <w:p w14:paraId="42E4F50A" w14:textId="55292564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3. </w:t>
            </w: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 рабочем окне программы </w:t>
            </w:r>
            <w:r w:rsidRPr="000F3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PowerPoint</w:t>
            </w: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нет элемента:</w:t>
            </w:r>
          </w:p>
          <w:p w14:paraId="6499560D" w14:textId="77777777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область задач</w:t>
            </w:r>
          </w:p>
          <w:p w14:paraId="69871BA5" w14:textId="77777777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область рабочего слайда</w:t>
            </w:r>
          </w:p>
          <w:p w14:paraId="7F3C6A7F" w14:textId="77777777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строка заголовка</w:t>
            </w:r>
          </w:p>
          <w:p w14:paraId="4BCE7702" w14:textId="77777777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строка меню</w:t>
            </w:r>
          </w:p>
          <w:p w14:paraId="444E689A" w14:textId="23926660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д) строка панель </w:t>
            </w:r>
          </w:p>
        </w:tc>
        <w:tc>
          <w:tcPr>
            <w:tcW w:w="2948" w:type="dxa"/>
          </w:tcPr>
          <w:p w14:paraId="0F0FAE12" w14:textId="0AD5EAF3" w:rsidR="00680BEA" w:rsidRPr="00680BEA" w:rsidRDefault="00BD1932" w:rsidP="00680BEA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строка панель</w:t>
            </w:r>
          </w:p>
        </w:tc>
      </w:tr>
      <w:tr w:rsidR="00680BEA" w:rsidRPr="00680BEA" w14:paraId="55BFB921" w14:textId="77777777" w:rsidTr="00680BEA">
        <w:trPr>
          <w:trHeight w:val="527"/>
        </w:trPr>
        <w:tc>
          <w:tcPr>
            <w:tcW w:w="6516" w:type="dxa"/>
          </w:tcPr>
          <w:p w14:paraId="35499485" w14:textId="268C5CF9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4. </w:t>
            </w: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Укажите существующие режимы работы с презентацией:</w:t>
            </w:r>
          </w:p>
          <w:p w14:paraId="62D382B6" w14:textId="77777777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обычный режим</w:t>
            </w:r>
          </w:p>
          <w:p w14:paraId="674A7C7F" w14:textId="77777777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аварийный режим</w:t>
            </w:r>
          </w:p>
          <w:p w14:paraId="2F97020F" w14:textId="77777777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режим сортировщика</w:t>
            </w:r>
          </w:p>
          <w:p w14:paraId="38B79670" w14:textId="68AF2E5C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г) режим просмотра текущего слайда </w:t>
            </w:r>
          </w:p>
        </w:tc>
        <w:tc>
          <w:tcPr>
            <w:tcW w:w="2948" w:type="dxa"/>
          </w:tcPr>
          <w:p w14:paraId="12FBBC3F" w14:textId="77777777" w:rsidR="00BD1932" w:rsidRPr="00680BEA" w:rsidRDefault="00BD1932" w:rsidP="00BD193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обычный режим</w:t>
            </w:r>
          </w:p>
          <w:p w14:paraId="4468A97F" w14:textId="77777777" w:rsidR="00BD1932" w:rsidRPr="00680BEA" w:rsidRDefault="00BD1932" w:rsidP="00BD193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режим сортировщика</w:t>
            </w:r>
          </w:p>
          <w:p w14:paraId="76131955" w14:textId="41F0E412" w:rsidR="00680BEA" w:rsidRPr="00680BEA" w:rsidRDefault="00BD1932" w:rsidP="00680BEA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режим просмотра текущего слайда</w:t>
            </w:r>
          </w:p>
        </w:tc>
      </w:tr>
      <w:tr w:rsidR="00680BEA" w:rsidRPr="00680BEA" w14:paraId="61832475" w14:textId="77777777" w:rsidTr="00680BEA">
        <w:trPr>
          <w:trHeight w:val="527"/>
        </w:trPr>
        <w:tc>
          <w:tcPr>
            <w:tcW w:w="6516" w:type="dxa"/>
          </w:tcPr>
          <w:p w14:paraId="65AFF612" w14:textId="71D788A8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Как называется одна страница презентации?</w:t>
            </w:r>
          </w:p>
          <w:p w14:paraId="2A800A00" w14:textId="77777777" w:rsidR="00680BEA" w:rsidRPr="0004460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46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сайт</w:t>
            </w:r>
          </w:p>
          <w:p w14:paraId="0D0C6657" w14:textId="77777777" w:rsidR="00680BEA" w:rsidRPr="0004460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46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слайд</w:t>
            </w:r>
          </w:p>
          <w:p w14:paraId="2FD5159C" w14:textId="59BDFD67" w:rsidR="00680BEA" w:rsidRPr="0004460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4460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страница</w:t>
            </w:r>
          </w:p>
        </w:tc>
        <w:tc>
          <w:tcPr>
            <w:tcW w:w="2948" w:type="dxa"/>
          </w:tcPr>
          <w:p w14:paraId="7A0280CC" w14:textId="77777777" w:rsidR="00BD1932" w:rsidRPr="000F3872" w:rsidRDefault="00BD1932" w:rsidP="00BD193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слайд</w:t>
            </w:r>
          </w:p>
          <w:p w14:paraId="1CAADA3D" w14:textId="77777777" w:rsidR="00680BEA" w:rsidRPr="00680BEA" w:rsidRDefault="00680BEA" w:rsidP="00680BEA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680BEA" w:rsidRPr="00680BEA" w14:paraId="7D8CC247" w14:textId="77777777" w:rsidTr="00680BEA">
        <w:trPr>
          <w:trHeight w:val="527"/>
        </w:trPr>
        <w:tc>
          <w:tcPr>
            <w:tcW w:w="6516" w:type="dxa"/>
          </w:tcPr>
          <w:p w14:paraId="61D8E60F" w14:textId="502A1DC1" w:rsidR="00680BEA" w:rsidRPr="00680BEA" w:rsidRDefault="00BD1932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6. </w:t>
            </w:r>
            <w:r w:rsidR="00680BEA"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Что можно вставить на слайд презентации?</w:t>
            </w:r>
          </w:p>
          <w:p w14:paraId="58FEAAE2" w14:textId="77777777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рисунок</w:t>
            </w:r>
          </w:p>
          <w:p w14:paraId="3CEE8D59" w14:textId="77777777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диаграмму</w:t>
            </w:r>
          </w:p>
          <w:p w14:paraId="26B162BB" w14:textId="77777777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текст</w:t>
            </w:r>
          </w:p>
          <w:p w14:paraId="2DF8088F" w14:textId="77777777" w:rsid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19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звук</w:t>
            </w:r>
          </w:p>
          <w:p w14:paraId="15318642" w14:textId="1F6D1784" w:rsidR="00BD1932" w:rsidRPr="00BD1932" w:rsidRDefault="00BD1932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все вышеперечисленное</w:t>
            </w:r>
          </w:p>
        </w:tc>
        <w:tc>
          <w:tcPr>
            <w:tcW w:w="2948" w:type="dxa"/>
          </w:tcPr>
          <w:p w14:paraId="27F85976" w14:textId="6F8D78D9" w:rsidR="00680BEA" w:rsidRPr="00BD1932" w:rsidRDefault="00BD1932" w:rsidP="00680BEA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все вышеперечисленное</w:t>
            </w:r>
          </w:p>
        </w:tc>
      </w:tr>
      <w:tr w:rsidR="00680BEA" w:rsidRPr="00680BEA" w14:paraId="65103A5A" w14:textId="77777777" w:rsidTr="00680BEA">
        <w:trPr>
          <w:trHeight w:val="527"/>
        </w:trPr>
        <w:tc>
          <w:tcPr>
            <w:tcW w:w="6516" w:type="dxa"/>
          </w:tcPr>
          <w:p w14:paraId="4D62C08F" w14:textId="56C3B026" w:rsidR="00680BEA" w:rsidRPr="00680BEA" w:rsidRDefault="00394C85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  <w:r w:rsidR="00BD19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="00680BEA"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Какого эффекта анимации не существует</w:t>
            </w:r>
          </w:p>
          <w:p w14:paraId="60821BDE" w14:textId="77777777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вход</w:t>
            </w:r>
          </w:p>
          <w:p w14:paraId="7A73FF64" w14:textId="77777777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выделение</w:t>
            </w:r>
          </w:p>
          <w:p w14:paraId="4F19A72C" w14:textId="77777777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выход</w:t>
            </w:r>
          </w:p>
          <w:p w14:paraId="262F28F7" w14:textId="77777777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пути перемещения</w:t>
            </w:r>
          </w:p>
          <w:p w14:paraId="39F665D5" w14:textId="7A43475F" w:rsidR="00680BEA" w:rsidRPr="00BD1932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19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пути исчезновения</w:t>
            </w:r>
          </w:p>
        </w:tc>
        <w:tc>
          <w:tcPr>
            <w:tcW w:w="2948" w:type="dxa"/>
          </w:tcPr>
          <w:p w14:paraId="3CAD728C" w14:textId="51E73563" w:rsidR="00680BEA" w:rsidRPr="00BD1932" w:rsidRDefault="00BD1932" w:rsidP="00680BEA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BD19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д) пути исчезновения</w:t>
            </w:r>
          </w:p>
        </w:tc>
      </w:tr>
      <w:tr w:rsidR="00680BEA" w:rsidRPr="00680BEA" w14:paraId="3557AA60" w14:textId="77777777" w:rsidTr="00680BEA">
        <w:trPr>
          <w:trHeight w:val="527"/>
        </w:trPr>
        <w:tc>
          <w:tcPr>
            <w:tcW w:w="6516" w:type="dxa"/>
          </w:tcPr>
          <w:p w14:paraId="7D601D92" w14:textId="1A5877C5" w:rsidR="00680BEA" w:rsidRPr="00680BEA" w:rsidRDefault="00394C85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  <w:r w:rsidR="00BD19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="00680BEA"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каком режиме удобнее изменять порядок следования слайдов?</w:t>
            </w:r>
          </w:p>
          <w:p w14:paraId="6B5B6D29" w14:textId="77777777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обычный</w:t>
            </w:r>
          </w:p>
          <w:p w14:paraId="2D77B94E" w14:textId="77777777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сортировщик слайдов</w:t>
            </w:r>
          </w:p>
          <w:p w14:paraId="650C9F1B" w14:textId="77777777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показ слайдов</w:t>
            </w:r>
          </w:p>
          <w:p w14:paraId="3F0EE59C" w14:textId="3040AA5F" w:rsidR="00680BEA" w:rsidRPr="00680BEA" w:rsidRDefault="00680BEA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страницы заме</w:t>
            </w:r>
            <w:bookmarkStart w:id="1" w:name="_GoBack"/>
            <w:bookmarkEnd w:id="1"/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</w:p>
        </w:tc>
        <w:tc>
          <w:tcPr>
            <w:tcW w:w="2948" w:type="dxa"/>
          </w:tcPr>
          <w:p w14:paraId="42053BEA" w14:textId="77777777" w:rsidR="00BD1932" w:rsidRPr="00680BEA" w:rsidRDefault="00BD1932" w:rsidP="00BD193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80BE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б) сортировщик слайдов</w:t>
            </w:r>
          </w:p>
          <w:p w14:paraId="398B7015" w14:textId="77777777" w:rsidR="00680BEA" w:rsidRPr="00680BEA" w:rsidRDefault="00680BEA" w:rsidP="00680BEA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BD1932" w:rsidRPr="00680BEA" w14:paraId="0B9F0A2C" w14:textId="77777777" w:rsidTr="00680BEA">
        <w:trPr>
          <w:trHeight w:val="527"/>
        </w:trPr>
        <w:tc>
          <w:tcPr>
            <w:tcW w:w="6516" w:type="dxa"/>
          </w:tcPr>
          <w:p w14:paraId="73A5AE22" w14:textId="09C3724A" w:rsidR="00BD1932" w:rsidRPr="00BD1932" w:rsidRDefault="00394C85" w:rsidP="00BD193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  <w:r w:rsidR="00BD19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="00BD1932" w:rsidRPr="00BD19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 форматированию текста слайда не относится</w:t>
            </w:r>
          </w:p>
          <w:p w14:paraId="361637B4" w14:textId="77777777" w:rsidR="00BD1932" w:rsidRPr="00BD1932" w:rsidRDefault="00BD1932" w:rsidP="00BD193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19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а) форматирование шрифта (гарнитура, начертание, размер, эффекты, цвет)</w:t>
            </w:r>
          </w:p>
          <w:p w14:paraId="0D63B6DB" w14:textId="77777777" w:rsidR="00BD1932" w:rsidRPr="00BD1932" w:rsidRDefault="00BD1932" w:rsidP="00BD193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19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преобразование текста в маркированный или </w:t>
            </w:r>
            <w:r w:rsidRPr="00BD19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нумерованный список</w:t>
            </w:r>
          </w:p>
          <w:p w14:paraId="456AA775" w14:textId="77777777" w:rsidR="00BD1932" w:rsidRPr="00BD1932" w:rsidRDefault="00BD1932" w:rsidP="00BD193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19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в) выравнивание абзаца</w:t>
            </w:r>
          </w:p>
          <w:p w14:paraId="27A6FA50" w14:textId="77777777" w:rsidR="00BD1932" w:rsidRPr="00BD1932" w:rsidRDefault="00BD1932" w:rsidP="00BD193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19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г) изменение способа появления текста</w:t>
            </w:r>
          </w:p>
          <w:p w14:paraId="1945EFDC" w14:textId="6C8F4FA9" w:rsidR="00BD1932" w:rsidRPr="00BD1932" w:rsidRDefault="00BD1932" w:rsidP="00680BEA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19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д) замена шрифта </w:t>
            </w:r>
          </w:p>
        </w:tc>
        <w:tc>
          <w:tcPr>
            <w:tcW w:w="2948" w:type="dxa"/>
          </w:tcPr>
          <w:p w14:paraId="7D00275B" w14:textId="77777777" w:rsidR="00BD1932" w:rsidRPr="00BD1932" w:rsidRDefault="00BD1932" w:rsidP="00BD193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D19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г) изменение способа появления текста</w:t>
            </w:r>
          </w:p>
          <w:p w14:paraId="2B0F78EE" w14:textId="77777777" w:rsidR="00BD1932" w:rsidRPr="00BD1932" w:rsidRDefault="00BD1932" w:rsidP="00680BEA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</w:p>
        </w:tc>
      </w:tr>
      <w:tr w:rsidR="00BD1932" w:rsidRPr="00680BEA" w14:paraId="6DE4F59A" w14:textId="77777777" w:rsidTr="00680BEA">
        <w:trPr>
          <w:trHeight w:val="527"/>
        </w:trPr>
        <w:tc>
          <w:tcPr>
            <w:tcW w:w="6516" w:type="dxa"/>
          </w:tcPr>
          <w:p w14:paraId="03AEFCCD" w14:textId="7C2058B2" w:rsidR="00BD1932" w:rsidRDefault="00394C85" w:rsidP="00BD193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10</w:t>
            </w:r>
            <w:r w:rsidR="00BD19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В презентации можно использовать:</w:t>
            </w:r>
          </w:p>
          <w:p w14:paraId="73E21779" w14:textId="5E5A8508" w:rsidR="00BD1932" w:rsidRPr="00BD1932" w:rsidRDefault="00BD1932" w:rsidP="00BD193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а) </w:t>
            </w:r>
            <w:r w:rsidRPr="00BD19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оцифрованные фотографии;</w:t>
            </w:r>
          </w:p>
          <w:p w14:paraId="43AB645C" w14:textId="2BBC1E20" w:rsidR="00BD1932" w:rsidRPr="00BD1932" w:rsidRDefault="00BD1932" w:rsidP="00BD193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б) </w:t>
            </w:r>
            <w:r w:rsidRPr="00BD19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звуковое сопровождение;</w:t>
            </w:r>
          </w:p>
          <w:p w14:paraId="2135EA60" w14:textId="28A2F421" w:rsidR="00BD1932" w:rsidRPr="00BD1932" w:rsidRDefault="00BD1932" w:rsidP="00BD193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в) </w:t>
            </w:r>
            <w:r w:rsidRPr="00BD19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документы, подготовленные в других программах;</w:t>
            </w:r>
          </w:p>
          <w:p w14:paraId="7FBA1458" w14:textId="55BB769E" w:rsidR="00BD1932" w:rsidRPr="00BD1932" w:rsidRDefault="00BD1932" w:rsidP="00BD193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г) </w:t>
            </w:r>
            <w:r w:rsidRPr="00BD19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все выше перечисленное</w:t>
            </w:r>
          </w:p>
        </w:tc>
        <w:tc>
          <w:tcPr>
            <w:tcW w:w="2948" w:type="dxa"/>
          </w:tcPr>
          <w:p w14:paraId="20AB7CF1" w14:textId="27E5B677" w:rsidR="00BD1932" w:rsidRPr="00BD1932" w:rsidRDefault="00BD1932" w:rsidP="00680BEA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г) </w:t>
            </w:r>
            <w:r w:rsidRPr="00BD193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все выше перечисленное</w:t>
            </w:r>
          </w:p>
        </w:tc>
      </w:tr>
    </w:tbl>
    <w:p w14:paraId="4D218E39" w14:textId="77777777" w:rsidR="00394C85" w:rsidRPr="00394C85" w:rsidRDefault="00394C85" w:rsidP="00394C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</w:pPr>
      <w:r w:rsidRPr="00394C8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Шкала</w:t>
      </w:r>
      <w:r w:rsidRPr="00394C85">
        <w:rPr>
          <w:rFonts w:ascii="Times New Roman" w:eastAsia="Calibri" w:hAnsi="Times New Roman" w:cs="Times New Roman"/>
          <w:b/>
          <w:i/>
          <w:color w:val="000000"/>
          <w:spacing w:val="11"/>
          <w:sz w:val="24"/>
          <w:szCs w:val="24"/>
        </w:rPr>
        <w:t xml:space="preserve"> </w:t>
      </w:r>
      <w:r w:rsidRPr="00394C8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оценивания</w:t>
      </w:r>
      <w:r w:rsidRPr="00394C85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Pr="00394C85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 </w:t>
      </w:r>
    </w:p>
    <w:p w14:paraId="1B5A0830" w14:textId="77777777" w:rsidR="00394C85" w:rsidRPr="00394C85" w:rsidRDefault="00394C85" w:rsidP="00394C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4C85">
        <w:rPr>
          <w:rFonts w:ascii="Times New Roman" w:eastAsia="Calibri" w:hAnsi="Times New Roman" w:cs="Times New Roman"/>
          <w:sz w:val="24"/>
          <w:szCs w:val="24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14:paraId="67F8C6FE" w14:textId="77777777" w:rsidR="00394C85" w:rsidRPr="00394C85" w:rsidRDefault="00394C85" w:rsidP="00394C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4C85">
        <w:rPr>
          <w:rFonts w:ascii="Times New Roman" w:eastAsia="Calibri" w:hAnsi="Times New Roman" w:cs="Times New Roman"/>
          <w:sz w:val="24"/>
          <w:szCs w:val="24"/>
        </w:rPr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14:paraId="4DF6E8E5" w14:textId="77777777" w:rsidR="00394C85" w:rsidRPr="00394C85" w:rsidRDefault="00394C85" w:rsidP="00394C85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</w:rPr>
      </w:pPr>
      <w:r w:rsidRPr="00394C85">
        <w:rPr>
          <w:rFonts w:ascii="Times New Roman" w:eastAsia="Times New Roman" w:hAnsi="Times New Roman" w:cs="Times New Roman"/>
          <w:sz w:val="24"/>
          <w:szCs w:val="24"/>
        </w:rPr>
        <w:t>100-90%</w:t>
      </w:r>
      <w:r w:rsidRPr="00394C8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(10-8 правильных ответов) </w:t>
      </w:r>
      <w:r w:rsidRPr="00394C85">
        <w:rPr>
          <w:rFonts w:ascii="Times New Roman" w:eastAsia="Times New Roman" w:hAnsi="Times New Roman" w:cs="Times New Roman"/>
          <w:sz w:val="24"/>
          <w:szCs w:val="24"/>
        </w:rPr>
        <w:t>- «отлично»;</w:t>
      </w:r>
    </w:p>
    <w:p w14:paraId="1451853E" w14:textId="77777777" w:rsidR="00394C85" w:rsidRPr="00394C85" w:rsidRDefault="00394C85" w:rsidP="00394C85">
      <w:pPr>
        <w:widowControl w:val="0"/>
        <w:numPr>
          <w:ilvl w:val="0"/>
          <w:numId w:val="30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94C85">
        <w:rPr>
          <w:rFonts w:ascii="Times New Roman" w:eastAsia="Times New Roman" w:hAnsi="Times New Roman" w:cs="Times New Roman"/>
          <w:sz w:val="24"/>
          <w:szCs w:val="24"/>
        </w:rPr>
        <w:t>89-75%</w:t>
      </w:r>
      <w:r w:rsidRPr="00394C8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(</w:t>
      </w:r>
      <w:r w:rsidRPr="00394C8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7-5 правильных ответов) </w:t>
      </w:r>
      <w:r w:rsidRPr="00394C85">
        <w:rPr>
          <w:rFonts w:ascii="Times New Roman" w:eastAsia="Times New Roman" w:hAnsi="Times New Roman" w:cs="Times New Roman"/>
          <w:sz w:val="24"/>
          <w:szCs w:val="24"/>
        </w:rPr>
        <w:t>- «хорошо»;</w:t>
      </w:r>
    </w:p>
    <w:p w14:paraId="16714C28" w14:textId="77777777" w:rsidR="00394C85" w:rsidRPr="00394C85" w:rsidRDefault="00394C85" w:rsidP="00394C85">
      <w:pPr>
        <w:widowControl w:val="0"/>
        <w:numPr>
          <w:ilvl w:val="0"/>
          <w:numId w:val="30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94C85">
        <w:rPr>
          <w:rFonts w:ascii="Times New Roman" w:eastAsia="Times New Roman" w:hAnsi="Times New Roman" w:cs="Times New Roman"/>
          <w:sz w:val="24"/>
          <w:szCs w:val="24"/>
        </w:rPr>
        <w:t>74-60%</w:t>
      </w:r>
      <w:r w:rsidRPr="00394C8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(4-3 правильных ответов) </w:t>
      </w:r>
      <w:r w:rsidRPr="00394C85">
        <w:rPr>
          <w:rFonts w:ascii="Times New Roman" w:eastAsia="Times New Roman" w:hAnsi="Times New Roman" w:cs="Times New Roman"/>
          <w:sz w:val="24"/>
          <w:szCs w:val="24"/>
        </w:rPr>
        <w:t>- «удовлетворительно»;</w:t>
      </w:r>
    </w:p>
    <w:p w14:paraId="13834997" w14:textId="77777777" w:rsidR="00394C85" w:rsidRPr="00394C85" w:rsidRDefault="00394C85" w:rsidP="00394C85">
      <w:pPr>
        <w:widowControl w:val="0"/>
        <w:numPr>
          <w:ilvl w:val="0"/>
          <w:numId w:val="30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94C85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394C8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94C85">
        <w:rPr>
          <w:rFonts w:ascii="Times New Roman" w:eastAsia="Times New Roman" w:hAnsi="Times New Roman" w:cs="Times New Roman"/>
          <w:sz w:val="24"/>
          <w:szCs w:val="24"/>
        </w:rPr>
        <w:t>60%</w:t>
      </w:r>
      <w:r w:rsidRPr="00394C8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(</w:t>
      </w:r>
      <w:r w:rsidRPr="00394C8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2 и менее правильных ответов) </w:t>
      </w:r>
      <w:r w:rsidRPr="00394C85">
        <w:rPr>
          <w:rFonts w:ascii="Times New Roman" w:eastAsia="Times New Roman" w:hAnsi="Times New Roman" w:cs="Times New Roman"/>
          <w:sz w:val="24"/>
          <w:szCs w:val="24"/>
        </w:rPr>
        <w:t>- «неудовлетворительно».</w:t>
      </w:r>
    </w:p>
    <w:p w14:paraId="6BC7DEE5" w14:textId="77777777" w:rsidR="00394C85" w:rsidRPr="00394C85" w:rsidRDefault="00394C85" w:rsidP="00394C85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napToGrid w:val="0"/>
          <w:sz w:val="24"/>
        </w:rPr>
      </w:pPr>
      <w:r w:rsidRPr="00394C85">
        <w:rPr>
          <w:rFonts w:ascii="Times New Roman" w:eastAsia="Times New Roman" w:hAnsi="Times New Roman" w:cs="Times New Roman"/>
          <w:b/>
          <w:snapToGrid w:val="0"/>
          <w:sz w:val="24"/>
        </w:rPr>
        <w:t>5.2 Методика и критерии оценки результатов обучения по дисциплине</w:t>
      </w:r>
    </w:p>
    <w:p w14:paraId="4D1829A2" w14:textId="511BA161" w:rsidR="00394C85" w:rsidRPr="00394C85" w:rsidRDefault="00394C85" w:rsidP="00394C85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Зачет</w:t>
      </w:r>
      <w:r w:rsidRPr="00394C8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по дисциплине принимается в форме собеседования (по вопросам), в ходе которого определяется </w:t>
      </w:r>
      <w:r w:rsidRPr="00394C85">
        <w:rPr>
          <w:rFonts w:ascii="Times New Roman" w:eastAsia="Times New Roman" w:hAnsi="Times New Roman" w:cs="Times New Roman"/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14:paraId="72924716" w14:textId="77777777" w:rsidR="00394C85" w:rsidRPr="00394C85" w:rsidRDefault="00394C85" w:rsidP="00394C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394C85">
        <w:rPr>
          <w:rFonts w:ascii="Times New Roman" w:eastAsia="Times New Roman" w:hAnsi="Times New Roman" w:cs="Times New Roman"/>
          <w:b/>
          <w:sz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414"/>
      </w:tblGrid>
      <w:tr w:rsidR="00394C85" w:rsidRPr="00394C85" w14:paraId="048475D4" w14:textId="77777777" w:rsidTr="008A0807">
        <w:tc>
          <w:tcPr>
            <w:tcW w:w="4935" w:type="dxa"/>
            <w:shd w:val="clear" w:color="auto" w:fill="auto"/>
          </w:tcPr>
          <w:p w14:paraId="70BE1133" w14:textId="77777777" w:rsidR="00394C85" w:rsidRPr="00394C85" w:rsidRDefault="00394C85" w:rsidP="00394C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394C85">
              <w:rPr>
                <w:rFonts w:ascii="Times New Roman" w:eastAsia="Times New Roman" w:hAnsi="Times New Roman" w:cs="Times New Roman"/>
                <w:i/>
                <w:sz w:val="24"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14:paraId="46A6B542" w14:textId="77777777" w:rsidR="00394C85" w:rsidRPr="00394C85" w:rsidRDefault="00394C85" w:rsidP="00394C8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394C85">
              <w:rPr>
                <w:rFonts w:ascii="Times New Roman" w:eastAsia="Times New Roman" w:hAnsi="Times New Roman" w:cs="Times New Roman"/>
                <w:i/>
                <w:sz w:val="24"/>
              </w:rPr>
              <w:t>Количество баллов</w:t>
            </w:r>
          </w:p>
        </w:tc>
      </w:tr>
      <w:tr w:rsidR="00394C85" w:rsidRPr="00394C85" w14:paraId="3654655A" w14:textId="77777777" w:rsidTr="008A0807">
        <w:tc>
          <w:tcPr>
            <w:tcW w:w="4935" w:type="dxa"/>
            <w:shd w:val="clear" w:color="auto" w:fill="auto"/>
          </w:tcPr>
          <w:p w14:paraId="68A8F91D" w14:textId="77777777" w:rsidR="00394C85" w:rsidRPr="00394C85" w:rsidRDefault="00394C85" w:rsidP="00394C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94C85">
              <w:rPr>
                <w:rFonts w:ascii="Times New Roman" w:eastAsia="Times New Roman" w:hAnsi="Times New Roman" w:cs="Times New Roman"/>
                <w:sz w:val="24"/>
              </w:rPr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14:paraId="3569C918" w14:textId="3E2F554E" w:rsidR="00394C85" w:rsidRPr="00394C85" w:rsidRDefault="00394C85" w:rsidP="00394C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94C85">
              <w:rPr>
                <w:rFonts w:ascii="Times New Roman" w:eastAsia="Times New Roman" w:hAnsi="Times New Roman" w:cs="Times New Roman"/>
                <w:sz w:val="24"/>
              </w:rPr>
              <w:t>Максимум 1</w:t>
            </w:r>
            <w:r w:rsidRPr="00394C85">
              <w:rPr>
                <w:rFonts w:ascii="Times New Roman" w:eastAsia="Times New Roman" w:hAnsi="Times New Roman" w:cs="Times New Roman"/>
                <w:sz w:val="24"/>
                <w:lang w:val="en-US"/>
              </w:rPr>
              <w:t>0</w:t>
            </w:r>
            <w:r w:rsidRPr="00394C85">
              <w:rPr>
                <w:rFonts w:ascii="Times New Roman" w:eastAsia="Times New Roman" w:hAnsi="Times New Roman" w:cs="Times New Roman"/>
                <w:sz w:val="24"/>
              </w:rPr>
              <w:t xml:space="preserve"> × 5 = </w:t>
            </w: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394C85">
              <w:rPr>
                <w:rFonts w:ascii="Times New Roman" w:eastAsia="Times New Roman" w:hAnsi="Times New Roman" w:cs="Times New Roman"/>
                <w:sz w:val="24"/>
                <w:lang w:val="en-US"/>
              </w:rPr>
              <w:t>0</w:t>
            </w:r>
            <w:r w:rsidRPr="00394C85">
              <w:rPr>
                <w:rFonts w:ascii="Times New Roman" w:eastAsia="Times New Roman" w:hAnsi="Times New Roman" w:cs="Times New Roman"/>
                <w:sz w:val="24"/>
              </w:rPr>
              <w:t xml:space="preserve"> баллов</w:t>
            </w:r>
          </w:p>
        </w:tc>
      </w:tr>
      <w:tr w:rsidR="00394C85" w:rsidRPr="00394C85" w14:paraId="00A82820" w14:textId="77777777" w:rsidTr="008A0807">
        <w:tc>
          <w:tcPr>
            <w:tcW w:w="4935" w:type="dxa"/>
            <w:shd w:val="clear" w:color="auto" w:fill="auto"/>
          </w:tcPr>
          <w:p w14:paraId="5EC0FA0C" w14:textId="77777777" w:rsidR="00394C85" w:rsidRPr="00394C85" w:rsidRDefault="00394C85" w:rsidP="00394C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94C85">
              <w:rPr>
                <w:rFonts w:ascii="Times New Roman" w:eastAsia="Times New Roman" w:hAnsi="Times New Roman" w:cs="Times New Roman"/>
                <w:sz w:val="24"/>
              </w:rPr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14:paraId="2C457BB9" w14:textId="7A205C9E" w:rsidR="00394C85" w:rsidRPr="00394C85" w:rsidRDefault="00394C85" w:rsidP="00394C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94C85">
              <w:rPr>
                <w:rFonts w:ascii="Times New Roman" w:eastAsia="Times New Roman" w:hAnsi="Times New Roman" w:cs="Times New Roman"/>
                <w:sz w:val="24"/>
              </w:rPr>
              <w:t xml:space="preserve">Максимум </w:t>
            </w: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394C85">
              <w:rPr>
                <w:rFonts w:ascii="Times New Roman" w:eastAsia="Times New Roman" w:hAnsi="Times New Roman" w:cs="Times New Roman"/>
                <w:sz w:val="24"/>
                <w:lang w:val="en-US"/>
              </w:rPr>
              <w:t>0</w:t>
            </w:r>
            <w:r w:rsidRPr="00394C85">
              <w:rPr>
                <w:rFonts w:ascii="Times New Roman" w:eastAsia="Times New Roman" w:hAnsi="Times New Roman" w:cs="Times New Roman"/>
                <w:sz w:val="24"/>
              </w:rPr>
              <w:t xml:space="preserve"> × </w:t>
            </w: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Pr="00394C85">
              <w:rPr>
                <w:rFonts w:ascii="Times New Roman" w:eastAsia="Times New Roman" w:hAnsi="Times New Roman" w:cs="Times New Roman"/>
                <w:sz w:val="24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5</w:t>
            </w:r>
            <w:r w:rsidRPr="00394C85">
              <w:rPr>
                <w:rFonts w:ascii="Times New Roman" w:eastAsia="Times New Roman" w:hAnsi="Times New Roman" w:cs="Times New Roman"/>
                <w:sz w:val="24"/>
                <w:lang w:val="en-US"/>
              </w:rPr>
              <w:t>0</w:t>
            </w:r>
            <w:r w:rsidRPr="00394C85">
              <w:rPr>
                <w:rFonts w:ascii="Times New Roman" w:eastAsia="Times New Roman" w:hAnsi="Times New Roman" w:cs="Times New Roman"/>
                <w:sz w:val="24"/>
              </w:rPr>
              <w:t xml:space="preserve"> баллов</w:t>
            </w:r>
          </w:p>
        </w:tc>
      </w:tr>
      <w:tr w:rsidR="00394C85" w:rsidRPr="00394C85" w14:paraId="57CF8B24" w14:textId="77777777" w:rsidTr="008A0807">
        <w:tc>
          <w:tcPr>
            <w:tcW w:w="4935" w:type="dxa"/>
            <w:shd w:val="clear" w:color="auto" w:fill="auto"/>
          </w:tcPr>
          <w:p w14:paraId="4E1804C7" w14:textId="77777777" w:rsidR="00394C85" w:rsidRPr="00394C85" w:rsidRDefault="00394C85" w:rsidP="00394C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94C85">
              <w:rPr>
                <w:rFonts w:ascii="Times New Roman" w:eastAsia="Times New Roman" w:hAnsi="Times New Roman" w:cs="Times New Roman"/>
                <w:sz w:val="24"/>
              </w:rPr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14:paraId="0A7C2622" w14:textId="77777777" w:rsidR="00394C85" w:rsidRPr="00394C85" w:rsidRDefault="00394C85" w:rsidP="00394C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94C85">
              <w:rPr>
                <w:rFonts w:ascii="Times New Roman" w:eastAsia="Times New Roman" w:hAnsi="Times New Roman" w:cs="Times New Roman"/>
                <w:sz w:val="24"/>
              </w:rPr>
              <w:t>Максимум 10 баллов</w:t>
            </w:r>
          </w:p>
        </w:tc>
      </w:tr>
      <w:tr w:rsidR="00394C85" w:rsidRPr="00394C85" w14:paraId="70B774FF" w14:textId="77777777" w:rsidTr="008A0807">
        <w:tc>
          <w:tcPr>
            <w:tcW w:w="4935" w:type="dxa"/>
            <w:shd w:val="clear" w:color="auto" w:fill="auto"/>
          </w:tcPr>
          <w:p w14:paraId="5019C509" w14:textId="77777777" w:rsidR="00394C85" w:rsidRPr="00394C85" w:rsidRDefault="00394C85" w:rsidP="00394C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394C85">
              <w:rPr>
                <w:rFonts w:ascii="Times New Roman" w:eastAsia="Times New Roman" w:hAnsi="Times New Roman" w:cs="Times New Roman"/>
                <w:i/>
                <w:sz w:val="24"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14:paraId="07A8C5C3" w14:textId="77777777" w:rsidR="00394C85" w:rsidRPr="00394C85" w:rsidRDefault="00394C85" w:rsidP="00394C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394C85">
              <w:rPr>
                <w:rFonts w:ascii="Times New Roman" w:eastAsia="Times New Roman" w:hAnsi="Times New Roman" w:cs="Times New Roman"/>
                <w:sz w:val="24"/>
              </w:rPr>
              <w:t>Максимум – 100 баллов</w:t>
            </w:r>
          </w:p>
        </w:tc>
      </w:tr>
    </w:tbl>
    <w:p w14:paraId="468E1D0C" w14:textId="77777777" w:rsidR="00394C85" w:rsidRDefault="00085D09" w:rsidP="00085D0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15BC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Критерии оценивания: </w:t>
      </w:r>
    </w:p>
    <w:p w14:paraId="73348677" w14:textId="12DEDED4" w:rsidR="00085D09" w:rsidRPr="00615BC7" w:rsidRDefault="00394C85" w:rsidP="00085D0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085D09" w:rsidRPr="00615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нания, умения и навыки обучающихся при промежуточной аттестации в форме зачета определяются формами – «зачтено», «не зачтено». </w:t>
      </w:r>
    </w:p>
    <w:p w14:paraId="41178635" w14:textId="77777777" w:rsidR="00085D09" w:rsidRPr="00615BC7" w:rsidRDefault="00085D09" w:rsidP="00085D09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B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«Зачтено»</w:t>
      </w:r>
      <w:r w:rsidRPr="00615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обучающийся достиг уровней формирования компетенций: продвинутый, повышенный, пороговый – обучающийся при ответе демонстрирует знание лекционного материала, базового учебника, дополнительной учебной и научной литературы, логично выстраивает свой ответ, владеет культурой устной речи, уверенно использует профессиональную лексику, приводит разные точки зрения по излагаемому вопросу.</w:t>
      </w:r>
    </w:p>
    <w:p w14:paraId="3E846636" w14:textId="77777777" w:rsidR="00085D09" w:rsidRPr="00615BC7" w:rsidRDefault="00085D09" w:rsidP="00085D09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B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«Не зачтено»</w:t>
      </w:r>
      <w:r w:rsidRPr="00615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соответствует нулевому уровню формирования компетенций – обучающийся отвечает неуверенно, в ответе обнаруживаются пробелы в знаниях основного учебного материала, слабо использует профессиональную лексику, затрудняется в приведении примеров, допускает принципиальные ошибки в объяснении. </w:t>
      </w:r>
    </w:p>
    <w:p w14:paraId="7CD61C44" w14:textId="77777777" w:rsidR="00085D09" w:rsidRPr="000F3872" w:rsidRDefault="00085D09" w:rsidP="00085D0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F387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Шкала перевода баллов в оценки 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6"/>
        <w:gridCol w:w="2268"/>
        <w:gridCol w:w="2097"/>
        <w:gridCol w:w="2068"/>
      </w:tblGrid>
      <w:tr w:rsidR="00085D09" w:rsidRPr="00615BC7" w14:paraId="66AB7353" w14:textId="77777777" w:rsidTr="006D431C">
        <w:trPr>
          <w:jc w:val="center"/>
        </w:trPr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660C" w14:textId="77777777" w:rsidR="00085D09" w:rsidRPr="00394C85" w:rsidRDefault="00085D09" w:rsidP="006D431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4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формирования компетенции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2B240" w14:textId="77777777" w:rsidR="00085D09" w:rsidRPr="00394C85" w:rsidRDefault="00085D09" w:rsidP="006D431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4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1D91" w14:textId="77777777" w:rsidR="00085D09" w:rsidRPr="00394C85" w:rsidRDefault="00085D09" w:rsidP="006D431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4C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3EEC3" w14:textId="77777777" w:rsidR="00085D09" w:rsidRPr="00394C85" w:rsidRDefault="00085D09" w:rsidP="006D431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94C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085D09" w:rsidRPr="00615BC7" w14:paraId="5CF4C9E7" w14:textId="77777777" w:rsidTr="006D431C">
        <w:trPr>
          <w:trHeight w:val="248"/>
          <w:jc w:val="center"/>
        </w:trPr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11BD" w14:textId="77777777" w:rsidR="00085D09" w:rsidRPr="00394C85" w:rsidRDefault="00085D09" w:rsidP="006D431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4C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Продвинутый, повышенный, пороговый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970A7" w14:textId="77777777" w:rsidR="00085D09" w:rsidRPr="00615BC7" w:rsidRDefault="00085D09" w:rsidP="006D431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38D35" w14:textId="77777777" w:rsidR="00085D09" w:rsidRPr="00615BC7" w:rsidRDefault="00085D09" w:rsidP="006D431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D2297" w14:textId="77777777" w:rsidR="00085D09" w:rsidRPr="00615BC7" w:rsidRDefault="00085D09" w:rsidP="006D431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85D09" w:rsidRPr="00615BC7" w14:paraId="41ADF344" w14:textId="77777777" w:rsidTr="006D431C">
        <w:trPr>
          <w:jc w:val="center"/>
        </w:trPr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4F6" w14:textId="77777777" w:rsidR="00085D09" w:rsidRPr="00615BC7" w:rsidRDefault="00085D09" w:rsidP="006D431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Нулевой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96661" w14:textId="77777777" w:rsidR="00085D09" w:rsidRPr="00615BC7" w:rsidRDefault="00085D09" w:rsidP="006D431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1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955E1" w14:textId="77777777" w:rsidR="00085D09" w:rsidRPr="00615BC7" w:rsidRDefault="00085D09" w:rsidP="006D431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06CE1" w14:textId="77777777" w:rsidR="00085D09" w:rsidRPr="00615BC7" w:rsidRDefault="00085D09" w:rsidP="006D431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</w:tbl>
    <w:p w14:paraId="29D74915" w14:textId="387CD3C3" w:rsidR="00085D09" w:rsidRPr="00085D09" w:rsidRDefault="00085D09" w:rsidP="00085D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085D09" w:rsidRPr="00085D09" w:rsidSect="002206B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E1C49" w14:textId="77777777" w:rsidR="000C1A33" w:rsidRDefault="000C1A33" w:rsidP="002206BD">
      <w:pPr>
        <w:spacing w:after="0" w:line="240" w:lineRule="auto"/>
      </w:pPr>
      <w:r>
        <w:separator/>
      </w:r>
    </w:p>
  </w:endnote>
  <w:endnote w:type="continuationSeparator" w:id="0">
    <w:p w14:paraId="7DC0AA2D" w14:textId="77777777" w:rsidR="000C1A33" w:rsidRDefault="000C1A33" w:rsidP="00220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96470"/>
      <w:docPartObj>
        <w:docPartGallery w:val="Page Numbers (Bottom of Page)"/>
        <w:docPartUnique/>
      </w:docPartObj>
    </w:sdtPr>
    <w:sdtEndPr/>
    <w:sdtContent>
      <w:p w14:paraId="6742CC53" w14:textId="520119E7" w:rsidR="001E0D8A" w:rsidRDefault="00C55AB3">
        <w:pPr>
          <w:pStyle w:val="aa"/>
          <w:jc w:val="center"/>
        </w:pPr>
        <w:r>
          <w:fldChar w:fldCharType="begin"/>
        </w:r>
        <w:r w:rsidR="00A15202">
          <w:instrText xml:space="preserve"> PAGE   \* MERGEFORMAT </w:instrText>
        </w:r>
        <w:r>
          <w:fldChar w:fldCharType="separate"/>
        </w:r>
        <w:r w:rsidR="00BA526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8A58431" w14:textId="77777777" w:rsidR="001E0D8A" w:rsidRDefault="001E0D8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EF29F" w14:textId="77777777" w:rsidR="000C1A33" w:rsidRDefault="000C1A33" w:rsidP="002206BD">
      <w:pPr>
        <w:spacing w:after="0" w:line="240" w:lineRule="auto"/>
      </w:pPr>
      <w:r>
        <w:separator/>
      </w:r>
    </w:p>
  </w:footnote>
  <w:footnote w:type="continuationSeparator" w:id="0">
    <w:p w14:paraId="4CD6C2A1" w14:textId="77777777" w:rsidR="000C1A33" w:rsidRDefault="000C1A33" w:rsidP="00220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53C07"/>
    <w:multiLevelType w:val="multilevel"/>
    <w:tmpl w:val="4D46FE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540882"/>
    <w:multiLevelType w:val="hybridMultilevel"/>
    <w:tmpl w:val="22D0FBFC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C7063"/>
    <w:multiLevelType w:val="hybridMultilevel"/>
    <w:tmpl w:val="B464F9E6"/>
    <w:lvl w:ilvl="0" w:tplc="04190011">
      <w:start w:val="1"/>
      <w:numFmt w:val="decimal"/>
      <w:lvlText w:val="%1)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0B172BEB"/>
    <w:multiLevelType w:val="hybridMultilevel"/>
    <w:tmpl w:val="6256D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F1CC3"/>
    <w:multiLevelType w:val="hybridMultilevel"/>
    <w:tmpl w:val="1A6CFF34"/>
    <w:lvl w:ilvl="0" w:tplc="884EAB3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2309A4"/>
    <w:multiLevelType w:val="multilevel"/>
    <w:tmpl w:val="FBE2BB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C2E8F"/>
    <w:multiLevelType w:val="multilevel"/>
    <w:tmpl w:val="E06421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8C21B1"/>
    <w:multiLevelType w:val="hybridMultilevel"/>
    <w:tmpl w:val="59323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87B3791"/>
    <w:multiLevelType w:val="hybridMultilevel"/>
    <w:tmpl w:val="0C8238AA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1" w15:restartNumberingAfterBreak="0">
    <w:nsid w:val="2C8A725F"/>
    <w:multiLevelType w:val="hybridMultilevel"/>
    <w:tmpl w:val="F2181CC2"/>
    <w:lvl w:ilvl="0" w:tplc="041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DFD4865"/>
    <w:multiLevelType w:val="hybridMultilevel"/>
    <w:tmpl w:val="416C5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5B320B"/>
    <w:multiLevelType w:val="hybridMultilevel"/>
    <w:tmpl w:val="C936AF9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4CE647D8"/>
    <w:multiLevelType w:val="hybridMultilevel"/>
    <w:tmpl w:val="04769D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C2B33"/>
    <w:multiLevelType w:val="multilevel"/>
    <w:tmpl w:val="F71CA5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62A4157"/>
    <w:multiLevelType w:val="hybridMultilevel"/>
    <w:tmpl w:val="ADD668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6CE5B62"/>
    <w:multiLevelType w:val="hybridMultilevel"/>
    <w:tmpl w:val="0786E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CF74E8"/>
    <w:multiLevelType w:val="multilevel"/>
    <w:tmpl w:val="785E39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515496"/>
    <w:multiLevelType w:val="hybridMultilevel"/>
    <w:tmpl w:val="7E840C7C"/>
    <w:lvl w:ilvl="0" w:tplc="A7A866F2">
      <w:start w:val="172"/>
      <w:numFmt w:val="bullet"/>
      <w:lvlText w:val="–"/>
      <w:lvlJc w:val="left"/>
      <w:pPr>
        <w:tabs>
          <w:tab w:val="num" w:pos="567"/>
        </w:tabs>
        <w:ind w:left="56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23" w15:restartNumberingAfterBreak="0">
    <w:nsid w:val="6387038E"/>
    <w:multiLevelType w:val="hybridMultilevel"/>
    <w:tmpl w:val="B7E0C38E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0AF280E"/>
    <w:multiLevelType w:val="multilevel"/>
    <w:tmpl w:val="CD9699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3C060B1"/>
    <w:multiLevelType w:val="hybridMultilevel"/>
    <w:tmpl w:val="5574CE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565C6B"/>
    <w:multiLevelType w:val="hybridMultilevel"/>
    <w:tmpl w:val="DBB6552E"/>
    <w:lvl w:ilvl="0" w:tplc="31829D98">
      <w:start w:val="1"/>
      <w:numFmt w:val="decimal"/>
      <w:pStyle w:val="a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291809"/>
    <w:multiLevelType w:val="multilevel"/>
    <w:tmpl w:val="B53401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27"/>
  </w:num>
  <w:num w:numId="3">
    <w:abstractNumId w:val="13"/>
  </w:num>
  <w:num w:numId="4">
    <w:abstractNumId w:val="21"/>
  </w:num>
  <w:num w:numId="5">
    <w:abstractNumId w:val="26"/>
  </w:num>
  <w:num w:numId="6">
    <w:abstractNumId w:val="23"/>
  </w:num>
  <w:num w:numId="7">
    <w:abstractNumId w:val="1"/>
  </w:num>
  <w:num w:numId="8">
    <w:abstractNumId w:val="11"/>
  </w:num>
  <w:num w:numId="9">
    <w:abstractNumId w:val="12"/>
  </w:num>
  <w:num w:numId="10">
    <w:abstractNumId w:val="2"/>
  </w:num>
  <w:num w:numId="11">
    <w:abstractNumId w:val="0"/>
  </w:num>
  <w:num w:numId="12">
    <w:abstractNumId w:val="20"/>
  </w:num>
  <w:num w:numId="13">
    <w:abstractNumId w:val="16"/>
  </w:num>
  <w:num w:numId="14">
    <w:abstractNumId w:val="3"/>
  </w:num>
  <w:num w:numId="15">
    <w:abstractNumId w:val="5"/>
  </w:num>
  <w:num w:numId="16">
    <w:abstractNumId w:val="8"/>
  </w:num>
  <w:num w:numId="17">
    <w:abstractNumId w:val="25"/>
  </w:num>
  <w:num w:numId="18">
    <w:abstractNumId w:val="28"/>
  </w:num>
  <w:num w:numId="19">
    <w:abstractNumId w:val="7"/>
  </w:num>
  <w:num w:numId="20">
    <w:abstractNumId w:val="17"/>
  </w:num>
  <w:num w:numId="21">
    <w:abstractNumId w:val="4"/>
  </w:num>
  <w:num w:numId="22">
    <w:abstractNumId w:val="18"/>
  </w:num>
  <w:num w:numId="23">
    <w:abstractNumId w:val="9"/>
  </w:num>
  <w:num w:numId="24">
    <w:abstractNumId w:val="24"/>
  </w:num>
  <w:num w:numId="25">
    <w:abstractNumId w:val="29"/>
  </w:num>
  <w:num w:numId="26">
    <w:abstractNumId w:val="6"/>
  </w:num>
  <w:num w:numId="27">
    <w:abstractNumId w:val="14"/>
  </w:num>
  <w:num w:numId="28">
    <w:abstractNumId w:val="19"/>
  </w:num>
  <w:num w:numId="29">
    <w:abstractNumId w:val="15"/>
  </w:num>
  <w:num w:numId="30">
    <w:abstractNumId w:val="30"/>
  </w:num>
  <w:num w:numId="31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94C"/>
    <w:rsid w:val="00016356"/>
    <w:rsid w:val="00040F98"/>
    <w:rsid w:val="0004460A"/>
    <w:rsid w:val="000623F1"/>
    <w:rsid w:val="00085D09"/>
    <w:rsid w:val="00095254"/>
    <w:rsid w:val="000A3646"/>
    <w:rsid w:val="000A6841"/>
    <w:rsid w:val="000C1A33"/>
    <w:rsid w:val="000F3872"/>
    <w:rsid w:val="0016335E"/>
    <w:rsid w:val="00173C49"/>
    <w:rsid w:val="0018447E"/>
    <w:rsid w:val="001B4F5C"/>
    <w:rsid w:val="001E0D8A"/>
    <w:rsid w:val="00205B90"/>
    <w:rsid w:val="002206BD"/>
    <w:rsid w:val="00227502"/>
    <w:rsid w:val="00264A24"/>
    <w:rsid w:val="00276FA6"/>
    <w:rsid w:val="002850EA"/>
    <w:rsid w:val="002A4200"/>
    <w:rsid w:val="002E120E"/>
    <w:rsid w:val="002E1742"/>
    <w:rsid w:val="002E7F55"/>
    <w:rsid w:val="00300C9D"/>
    <w:rsid w:val="003075B0"/>
    <w:rsid w:val="00337CFE"/>
    <w:rsid w:val="00373A6C"/>
    <w:rsid w:val="00394C85"/>
    <w:rsid w:val="003D351F"/>
    <w:rsid w:val="003E4363"/>
    <w:rsid w:val="00455692"/>
    <w:rsid w:val="00486563"/>
    <w:rsid w:val="004A7F4D"/>
    <w:rsid w:val="004B36F6"/>
    <w:rsid w:val="004C7EE6"/>
    <w:rsid w:val="004E5000"/>
    <w:rsid w:val="00537B34"/>
    <w:rsid w:val="0057603E"/>
    <w:rsid w:val="005923E4"/>
    <w:rsid w:val="005A066F"/>
    <w:rsid w:val="005C35D6"/>
    <w:rsid w:val="005C7C9D"/>
    <w:rsid w:val="00611B78"/>
    <w:rsid w:val="00615BC7"/>
    <w:rsid w:val="00631CC2"/>
    <w:rsid w:val="006666B0"/>
    <w:rsid w:val="00680BEA"/>
    <w:rsid w:val="00685271"/>
    <w:rsid w:val="00692D90"/>
    <w:rsid w:val="0069394C"/>
    <w:rsid w:val="006A7B4F"/>
    <w:rsid w:val="006C4B17"/>
    <w:rsid w:val="006D3C0D"/>
    <w:rsid w:val="006E7F9D"/>
    <w:rsid w:val="00725EAA"/>
    <w:rsid w:val="007279A8"/>
    <w:rsid w:val="00773ABC"/>
    <w:rsid w:val="007D6D88"/>
    <w:rsid w:val="007E6DC3"/>
    <w:rsid w:val="00805F6F"/>
    <w:rsid w:val="008227F5"/>
    <w:rsid w:val="008447B0"/>
    <w:rsid w:val="0085182E"/>
    <w:rsid w:val="008A2F2B"/>
    <w:rsid w:val="008F600F"/>
    <w:rsid w:val="009122C3"/>
    <w:rsid w:val="009222C5"/>
    <w:rsid w:val="00993225"/>
    <w:rsid w:val="009A05FF"/>
    <w:rsid w:val="009B23E2"/>
    <w:rsid w:val="009B781A"/>
    <w:rsid w:val="00A15202"/>
    <w:rsid w:val="00A46D6E"/>
    <w:rsid w:val="00A536AC"/>
    <w:rsid w:val="00A63E80"/>
    <w:rsid w:val="00A822D7"/>
    <w:rsid w:val="00AC7474"/>
    <w:rsid w:val="00AE285E"/>
    <w:rsid w:val="00B15D2B"/>
    <w:rsid w:val="00B9294B"/>
    <w:rsid w:val="00BA526E"/>
    <w:rsid w:val="00BB75FC"/>
    <w:rsid w:val="00BC20A6"/>
    <w:rsid w:val="00BC430C"/>
    <w:rsid w:val="00BD1932"/>
    <w:rsid w:val="00BF1F34"/>
    <w:rsid w:val="00C1283F"/>
    <w:rsid w:val="00C55AB3"/>
    <w:rsid w:val="00CC4552"/>
    <w:rsid w:val="00CC55EA"/>
    <w:rsid w:val="00CC5E6E"/>
    <w:rsid w:val="00CD2317"/>
    <w:rsid w:val="00CD4EAE"/>
    <w:rsid w:val="00D16D4C"/>
    <w:rsid w:val="00D25A14"/>
    <w:rsid w:val="00D3385E"/>
    <w:rsid w:val="00D364A8"/>
    <w:rsid w:val="00D60484"/>
    <w:rsid w:val="00DB5B81"/>
    <w:rsid w:val="00DE09B0"/>
    <w:rsid w:val="00DE3722"/>
    <w:rsid w:val="00E43471"/>
    <w:rsid w:val="00E522CD"/>
    <w:rsid w:val="00E713A3"/>
    <w:rsid w:val="00E92C2C"/>
    <w:rsid w:val="00EB3D29"/>
    <w:rsid w:val="00FB6F89"/>
    <w:rsid w:val="00FC3CFF"/>
    <w:rsid w:val="00FF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58CEC5"/>
  <w15:docId w15:val="{D314EC85-02D2-43D4-8D43-6C034F314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E285E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E285E"/>
    <w:pPr>
      <w:ind w:left="720"/>
      <w:contextualSpacing/>
    </w:pPr>
  </w:style>
  <w:style w:type="table" w:styleId="a5">
    <w:name w:val="Table Grid"/>
    <w:basedOn w:val="a2"/>
    <w:uiPriority w:val="59"/>
    <w:rsid w:val="00AE2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0"/>
    <w:link w:val="a7"/>
    <w:rsid w:val="004556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1"/>
    <w:link w:val="a6"/>
    <w:rsid w:val="00455692"/>
    <w:rPr>
      <w:rFonts w:eastAsia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rsid w:val="00805F6F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uiPriority w:val="99"/>
    <w:unhideWhenUsed/>
    <w:rsid w:val="00DE09B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rsid w:val="00DE09B0"/>
    <w:rPr>
      <w:rFonts w:eastAsia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semiHidden/>
    <w:unhideWhenUsed/>
    <w:rsid w:val="00220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semiHidden/>
    <w:rsid w:val="002206BD"/>
    <w:rPr>
      <w:rFonts w:asciiTheme="minorHAnsi" w:hAnsiTheme="minorHAnsi" w:cstheme="minorBidi"/>
      <w:sz w:val="22"/>
      <w:szCs w:val="22"/>
    </w:rPr>
  </w:style>
  <w:style w:type="paragraph" w:styleId="aa">
    <w:name w:val="footer"/>
    <w:basedOn w:val="a0"/>
    <w:link w:val="ab"/>
    <w:uiPriority w:val="99"/>
    <w:unhideWhenUsed/>
    <w:rsid w:val="00220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2206BD"/>
    <w:rPr>
      <w:rFonts w:asciiTheme="minorHAnsi" w:hAnsiTheme="minorHAnsi" w:cstheme="minorBidi"/>
      <w:sz w:val="22"/>
      <w:szCs w:val="22"/>
    </w:rPr>
  </w:style>
  <w:style w:type="paragraph" w:customStyle="1" w:styleId="1">
    <w:name w:val="Абзац списка1"/>
    <w:basedOn w:val="a0"/>
    <w:rsid w:val="006C4B17"/>
    <w:pPr>
      <w:spacing w:after="200" w:line="276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Iniiaiieoaenonionooiii">
    <w:name w:val="Iniiaiie oaeno n ionooiii"/>
    <w:basedOn w:val="a0"/>
    <w:rsid w:val="007279A8"/>
    <w:pPr>
      <w:widowControl w:val="0"/>
      <w:overflowPunct w:val="0"/>
      <w:autoSpaceDE w:val="0"/>
      <w:autoSpaceDN w:val="0"/>
      <w:adjustRightInd w:val="0"/>
      <w:spacing w:after="0" w:line="240" w:lineRule="auto"/>
      <w:ind w:firstLine="54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0"/>
    <w:rsid w:val="00727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unhideWhenUsed/>
    <w:rsid w:val="007E6DC3"/>
    <w:pPr>
      <w:spacing w:after="120" w:line="288" w:lineRule="auto"/>
      <w:ind w:left="283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7E6DC3"/>
    <w:rPr>
      <w:rFonts w:eastAsia="Times New Roman"/>
      <w:szCs w:val="20"/>
      <w:lang w:eastAsia="ru-RU"/>
    </w:rPr>
  </w:style>
  <w:style w:type="paragraph" w:styleId="3">
    <w:name w:val="Body Text Indent 3"/>
    <w:basedOn w:val="a0"/>
    <w:link w:val="30"/>
    <w:rsid w:val="00CC55EA"/>
    <w:pPr>
      <w:spacing w:after="120" w:line="288" w:lineRule="auto"/>
      <w:ind w:left="283" w:firstLine="567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CC55EA"/>
    <w:rPr>
      <w:rFonts w:eastAsia="Times New Roman"/>
      <w:sz w:val="16"/>
      <w:szCs w:val="16"/>
      <w:lang w:eastAsia="ru-RU"/>
    </w:rPr>
  </w:style>
  <w:style w:type="character" w:customStyle="1" w:styleId="21">
    <w:name w:val="Основной текст (2)_"/>
    <w:basedOn w:val="a1"/>
    <w:link w:val="22"/>
    <w:rsid w:val="004C7EE6"/>
    <w:rPr>
      <w:rFonts w:eastAsia="Times New Roman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4C7EE6"/>
    <w:rPr>
      <w:rFonts w:eastAsia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basedOn w:val="21"/>
    <w:rsid w:val="004C7EE6"/>
    <w:rPr>
      <w:rFonts w:eastAsia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0"/>
    <w:link w:val="21"/>
    <w:rsid w:val="004C7EE6"/>
    <w:pPr>
      <w:widowControl w:val="0"/>
      <w:shd w:val="clear" w:color="auto" w:fill="FFFFFF"/>
      <w:spacing w:after="3720" w:line="480" w:lineRule="exact"/>
      <w:ind w:hanging="38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3">
    <w:name w:val="Основной текст (2) + Курсив"/>
    <w:basedOn w:val="21"/>
    <w:rsid w:val="004C7E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styleId="af">
    <w:name w:val="Hyperlink"/>
    <w:basedOn w:val="a1"/>
    <w:rsid w:val="00692D90"/>
    <w:rPr>
      <w:color w:val="0066CC"/>
      <w:u w:val="single"/>
    </w:rPr>
  </w:style>
  <w:style w:type="character" w:customStyle="1" w:styleId="4">
    <w:name w:val="Основной текст (4)_"/>
    <w:basedOn w:val="a1"/>
    <w:link w:val="40"/>
    <w:rsid w:val="001E0D8A"/>
    <w:rPr>
      <w:rFonts w:eastAsia="Times New Roman"/>
      <w:i/>
      <w:iCs/>
      <w:shd w:val="clear" w:color="auto" w:fill="FFFFFF"/>
    </w:rPr>
  </w:style>
  <w:style w:type="character" w:customStyle="1" w:styleId="41">
    <w:name w:val="Основной текст (4) + Не курсив"/>
    <w:basedOn w:val="4"/>
    <w:rsid w:val="001E0D8A"/>
    <w:rPr>
      <w:rFonts w:eastAsia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0"/>
    <w:link w:val="4"/>
    <w:rsid w:val="001E0D8A"/>
    <w:pPr>
      <w:widowControl w:val="0"/>
      <w:shd w:val="clear" w:color="auto" w:fill="FFFFFF"/>
      <w:spacing w:before="1560" w:after="0" w:line="322" w:lineRule="exact"/>
      <w:ind w:hanging="360"/>
      <w:jc w:val="right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31">
    <w:name w:val="Основной текст (3)_"/>
    <w:basedOn w:val="a1"/>
    <w:link w:val="32"/>
    <w:rsid w:val="009122C3"/>
    <w:rPr>
      <w:rFonts w:eastAsia="Times New Roman"/>
      <w:b/>
      <w:bCs/>
      <w:shd w:val="clear" w:color="auto" w:fill="FFFFFF"/>
    </w:rPr>
  </w:style>
  <w:style w:type="character" w:customStyle="1" w:styleId="24">
    <w:name w:val="Основной текст (2) + Полужирный"/>
    <w:basedOn w:val="21"/>
    <w:rsid w:val="009122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32">
    <w:name w:val="Основной текст (3)"/>
    <w:basedOn w:val="a0"/>
    <w:link w:val="31"/>
    <w:rsid w:val="009122C3"/>
    <w:pPr>
      <w:widowControl w:val="0"/>
      <w:shd w:val="clear" w:color="auto" w:fill="FFFFFF"/>
      <w:spacing w:before="3720" w:after="300" w:line="0" w:lineRule="atLeast"/>
      <w:ind w:hanging="36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611B78"/>
    <w:pPr>
      <w:autoSpaceDE w:val="0"/>
      <w:autoSpaceDN w:val="0"/>
      <w:adjustRightInd w:val="0"/>
      <w:jc w:val="both"/>
    </w:pPr>
    <w:rPr>
      <w:rFonts w:eastAsiaTheme="minorEastAsia"/>
      <w:color w:val="000000"/>
      <w:sz w:val="24"/>
      <w:szCs w:val="24"/>
    </w:rPr>
  </w:style>
  <w:style w:type="table" w:customStyle="1" w:styleId="10">
    <w:name w:val="Сетка таблицы1"/>
    <w:basedOn w:val="a2"/>
    <w:next w:val="a5"/>
    <w:uiPriority w:val="39"/>
    <w:rsid w:val="00680BEA"/>
    <w:pPr>
      <w:widowControl w:val="0"/>
      <w:autoSpaceDE w:val="0"/>
      <w:autoSpaceDN w:val="0"/>
    </w:pPr>
    <w:rPr>
      <w:rFonts w:ascii="Calibri" w:hAnsi="Calibr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F1D54-0A5E-4DE6-AB55-49D80BE5B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1913</Words>
  <Characters>10909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Сергеева</cp:lastModifiedBy>
  <cp:revision>9</cp:revision>
  <dcterms:created xsi:type="dcterms:W3CDTF">2019-05-15T06:29:00Z</dcterms:created>
  <dcterms:modified xsi:type="dcterms:W3CDTF">2025-04-02T07:31:00Z</dcterms:modified>
</cp:coreProperties>
</file>