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4"/>
        <w:gridCol w:w="3518"/>
        <w:gridCol w:w="5303"/>
      </w:tblGrid>
      <w:tr w:rsidR="009C62D7" w:rsidTr="009C62D7">
        <w:tc>
          <w:tcPr>
            <w:tcW w:w="524" w:type="dxa"/>
          </w:tcPr>
          <w:p w:rsid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8" w:type="dxa"/>
          </w:tcPr>
          <w:p w:rsidR="009C62D7" w:rsidRP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D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массовых представлений в учреждениях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C62D7">
              <w:rPr>
                <w:rFonts w:ascii="Times New Roman" w:hAnsi="Times New Roman" w:cs="Times New Roman"/>
                <w:sz w:val="28"/>
                <w:szCs w:val="28"/>
              </w:rPr>
              <w:t>560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03" w:type="dxa"/>
          </w:tcPr>
          <w:p w:rsid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D7">
              <w:rPr>
                <w:rFonts w:ascii="Times New Roman" w:hAnsi="Times New Roman" w:cs="Times New Roman"/>
                <w:sz w:val="28"/>
                <w:szCs w:val="28"/>
              </w:rPr>
              <w:t>https://dpo.kemgik.ru/ppp/tpost/us7g16xcj1-organizatsiya-massovih-predstavlenii-v-u</w:t>
            </w:r>
          </w:p>
        </w:tc>
      </w:tr>
      <w:tr w:rsidR="009C62D7" w:rsidTr="009C62D7">
        <w:tc>
          <w:tcPr>
            <w:tcW w:w="524" w:type="dxa"/>
          </w:tcPr>
          <w:p w:rsid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8" w:type="dxa"/>
          </w:tcPr>
          <w:p w:rsidR="009C62D7" w:rsidRP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D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 и народные промыслы.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 преподавания спецдисциплин (</w:t>
            </w:r>
            <w:r w:rsidRPr="009C62D7">
              <w:rPr>
                <w:rFonts w:ascii="Times New Roman" w:hAnsi="Times New Roman" w:cs="Times New Roman"/>
                <w:sz w:val="28"/>
                <w:szCs w:val="28"/>
              </w:rPr>
              <w:t>726 часов)</w:t>
            </w:r>
          </w:p>
        </w:tc>
        <w:tc>
          <w:tcPr>
            <w:tcW w:w="5303" w:type="dxa"/>
          </w:tcPr>
          <w:p w:rsid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D7">
              <w:rPr>
                <w:rFonts w:ascii="Times New Roman" w:hAnsi="Times New Roman" w:cs="Times New Roman"/>
                <w:sz w:val="28"/>
                <w:szCs w:val="28"/>
              </w:rPr>
              <w:t>https://dpo.kemgik.ru/ppp/tpost/zro3xuskr1-dekorativno-prikladnoe-iskusstvo-i-narod</w:t>
            </w:r>
          </w:p>
        </w:tc>
      </w:tr>
      <w:tr w:rsidR="009C62D7" w:rsidTr="009C62D7">
        <w:tc>
          <w:tcPr>
            <w:tcW w:w="524" w:type="dxa"/>
          </w:tcPr>
          <w:p w:rsid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8" w:type="dxa"/>
          </w:tcPr>
          <w:p w:rsidR="009C62D7" w:rsidRP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D7">
              <w:rPr>
                <w:rFonts w:ascii="Times New Roman" w:hAnsi="Times New Roman" w:cs="Times New Roman"/>
                <w:sz w:val="28"/>
                <w:szCs w:val="28"/>
              </w:rPr>
              <w:t>Педагогика образования: теория и методика обучения и воспитания (560 часов)</w:t>
            </w:r>
          </w:p>
        </w:tc>
        <w:tc>
          <w:tcPr>
            <w:tcW w:w="5303" w:type="dxa"/>
          </w:tcPr>
          <w:p w:rsid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D7">
              <w:rPr>
                <w:rFonts w:ascii="Times New Roman" w:hAnsi="Times New Roman" w:cs="Times New Roman"/>
                <w:sz w:val="28"/>
                <w:szCs w:val="28"/>
              </w:rPr>
              <w:t>https://dpo.kemgik.ru/ppp/tpost/sxmvjfppl1-pedagogika-obrazovaniya-teoriya-i-metodi</w:t>
            </w:r>
          </w:p>
        </w:tc>
      </w:tr>
      <w:tr w:rsidR="009C62D7" w:rsidTr="009C62D7">
        <w:tc>
          <w:tcPr>
            <w:tcW w:w="524" w:type="dxa"/>
          </w:tcPr>
          <w:p w:rsid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8" w:type="dxa"/>
          </w:tcPr>
          <w:p w:rsidR="009C62D7" w:rsidRP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D7">
              <w:rPr>
                <w:rFonts w:ascii="Times New Roman" w:hAnsi="Times New Roman" w:cs="Times New Roman"/>
                <w:sz w:val="28"/>
                <w:szCs w:val="28"/>
              </w:rPr>
              <w:t>Специалист по учету музейных предметов (390 часов)</w:t>
            </w:r>
          </w:p>
        </w:tc>
        <w:tc>
          <w:tcPr>
            <w:tcW w:w="5303" w:type="dxa"/>
          </w:tcPr>
          <w:p w:rsid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D7">
              <w:rPr>
                <w:rFonts w:ascii="Times New Roman" w:hAnsi="Times New Roman" w:cs="Times New Roman"/>
                <w:sz w:val="28"/>
                <w:szCs w:val="28"/>
              </w:rPr>
              <w:t>https://dpo.kemgik.ru/ppp/tpost/k18gbk9ao1-spetsialist-po-uchetu-muzeinih-predmetov</w:t>
            </w:r>
          </w:p>
        </w:tc>
      </w:tr>
      <w:tr w:rsidR="009C62D7" w:rsidTr="009C62D7">
        <w:tc>
          <w:tcPr>
            <w:tcW w:w="524" w:type="dxa"/>
          </w:tcPr>
          <w:p w:rsid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8" w:type="dxa"/>
          </w:tcPr>
          <w:p w:rsidR="009C62D7" w:rsidRP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D7">
              <w:rPr>
                <w:rFonts w:ascii="Times New Roman" w:hAnsi="Times New Roman" w:cs="Times New Roman"/>
                <w:sz w:val="28"/>
                <w:szCs w:val="28"/>
              </w:rPr>
              <w:t>Комплектование, учет, хранение музейных фондов (390 часов)</w:t>
            </w:r>
          </w:p>
        </w:tc>
        <w:tc>
          <w:tcPr>
            <w:tcW w:w="5303" w:type="dxa"/>
          </w:tcPr>
          <w:p w:rsid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D7">
              <w:rPr>
                <w:rFonts w:ascii="Times New Roman" w:hAnsi="Times New Roman" w:cs="Times New Roman"/>
                <w:sz w:val="28"/>
                <w:szCs w:val="28"/>
              </w:rPr>
              <w:t>https://dpo.kemgik.ru/ppp/tpost/gizl56tg91-komplektovanie-uchet-hranenie-muzeinih-f</w:t>
            </w:r>
          </w:p>
        </w:tc>
      </w:tr>
      <w:tr w:rsidR="009C62D7" w:rsidTr="009C62D7">
        <w:tc>
          <w:tcPr>
            <w:tcW w:w="524" w:type="dxa"/>
          </w:tcPr>
          <w:p w:rsid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8" w:type="dxa"/>
          </w:tcPr>
          <w:p w:rsidR="009C62D7" w:rsidRP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D7">
              <w:rPr>
                <w:rFonts w:ascii="Times New Roman" w:hAnsi="Times New Roman" w:cs="Times New Roman"/>
                <w:sz w:val="28"/>
                <w:szCs w:val="28"/>
              </w:rPr>
              <w:t>Менеджмент связей с общественностью учреждений культуры (390 часов)</w:t>
            </w:r>
          </w:p>
        </w:tc>
        <w:tc>
          <w:tcPr>
            <w:tcW w:w="5303" w:type="dxa"/>
          </w:tcPr>
          <w:p w:rsid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D7">
              <w:rPr>
                <w:rFonts w:ascii="Times New Roman" w:hAnsi="Times New Roman" w:cs="Times New Roman"/>
                <w:sz w:val="28"/>
                <w:szCs w:val="28"/>
              </w:rPr>
              <w:t>https://dpo.kemgik.ru/ppp/tpost/bbifn31cb1-menedzhment-svyazei-s-obschestvennostyu</w:t>
            </w:r>
          </w:p>
        </w:tc>
      </w:tr>
      <w:tr w:rsidR="009C62D7" w:rsidTr="009C62D7">
        <w:tc>
          <w:tcPr>
            <w:tcW w:w="524" w:type="dxa"/>
          </w:tcPr>
          <w:p w:rsid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8" w:type="dxa"/>
          </w:tcPr>
          <w:p w:rsidR="009C62D7" w:rsidRP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D7">
              <w:rPr>
                <w:rFonts w:ascii="Times New Roman" w:hAnsi="Times New Roman" w:cs="Times New Roman"/>
                <w:sz w:val="28"/>
                <w:szCs w:val="28"/>
              </w:rPr>
              <w:t>Профессиональные компетенции художественного руководителя (310 часов)</w:t>
            </w:r>
          </w:p>
        </w:tc>
        <w:tc>
          <w:tcPr>
            <w:tcW w:w="5303" w:type="dxa"/>
          </w:tcPr>
          <w:p w:rsid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D7">
              <w:rPr>
                <w:rFonts w:ascii="Times New Roman" w:hAnsi="Times New Roman" w:cs="Times New Roman"/>
                <w:sz w:val="28"/>
                <w:szCs w:val="28"/>
              </w:rPr>
              <w:t>https://dpo.kemgik.ru/ppp/tpost/ecnziria21-professionalnie-kompetentsii-hudozhestve</w:t>
            </w:r>
          </w:p>
        </w:tc>
      </w:tr>
      <w:tr w:rsidR="009C62D7" w:rsidTr="009C62D7">
        <w:tc>
          <w:tcPr>
            <w:tcW w:w="524" w:type="dxa"/>
          </w:tcPr>
          <w:p w:rsid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8" w:type="dxa"/>
          </w:tcPr>
          <w:p w:rsidR="009C62D7" w:rsidRP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D7">
              <w:rPr>
                <w:rFonts w:ascii="Times New Roman" w:hAnsi="Times New Roman" w:cs="Times New Roman"/>
                <w:sz w:val="28"/>
                <w:szCs w:val="28"/>
              </w:rPr>
              <w:t>Менеджмент организации социально-культурной сферы (570 часов)</w:t>
            </w:r>
          </w:p>
        </w:tc>
        <w:tc>
          <w:tcPr>
            <w:tcW w:w="5303" w:type="dxa"/>
          </w:tcPr>
          <w:p w:rsid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D7">
              <w:rPr>
                <w:rFonts w:ascii="Times New Roman" w:hAnsi="Times New Roman" w:cs="Times New Roman"/>
                <w:sz w:val="28"/>
                <w:szCs w:val="28"/>
              </w:rPr>
              <w:t>https://dpo.kemgik.ru/ppp/tpost/9xarcexag1-menedzhment-organizatsii-sotsialno-kultu</w:t>
            </w:r>
          </w:p>
        </w:tc>
      </w:tr>
      <w:tr w:rsidR="009C62D7" w:rsidTr="009C62D7">
        <w:tc>
          <w:tcPr>
            <w:tcW w:w="524" w:type="dxa"/>
          </w:tcPr>
          <w:p w:rsid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18" w:type="dxa"/>
          </w:tcPr>
          <w:p w:rsidR="009C62D7" w:rsidRP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D7">
              <w:rPr>
                <w:rFonts w:ascii="Times New Roman" w:hAnsi="Times New Roman" w:cs="Times New Roman"/>
                <w:sz w:val="28"/>
                <w:szCs w:val="28"/>
              </w:rPr>
              <w:t>Менеджмент библиотечно-информационной деятельности (570 часов)</w:t>
            </w:r>
          </w:p>
        </w:tc>
        <w:tc>
          <w:tcPr>
            <w:tcW w:w="5303" w:type="dxa"/>
          </w:tcPr>
          <w:p w:rsid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D7">
              <w:rPr>
                <w:rFonts w:ascii="Times New Roman" w:hAnsi="Times New Roman" w:cs="Times New Roman"/>
                <w:sz w:val="28"/>
                <w:szCs w:val="28"/>
              </w:rPr>
              <w:t>https://dpo.kemgik.ru/ppp/tpost/z463syx2n1-menedzhment-bibliotechno-informatsionnoi</w:t>
            </w:r>
          </w:p>
        </w:tc>
      </w:tr>
      <w:tr w:rsidR="009C62D7" w:rsidTr="009C62D7">
        <w:tc>
          <w:tcPr>
            <w:tcW w:w="524" w:type="dxa"/>
          </w:tcPr>
          <w:p w:rsid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8" w:type="dxa"/>
          </w:tcPr>
          <w:p w:rsidR="009C62D7" w:rsidRP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D7">
              <w:rPr>
                <w:rFonts w:ascii="Times New Roman" w:hAnsi="Times New Roman" w:cs="Times New Roman"/>
                <w:sz w:val="28"/>
                <w:szCs w:val="28"/>
              </w:rPr>
              <w:t>Библиотечно-информационная деятельность дистанционно (570 часов)</w:t>
            </w:r>
          </w:p>
        </w:tc>
        <w:tc>
          <w:tcPr>
            <w:tcW w:w="5303" w:type="dxa"/>
          </w:tcPr>
          <w:p w:rsid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D7">
              <w:rPr>
                <w:rFonts w:ascii="Times New Roman" w:hAnsi="Times New Roman" w:cs="Times New Roman"/>
                <w:sz w:val="28"/>
                <w:szCs w:val="28"/>
              </w:rPr>
              <w:t>https://dpo.kemgik.ru/ppp/tpost/e9v77udll1-bibliotechno-informatsionnaya-deyatelnos</w:t>
            </w:r>
          </w:p>
        </w:tc>
      </w:tr>
      <w:tr w:rsidR="009C62D7" w:rsidTr="009C62D7">
        <w:tc>
          <w:tcPr>
            <w:tcW w:w="524" w:type="dxa"/>
          </w:tcPr>
          <w:p w:rsid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18" w:type="dxa"/>
          </w:tcPr>
          <w:p w:rsidR="009C62D7" w:rsidRP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D7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преподавания пения: Эстрадное пение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C62D7">
              <w:rPr>
                <w:rFonts w:ascii="Times New Roman" w:hAnsi="Times New Roman" w:cs="Times New Roman"/>
                <w:sz w:val="28"/>
                <w:szCs w:val="28"/>
              </w:rPr>
              <w:t xml:space="preserve">726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часов)</w:t>
            </w:r>
          </w:p>
        </w:tc>
        <w:tc>
          <w:tcPr>
            <w:tcW w:w="5303" w:type="dxa"/>
          </w:tcPr>
          <w:p w:rsid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D7">
              <w:rPr>
                <w:rFonts w:ascii="Times New Roman" w:hAnsi="Times New Roman" w:cs="Times New Roman"/>
                <w:sz w:val="28"/>
                <w:szCs w:val="28"/>
              </w:rPr>
              <w:t>https://dpo.kemgik.ru/ppp/tpost/kozgoy27c1-metodika-prepodavaniya-peniya-estradnoe</w:t>
            </w:r>
          </w:p>
        </w:tc>
      </w:tr>
      <w:tr w:rsidR="009C62D7" w:rsidTr="009C62D7">
        <w:tc>
          <w:tcPr>
            <w:tcW w:w="524" w:type="dxa"/>
          </w:tcPr>
          <w:p w:rsid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18" w:type="dxa"/>
          </w:tcPr>
          <w:p w:rsidR="009C62D7" w:rsidRP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D7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Хореографическое искусство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C62D7">
              <w:rPr>
                <w:rFonts w:ascii="Times New Roman" w:hAnsi="Times New Roman" w:cs="Times New Roman"/>
                <w:sz w:val="28"/>
                <w:szCs w:val="28"/>
              </w:rPr>
              <w:t>726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03" w:type="dxa"/>
          </w:tcPr>
          <w:p w:rsid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D7">
              <w:rPr>
                <w:rFonts w:ascii="Times New Roman" w:hAnsi="Times New Roman" w:cs="Times New Roman"/>
                <w:sz w:val="28"/>
                <w:szCs w:val="28"/>
              </w:rPr>
              <w:t>https://dpo.kemgik.ru/ppp/tpost/fxikrfjfd1-horeograficheskoe-iskusstvo-726-chasov</w:t>
            </w:r>
          </w:p>
        </w:tc>
      </w:tr>
      <w:tr w:rsidR="009C62D7" w:rsidTr="009C62D7">
        <w:tc>
          <w:tcPr>
            <w:tcW w:w="524" w:type="dxa"/>
          </w:tcPr>
          <w:p w:rsid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18" w:type="dxa"/>
          </w:tcPr>
          <w:p w:rsidR="009C62D7" w:rsidRP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D7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преподавания пения: народное пение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C62D7">
              <w:rPr>
                <w:rFonts w:ascii="Times New Roman" w:hAnsi="Times New Roman" w:cs="Times New Roman"/>
                <w:sz w:val="28"/>
                <w:szCs w:val="28"/>
              </w:rPr>
              <w:t>726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03" w:type="dxa"/>
          </w:tcPr>
          <w:p w:rsid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2D7">
              <w:rPr>
                <w:rFonts w:ascii="Times New Roman" w:hAnsi="Times New Roman" w:cs="Times New Roman"/>
                <w:sz w:val="28"/>
                <w:szCs w:val="28"/>
              </w:rPr>
              <w:t>https://dpo.kemgik.ru/ppp/tpost/r29l4nsbd1-metodika-prepodavaniya-peniya-narodnoe-p</w:t>
            </w:r>
          </w:p>
        </w:tc>
      </w:tr>
      <w:tr w:rsidR="009C62D7" w:rsidTr="009C62D7">
        <w:tc>
          <w:tcPr>
            <w:tcW w:w="524" w:type="dxa"/>
          </w:tcPr>
          <w:p w:rsid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18" w:type="dxa"/>
          </w:tcPr>
          <w:p w:rsidR="009C62D7" w:rsidRP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2D7">
              <w:rPr>
                <w:rFonts w:ascii="Times New Roman" w:hAnsi="Times New Roman" w:cs="Times New Roman"/>
                <w:sz w:val="28"/>
                <w:szCs w:val="28"/>
              </w:rPr>
              <w:t>Медиакоммуникации</w:t>
            </w:r>
            <w:proofErr w:type="spellEnd"/>
            <w:r w:rsidRPr="009C6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C62D7">
              <w:rPr>
                <w:rFonts w:ascii="Times New Roman" w:hAnsi="Times New Roman" w:cs="Times New Roman"/>
                <w:sz w:val="28"/>
                <w:szCs w:val="28"/>
              </w:rPr>
              <w:t>256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03" w:type="dxa"/>
          </w:tcPr>
          <w:p w:rsidR="009C62D7" w:rsidRDefault="009C62D7" w:rsidP="009C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9C62D7">
              <w:rPr>
                <w:rFonts w:ascii="Times New Roman" w:hAnsi="Times New Roman" w:cs="Times New Roman"/>
                <w:sz w:val="28"/>
                <w:szCs w:val="28"/>
              </w:rPr>
              <w:t>https://dpo.kemgik.ru/ppp/tpost/9sh7ea2ho1-mediakommunikatsii-256-chasov</w:t>
            </w:r>
            <w:bookmarkEnd w:id="0"/>
          </w:p>
        </w:tc>
      </w:tr>
    </w:tbl>
    <w:p w:rsidR="009C62D7" w:rsidRPr="009C62D7" w:rsidRDefault="009C62D7" w:rsidP="009C62D7">
      <w:pPr>
        <w:rPr>
          <w:rFonts w:ascii="Times New Roman" w:hAnsi="Times New Roman" w:cs="Times New Roman"/>
          <w:sz w:val="28"/>
          <w:szCs w:val="28"/>
        </w:rPr>
      </w:pPr>
    </w:p>
    <w:sectPr w:rsidR="009C62D7" w:rsidRP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B1CDB"/>
    <w:multiLevelType w:val="hybridMultilevel"/>
    <w:tmpl w:val="70448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E4"/>
    <w:rsid w:val="00161E00"/>
    <w:rsid w:val="001C44E4"/>
    <w:rsid w:val="004E68E9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CCF70-6F79-445B-9781-F2A25B88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62D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C6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2025-08-12T07:10:00Z</cp:lastPrinted>
  <dcterms:created xsi:type="dcterms:W3CDTF">2024-12-17T06:50:00Z</dcterms:created>
  <dcterms:modified xsi:type="dcterms:W3CDTF">2025-08-12T07:21:00Z</dcterms:modified>
</cp:coreProperties>
</file>