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Министерство культуры Российской Федерации</w:t>
      </w:r>
    </w:p>
    <w:p w:rsidR="00B23B23" w:rsidRPr="002644D6" w:rsidRDefault="00B23B23" w:rsidP="002644D6">
      <w:pPr>
        <w:widowControl w:val="0"/>
        <w:spacing w:after="0" w:line="240" w:lineRule="auto"/>
        <w:ind w:right="-143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>ФГБОУ ВО «Кемеровский государственный институт культуры»</w:t>
      </w:r>
    </w:p>
    <w:p w:rsidR="00405EFA" w:rsidRPr="002644D6" w:rsidRDefault="002644D6" w:rsidP="002644D6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Факультет</w:t>
      </w:r>
      <w:r w:rsidR="00405EFA" w:rsidRPr="002644D6">
        <w:rPr>
          <w:rFonts w:eastAsia="Calibri"/>
          <w:sz w:val="24"/>
          <w:szCs w:val="24"/>
        </w:rPr>
        <w:t xml:space="preserve"> информационных</w:t>
      </w:r>
      <w:r w:rsidR="007D321D">
        <w:rPr>
          <w:rFonts w:eastAsia="Calibri"/>
          <w:sz w:val="24"/>
          <w:szCs w:val="24"/>
        </w:rPr>
        <w:t>,</w:t>
      </w:r>
      <w:r w:rsidR="00405EFA" w:rsidRPr="002644D6">
        <w:rPr>
          <w:rFonts w:eastAsia="Calibri"/>
          <w:sz w:val="24"/>
          <w:szCs w:val="24"/>
        </w:rPr>
        <w:t xml:space="preserve"> библиотечных</w:t>
      </w:r>
      <w:r w:rsidR="007D321D">
        <w:rPr>
          <w:rFonts w:eastAsia="Calibri"/>
          <w:sz w:val="24"/>
          <w:szCs w:val="24"/>
        </w:rPr>
        <w:t xml:space="preserve"> и музейных</w:t>
      </w:r>
      <w:r w:rsidR="00405EFA" w:rsidRPr="002644D6">
        <w:rPr>
          <w:rFonts w:eastAsia="Calibri"/>
          <w:sz w:val="24"/>
          <w:szCs w:val="24"/>
        </w:rPr>
        <w:t xml:space="preserve"> технологий</w:t>
      </w:r>
    </w:p>
    <w:p w:rsidR="00B23B23" w:rsidRPr="002644D6" w:rsidRDefault="00B23B23" w:rsidP="002644D6">
      <w:pPr>
        <w:widowControl w:val="0"/>
        <w:spacing w:after="0"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sz w:val="24"/>
          <w:szCs w:val="24"/>
          <w:lang w:eastAsia="ja-JP"/>
        </w:rPr>
        <w:t xml:space="preserve">Кафедра технологий документальных </w:t>
      </w:r>
      <w:r w:rsidR="007D321D">
        <w:rPr>
          <w:rFonts w:eastAsia="MS Mincho"/>
          <w:sz w:val="24"/>
          <w:szCs w:val="24"/>
          <w:lang w:eastAsia="ja-JP"/>
        </w:rPr>
        <w:t>и медиа</w:t>
      </w:r>
      <w:r w:rsidRPr="002644D6">
        <w:rPr>
          <w:rFonts w:eastAsia="MS Mincho"/>
          <w:sz w:val="24"/>
          <w:szCs w:val="24"/>
          <w:lang w:eastAsia="ja-JP"/>
        </w:rPr>
        <w:t>коммуникаций</w:t>
      </w:r>
    </w:p>
    <w:p w:rsidR="00B23B23" w:rsidRPr="002644D6" w:rsidRDefault="00B23B23" w:rsidP="002644D6">
      <w:pPr>
        <w:widowControl w:val="0"/>
        <w:spacing w:line="240" w:lineRule="auto"/>
        <w:rPr>
          <w:rFonts w:eastAsia="MS Mincho"/>
          <w:sz w:val="24"/>
          <w:szCs w:val="24"/>
          <w:lang w:eastAsia="ja-JP"/>
        </w:rPr>
      </w:pPr>
    </w:p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2644D6" w:rsidRPr="002644D6" w:rsidRDefault="002644D6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</w:rPr>
      </w:pPr>
    </w:p>
    <w:p w:rsidR="00B23B23" w:rsidRPr="002644D6" w:rsidRDefault="00B23B23" w:rsidP="002644D6">
      <w:pPr>
        <w:spacing w:line="240" w:lineRule="auto"/>
        <w:jc w:val="center"/>
        <w:rPr>
          <w:rFonts w:eastAsia="MS Mincho"/>
          <w:sz w:val="24"/>
          <w:szCs w:val="24"/>
          <w:lang w:eastAsia="ja-JP"/>
        </w:rPr>
      </w:pPr>
      <w:r w:rsidRPr="002644D6">
        <w:rPr>
          <w:rFonts w:eastAsia="MS Mincho"/>
          <w:b/>
          <w:sz w:val="24"/>
          <w:szCs w:val="24"/>
          <w:lang w:eastAsia="ja-JP"/>
        </w:rPr>
        <w:t>Рабочая программа дисциплины</w:t>
      </w:r>
    </w:p>
    <w:p w:rsidR="00845DDA" w:rsidRPr="002644D6" w:rsidRDefault="00724C06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УПРАВЛЕНИЕ МЕДИАКОНТЕНТОМ</w:t>
      </w:r>
    </w:p>
    <w:p w:rsidR="00845DDA" w:rsidRPr="002644D6" w:rsidRDefault="00845DDA" w:rsidP="002644D6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B23B23" w:rsidRPr="002644D6" w:rsidRDefault="00B23B23" w:rsidP="00C32F81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Направление подготовки</w:t>
      </w:r>
    </w:p>
    <w:p w:rsidR="00B23B23" w:rsidRDefault="007D321D" w:rsidP="00C32F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410B14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.04</w:t>
      </w:r>
      <w:r w:rsidR="00B23B23" w:rsidRPr="002644D6">
        <w:rPr>
          <w:b/>
          <w:sz w:val="24"/>
          <w:szCs w:val="24"/>
        </w:rPr>
        <w:t>.0</w:t>
      </w:r>
      <w:r w:rsidR="00410B1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r w:rsidR="00A72311">
        <w:rPr>
          <w:b/>
          <w:sz w:val="24"/>
          <w:szCs w:val="24"/>
        </w:rPr>
        <w:t>«</w:t>
      </w:r>
      <w:r w:rsidR="00410B14">
        <w:rPr>
          <w:b/>
          <w:sz w:val="24"/>
          <w:szCs w:val="24"/>
        </w:rPr>
        <w:t>Документоведение и архивоведение</w:t>
      </w:r>
      <w:r w:rsidR="00A72311">
        <w:rPr>
          <w:b/>
          <w:sz w:val="24"/>
          <w:szCs w:val="24"/>
        </w:rPr>
        <w:t>»</w:t>
      </w:r>
    </w:p>
    <w:p w:rsidR="00A72311" w:rsidRPr="002644D6" w:rsidRDefault="00A72311" w:rsidP="00C32F81">
      <w:pPr>
        <w:spacing w:after="0" w:line="240" w:lineRule="auto"/>
        <w:jc w:val="center"/>
        <w:rPr>
          <w:b/>
          <w:sz w:val="24"/>
          <w:szCs w:val="24"/>
        </w:rPr>
      </w:pPr>
    </w:p>
    <w:p w:rsidR="00CE4465" w:rsidRDefault="00A72311" w:rsidP="00C32F81">
      <w:pPr>
        <w:widowControl w:val="0"/>
        <w:spacing w:after="0" w:line="240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</w:t>
      </w:r>
      <w:r w:rsidR="00845DDA" w:rsidRPr="002644D6">
        <w:rPr>
          <w:rFonts w:eastAsia="Calibri"/>
          <w:sz w:val="24"/>
          <w:szCs w:val="24"/>
        </w:rPr>
        <w:t>рофил</w:t>
      </w:r>
      <w:r>
        <w:rPr>
          <w:rFonts w:eastAsia="Calibri"/>
          <w:sz w:val="24"/>
          <w:szCs w:val="24"/>
        </w:rPr>
        <w:t>ь</w:t>
      </w:r>
      <w:r w:rsidR="00845DDA" w:rsidRPr="002644D6">
        <w:rPr>
          <w:rFonts w:eastAsia="Calibri"/>
          <w:sz w:val="24"/>
          <w:szCs w:val="24"/>
        </w:rPr>
        <w:t xml:space="preserve"> подготовки </w:t>
      </w:r>
    </w:p>
    <w:p w:rsidR="00845DDA" w:rsidRPr="00A72311" w:rsidRDefault="00845DDA" w:rsidP="00C32F81">
      <w:pPr>
        <w:widowControl w:val="0"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A72311">
        <w:rPr>
          <w:rFonts w:eastAsia="Calibri"/>
          <w:b/>
          <w:sz w:val="24"/>
          <w:szCs w:val="24"/>
        </w:rPr>
        <w:t>«</w:t>
      </w:r>
      <w:r w:rsidR="00410B14" w:rsidRPr="00A72311">
        <w:rPr>
          <w:rFonts w:eastAsia="Calibri"/>
          <w:b/>
          <w:sz w:val="24"/>
          <w:szCs w:val="24"/>
        </w:rPr>
        <w:t>Управление документацией в условиях цифровизации общества</w:t>
      </w:r>
      <w:r w:rsidRPr="00A72311">
        <w:rPr>
          <w:rFonts w:eastAsia="Calibri"/>
          <w:b/>
          <w:sz w:val="24"/>
          <w:szCs w:val="24"/>
        </w:rPr>
        <w:t>»</w:t>
      </w:r>
    </w:p>
    <w:p w:rsidR="00EE69DD" w:rsidRPr="002644D6" w:rsidRDefault="00EE69DD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Квалификация (степень) выпускника</w:t>
      </w:r>
    </w:p>
    <w:p w:rsidR="00B23B23" w:rsidRPr="002644D6" w:rsidRDefault="007D321D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магистр</w:t>
      </w:r>
    </w:p>
    <w:p w:rsidR="00E835D2" w:rsidRPr="002644D6" w:rsidRDefault="00E835D2" w:rsidP="002644D6">
      <w:pPr>
        <w:spacing w:after="0" w:line="240" w:lineRule="auto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Форма обучения</w:t>
      </w:r>
    </w:p>
    <w:p w:rsidR="00B23B23" w:rsidRPr="002644D6" w:rsidRDefault="00B23B23" w:rsidP="002644D6">
      <w:pPr>
        <w:spacing w:after="0" w:line="240" w:lineRule="auto"/>
        <w:jc w:val="center"/>
        <w:rPr>
          <w:sz w:val="24"/>
          <w:szCs w:val="24"/>
        </w:rPr>
      </w:pPr>
      <w:r w:rsidRPr="002644D6">
        <w:rPr>
          <w:sz w:val="24"/>
          <w:szCs w:val="24"/>
        </w:rPr>
        <w:t>Очная, заочная</w:t>
      </w: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b/>
          <w:sz w:val="24"/>
          <w:szCs w:val="24"/>
          <w:vertAlign w:val="superscript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644D6" w:rsidRDefault="002644D6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2275C2" w:rsidRPr="002644D6" w:rsidRDefault="002275C2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B23B23" w:rsidP="002644D6">
      <w:pPr>
        <w:spacing w:after="0" w:line="240" w:lineRule="auto"/>
        <w:ind w:firstLine="540"/>
        <w:jc w:val="center"/>
        <w:rPr>
          <w:sz w:val="24"/>
          <w:szCs w:val="24"/>
        </w:rPr>
      </w:pPr>
    </w:p>
    <w:p w:rsidR="00B23B23" w:rsidRPr="002644D6" w:rsidRDefault="00865784" w:rsidP="002644D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Кемерово</w:t>
      </w:r>
    </w:p>
    <w:p w:rsidR="00B23B23" w:rsidRPr="002644D6" w:rsidRDefault="00B23B23" w:rsidP="002644D6">
      <w:pPr>
        <w:spacing w:after="0" w:line="240" w:lineRule="auto"/>
        <w:jc w:val="both"/>
        <w:rPr>
          <w:bCs/>
          <w:color w:val="000000"/>
          <w:sz w:val="24"/>
          <w:szCs w:val="24"/>
        </w:rPr>
      </w:pPr>
      <w:r w:rsidRPr="002644D6">
        <w:rPr>
          <w:bCs/>
          <w:color w:val="000000"/>
          <w:sz w:val="24"/>
          <w:szCs w:val="24"/>
        </w:rPr>
        <w:br w:type="page"/>
      </w:r>
      <w:r w:rsidRPr="002644D6">
        <w:rPr>
          <w:bCs/>
          <w:color w:val="000000"/>
          <w:sz w:val="24"/>
          <w:szCs w:val="24"/>
        </w:rPr>
        <w:lastRenderedPageBreak/>
        <w:t>Рабочая программа дисциплины составлена в соответ</w:t>
      </w:r>
      <w:r w:rsidR="00A72311">
        <w:rPr>
          <w:bCs/>
          <w:color w:val="000000"/>
          <w:sz w:val="24"/>
          <w:szCs w:val="24"/>
        </w:rPr>
        <w:t xml:space="preserve">ствии с требованиями ФГОС ВО </w:t>
      </w:r>
      <w:r w:rsidR="007D321D">
        <w:rPr>
          <w:bCs/>
          <w:color w:val="000000"/>
          <w:sz w:val="24"/>
          <w:szCs w:val="24"/>
        </w:rPr>
        <w:t>по направлению подготовки 4</w:t>
      </w:r>
      <w:r w:rsidR="00410B14">
        <w:rPr>
          <w:bCs/>
          <w:color w:val="000000"/>
          <w:sz w:val="24"/>
          <w:szCs w:val="24"/>
        </w:rPr>
        <w:t>6.04.02</w:t>
      </w:r>
      <w:r w:rsidRPr="002644D6">
        <w:rPr>
          <w:bCs/>
          <w:color w:val="000000"/>
          <w:sz w:val="24"/>
          <w:szCs w:val="24"/>
        </w:rPr>
        <w:t xml:space="preserve"> «</w:t>
      </w:r>
      <w:r w:rsidR="00410B14">
        <w:rPr>
          <w:bCs/>
          <w:color w:val="000000"/>
          <w:sz w:val="24"/>
          <w:szCs w:val="24"/>
        </w:rPr>
        <w:t>Документоведение и архивоведение</w:t>
      </w:r>
      <w:r w:rsidRPr="002644D6">
        <w:rPr>
          <w:bCs/>
          <w:color w:val="000000"/>
          <w:sz w:val="24"/>
          <w:szCs w:val="24"/>
        </w:rPr>
        <w:t>», профил</w:t>
      </w:r>
      <w:r w:rsidR="009F502C" w:rsidRPr="002644D6">
        <w:rPr>
          <w:bCs/>
          <w:color w:val="000000"/>
          <w:sz w:val="24"/>
          <w:szCs w:val="24"/>
        </w:rPr>
        <w:t>и</w:t>
      </w:r>
      <w:r w:rsidRPr="002644D6">
        <w:rPr>
          <w:bCs/>
          <w:color w:val="000000"/>
          <w:sz w:val="24"/>
          <w:szCs w:val="24"/>
        </w:rPr>
        <w:t xml:space="preserve"> подготовки «</w:t>
      </w:r>
      <w:r w:rsidR="00410B14" w:rsidRPr="00410B14">
        <w:rPr>
          <w:bCs/>
          <w:color w:val="000000"/>
          <w:sz w:val="24"/>
          <w:szCs w:val="24"/>
        </w:rPr>
        <w:t>Управление документацией в условиях цифровизации общества</w:t>
      </w:r>
      <w:r w:rsidR="009F502C" w:rsidRPr="002644D6">
        <w:rPr>
          <w:sz w:val="24"/>
          <w:szCs w:val="24"/>
        </w:rPr>
        <w:t xml:space="preserve">», </w:t>
      </w:r>
      <w:r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Pr="002644D6">
        <w:rPr>
          <w:bCs/>
          <w:color w:val="000000"/>
          <w:sz w:val="24"/>
          <w:szCs w:val="24"/>
        </w:rPr>
        <w:t>».</w:t>
      </w:r>
    </w:p>
    <w:p w:rsidR="00B23B23" w:rsidRPr="002644D6" w:rsidRDefault="00B23B23" w:rsidP="002644D6">
      <w:pPr>
        <w:shd w:val="clear" w:color="auto" w:fill="FFFFFF"/>
        <w:spacing w:after="0" w:line="240" w:lineRule="auto"/>
        <w:ind w:firstLine="709"/>
        <w:jc w:val="both"/>
        <w:rPr>
          <w:bCs/>
          <w:color w:val="000000"/>
          <w:sz w:val="24"/>
          <w:szCs w:val="24"/>
        </w:rPr>
      </w:pPr>
    </w:p>
    <w:p w:rsidR="00B23B23" w:rsidRPr="002644D6" w:rsidRDefault="00B23B23" w:rsidP="002644D6">
      <w:pPr>
        <w:spacing w:line="240" w:lineRule="auto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shd w:val="clear" w:color="auto" w:fill="FFFFFF"/>
        <w:spacing w:line="240" w:lineRule="auto"/>
        <w:ind w:firstLine="709"/>
        <w:jc w:val="both"/>
        <w:rPr>
          <w:b/>
          <w:bCs/>
          <w:color w:val="000000"/>
          <w:sz w:val="24"/>
          <w:szCs w:val="24"/>
        </w:rPr>
      </w:pPr>
    </w:p>
    <w:p w:rsidR="001935B0" w:rsidRPr="007A352E" w:rsidRDefault="001935B0" w:rsidP="00A72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7A352E">
        <w:rPr>
          <w:rFonts w:eastAsia="Calibri"/>
          <w:color w:val="000000"/>
          <w:sz w:val="24"/>
          <w:szCs w:val="24"/>
        </w:rPr>
        <w:t xml:space="preserve">Утверждена на заседании кафедры </w:t>
      </w:r>
      <w:r w:rsidR="00A72311">
        <w:rPr>
          <w:rFonts w:eastAsia="Calibri"/>
          <w:color w:val="000000"/>
          <w:sz w:val="24"/>
          <w:szCs w:val="24"/>
        </w:rPr>
        <w:t>т</w:t>
      </w:r>
      <w:r w:rsidRPr="007A352E">
        <w:rPr>
          <w:rFonts w:eastAsia="Calibri"/>
          <w:color w:val="000000"/>
          <w:sz w:val="24"/>
          <w:szCs w:val="24"/>
        </w:rPr>
        <w:t xml:space="preserve">ехнологии документальных коммуникаций </w:t>
      </w:r>
      <w:r w:rsidR="00A72311" w:rsidRPr="00603000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A72311" w:rsidRPr="00603000">
        <w:rPr>
          <w:sz w:val="24"/>
        </w:rPr>
        <w:t>КемГИК</w:t>
      </w:r>
      <w:proofErr w:type="spellEnd"/>
      <w:r w:rsidR="00A72311" w:rsidRPr="00603000">
        <w:rPr>
          <w:sz w:val="24"/>
        </w:rPr>
        <w:t xml:space="preserve">» по </w:t>
      </w:r>
      <w:proofErr w:type="spellStart"/>
      <w:r w:rsidR="00A72311" w:rsidRPr="00603000">
        <w:rPr>
          <w:sz w:val="24"/>
        </w:rPr>
        <w:t>web</w:t>
      </w:r>
      <w:proofErr w:type="spellEnd"/>
      <w:r w:rsidR="00A72311" w:rsidRPr="00603000">
        <w:rPr>
          <w:sz w:val="24"/>
        </w:rPr>
        <w:t xml:space="preserve">-адресу </w:t>
      </w:r>
      <w:hyperlink r:id="rId8" w:history="1">
        <w:r w:rsidR="00A72311" w:rsidRPr="00851AE4">
          <w:rPr>
            <w:rStyle w:val="ab"/>
            <w:color w:val="auto"/>
            <w:sz w:val="24"/>
            <w:u w:val="none"/>
          </w:rPr>
          <w:t>https://edu2020.kemgik.ru/</w:t>
        </w:r>
      </w:hyperlink>
      <w:r w:rsidR="00A72311" w:rsidRPr="00851AE4">
        <w:rPr>
          <w:sz w:val="24"/>
        </w:rPr>
        <w:t xml:space="preserve"> </w:t>
      </w:r>
      <w:r w:rsidR="00A72311" w:rsidRPr="00603000">
        <w:rPr>
          <w:sz w:val="24"/>
        </w:rPr>
        <w:t xml:space="preserve"> </w:t>
      </w:r>
      <w:r w:rsidRPr="007A352E">
        <w:rPr>
          <w:rFonts w:eastAsia="Calibri"/>
          <w:color w:val="000000"/>
          <w:sz w:val="24"/>
          <w:szCs w:val="24"/>
        </w:rPr>
        <w:t>24.05.2022 г., протокол № 10</w:t>
      </w:r>
      <w:r w:rsidR="0021535D">
        <w:rPr>
          <w:rFonts w:eastAsia="Calibri"/>
          <w:color w:val="000000"/>
          <w:sz w:val="24"/>
          <w:szCs w:val="24"/>
        </w:rPr>
        <w:t>.</w:t>
      </w:r>
    </w:p>
    <w:p w:rsidR="001935B0" w:rsidRPr="007A352E" w:rsidRDefault="001935B0" w:rsidP="00A723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7A352E">
        <w:rPr>
          <w:rFonts w:eastAsia="Calibri"/>
          <w:color w:val="000000"/>
          <w:sz w:val="24"/>
          <w:szCs w:val="24"/>
        </w:rPr>
        <w:t xml:space="preserve">Переутверждена на заседании кафедры </w:t>
      </w:r>
      <w:r w:rsidR="00A72311">
        <w:rPr>
          <w:rFonts w:eastAsia="Calibri"/>
          <w:color w:val="000000"/>
          <w:sz w:val="24"/>
          <w:szCs w:val="24"/>
        </w:rPr>
        <w:t>т</w:t>
      </w:r>
      <w:r w:rsidRPr="007A352E">
        <w:rPr>
          <w:rFonts w:eastAsia="Calibri"/>
          <w:color w:val="000000"/>
          <w:sz w:val="24"/>
          <w:szCs w:val="24"/>
        </w:rPr>
        <w:t xml:space="preserve">ехнологии документальных и </w:t>
      </w:r>
      <w:proofErr w:type="spellStart"/>
      <w:r w:rsidRPr="007A352E">
        <w:rPr>
          <w:rFonts w:eastAsia="Calibri"/>
          <w:color w:val="000000"/>
          <w:sz w:val="24"/>
          <w:szCs w:val="24"/>
        </w:rPr>
        <w:t>медиакоммуника</w:t>
      </w:r>
      <w:r w:rsidR="0021535D">
        <w:rPr>
          <w:rFonts w:eastAsia="Calibri"/>
          <w:color w:val="000000"/>
          <w:sz w:val="24"/>
          <w:szCs w:val="24"/>
        </w:rPr>
        <w:t>ций</w:t>
      </w:r>
      <w:proofErr w:type="spellEnd"/>
      <w:r w:rsidR="0021535D">
        <w:rPr>
          <w:rFonts w:eastAsia="Calibri"/>
          <w:color w:val="000000"/>
          <w:sz w:val="24"/>
          <w:szCs w:val="24"/>
        </w:rPr>
        <w:t xml:space="preserve"> </w:t>
      </w:r>
      <w:r w:rsidR="00A72311" w:rsidRPr="00603000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A72311" w:rsidRPr="00603000">
        <w:rPr>
          <w:sz w:val="24"/>
        </w:rPr>
        <w:t>КемГИК</w:t>
      </w:r>
      <w:proofErr w:type="spellEnd"/>
      <w:r w:rsidR="00A72311" w:rsidRPr="00603000">
        <w:rPr>
          <w:sz w:val="24"/>
        </w:rPr>
        <w:t xml:space="preserve">» по </w:t>
      </w:r>
      <w:proofErr w:type="spellStart"/>
      <w:r w:rsidR="00A72311" w:rsidRPr="00603000">
        <w:rPr>
          <w:sz w:val="24"/>
        </w:rPr>
        <w:t>web</w:t>
      </w:r>
      <w:proofErr w:type="spellEnd"/>
      <w:r w:rsidR="00A72311" w:rsidRPr="00603000">
        <w:rPr>
          <w:sz w:val="24"/>
        </w:rPr>
        <w:t xml:space="preserve">-адресу </w:t>
      </w:r>
      <w:hyperlink r:id="rId9" w:history="1">
        <w:r w:rsidR="00A72311" w:rsidRPr="00851AE4">
          <w:rPr>
            <w:rStyle w:val="ab"/>
            <w:color w:val="auto"/>
            <w:sz w:val="24"/>
            <w:u w:val="none"/>
          </w:rPr>
          <w:t>https://edu2020.kemgik.ru/</w:t>
        </w:r>
      </w:hyperlink>
      <w:r w:rsidR="00A72311" w:rsidRPr="00851AE4">
        <w:rPr>
          <w:sz w:val="24"/>
        </w:rPr>
        <w:t xml:space="preserve"> </w:t>
      </w:r>
      <w:r w:rsidR="00A72311" w:rsidRPr="00603000">
        <w:rPr>
          <w:sz w:val="24"/>
        </w:rPr>
        <w:t xml:space="preserve"> </w:t>
      </w:r>
      <w:r w:rsidR="0021535D">
        <w:rPr>
          <w:rFonts w:eastAsia="Calibri"/>
          <w:color w:val="000000"/>
          <w:sz w:val="24"/>
          <w:szCs w:val="24"/>
        </w:rPr>
        <w:t>28.02.2023 г., протокол № 6.</w:t>
      </w:r>
    </w:p>
    <w:p w:rsidR="00603000" w:rsidRPr="00603000" w:rsidRDefault="00603000" w:rsidP="00A72311">
      <w:pPr>
        <w:spacing w:line="240" w:lineRule="auto"/>
        <w:ind w:firstLine="709"/>
        <w:jc w:val="both"/>
        <w:rPr>
          <w:sz w:val="22"/>
          <w:szCs w:val="24"/>
        </w:rPr>
      </w:pPr>
      <w:proofErr w:type="spellStart"/>
      <w:r w:rsidRPr="00603000">
        <w:rPr>
          <w:sz w:val="24"/>
        </w:rPr>
        <w:t>Переутверждена</w:t>
      </w:r>
      <w:proofErr w:type="spellEnd"/>
      <w:r w:rsidRPr="00603000">
        <w:rPr>
          <w:sz w:val="24"/>
        </w:rPr>
        <w:t xml:space="preserve"> на заседании кафедры </w:t>
      </w:r>
      <w:r w:rsidR="00A72311" w:rsidRPr="002644D6">
        <w:rPr>
          <w:rFonts w:eastAsia="MS Mincho"/>
          <w:sz w:val="24"/>
          <w:szCs w:val="24"/>
          <w:lang w:eastAsia="ja-JP"/>
        </w:rPr>
        <w:t xml:space="preserve">технологий документальных </w:t>
      </w:r>
      <w:r w:rsidR="00A72311">
        <w:rPr>
          <w:rFonts w:eastAsia="MS Mincho"/>
          <w:sz w:val="24"/>
          <w:szCs w:val="24"/>
          <w:lang w:eastAsia="ja-JP"/>
        </w:rPr>
        <w:t xml:space="preserve">и </w:t>
      </w:r>
      <w:proofErr w:type="spellStart"/>
      <w:r w:rsidR="00A72311">
        <w:rPr>
          <w:rFonts w:eastAsia="MS Mincho"/>
          <w:sz w:val="24"/>
          <w:szCs w:val="24"/>
          <w:lang w:eastAsia="ja-JP"/>
        </w:rPr>
        <w:t>медиа</w:t>
      </w:r>
      <w:r w:rsidR="00A72311" w:rsidRPr="002644D6">
        <w:rPr>
          <w:rFonts w:eastAsia="MS Mincho"/>
          <w:sz w:val="24"/>
          <w:szCs w:val="24"/>
          <w:lang w:eastAsia="ja-JP"/>
        </w:rPr>
        <w:t>коммуникаций</w:t>
      </w:r>
      <w:proofErr w:type="spellEnd"/>
      <w:r w:rsidR="00A72311" w:rsidRPr="00603000">
        <w:rPr>
          <w:sz w:val="24"/>
        </w:rPr>
        <w:t xml:space="preserve"> </w:t>
      </w:r>
      <w:r w:rsidRPr="00603000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03000">
        <w:rPr>
          <w:sz w:val="24"/>
        </w:rPr>
        <w:t>КемГИК</w:t>
      </w:r>
      <w:proofErr w:type="spellEnd"/>
      <w:r w:rsidRPr="00603000">
        <w:rPr>
          <w:sz w:val="24"/>
        </w:rPr>
        <w:t xml:space="preserve">» по </w:t>
      </w:r>
      <w:proofErr w:type="spellStart"/>
      <w:r w:rsidRPr="00603000">
        <w:rPr>
          <w:sz w:val="24"/>
        </w:rPr>
        <w:t>web</w:t>
      </w:r>
      <w:proofErr w:type="spellEnd"/>
      <w:r w:rsidRPr="00603000">
        <w:rPr>
          <w:sz w:val="24"/>
        </w:rPr>
        <w:t xml:space="preserve">-адресу </w:t>
      </w:r>
      <w:hyperlink r:id="rId10" w:history="1">
        <w:r w:rsidRPr="00851AE4">
          <w:rPr>
            <w:rStyle w:val="ab"/>
            <w:color w:val="auto"/>
            <w:sz w:val="24"/>
            <w:u w:val="none"/>
          </w:rPr>
          <w:t>https://edu2020.kemgik.ru/</w:t>
        </w:r>
      </w:hyperlink>
      <w:r w:rsidRPr="00851AE4">
        <w:rPr>
          <w:sz w:val="24"/>
        </w:rPr>
        <w:t xml:space="preserve"> </w:t>
      </w:r>
      <w:r w:rsidRPr="00603000">
        <w:rPr>
          <w:sz w:val="24"/>
        </w:rPr>
        <w:t xml:space="preserve"> 23.05.202</w:t>
      </w:r>
      <w:r w:rsidR="0021535D">
        <w:rPr>
          <w:sz w:val="24"/>
        </w:rPr>
        <w:t>4</w:t>
      </w:r>
      <w:r w:rsidRPr="00603000">
        <w:rPr>
          <w:sz w:val="24"/>
        </w:rPr>
        <w:t xml:space="preserve"> г., протокол № 1</w:t>
      </w:r>
      <w:r w:rsidR="0021535D">
        <w:rPr>
          <w:sz w:val="24"/>
        </w:rPr>
        <w:t>1</w:t>
      </w:r>
      <w:r w:rsidRPr="00603000">
        <w:rPr>
          <w:sz w:val="24"/>
        </w:rPr>
        <w:t>.</w:t>
      </w:r>
    </w:p>
    <w:p w:rsidR="00603000" w:rsidRPr="007A352E" w:rsidRDefault="00603000" w:rsidP="001935B0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4"/>
          <w:szCs w:val="24"/>
        </w:rPr>
      </w:pPr>
    </w:p>
    <w:p w:rsidR="002756F9" w:rsidRPr="002644D6" w:rsidRDefault="002756F9" w:rsidP="002756F9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</w:p>
    <w:p w:rsidR="00B23B23" w:rsidRPr="002644D6" w:rsidRDefault="00724C06" w:rsidP="002644D6">
      <w:pPr>
        <w:autoSpaceDE w:val="0"/>
        <w:autoSpaceDN w:val="0"/>
        <w:adjustRightInd w:val="0"/>
        <w:spacing w:after="0" w:line="240" w:lineRule="auto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Управление </w:t>
      </w:r>
      <w:proofErr w:type="spellStart"/>
      <w:proofErr w:type="gramStart"/>
      <w:r>
        <w:rPr>
          <w:bCs/>
          <w:color w:val="000000"/>
          <w:sz w:val="24"/>
          <w:szCs w:val="24"/>
        </w:rPr>
        <w:t>медиаконтентом</w:t>
      </w:r>
      <w:proofErr w:type="spellEnd"/>
      <w:r w:rsidR="007E05B5"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рабочая программа дисциплины по направлению подготовки </w:t>
      </w:r>
      <w:r w:rsidR="007D321D">
        <w:rPr>
          <w:bCs/>
          <w:color w:val="000000"/>
          <w:sz w:val="24"/>
          <w:szCs w:val="24"/>
        </w:rPr>
        <w:t>4</w:t>
      </w:r>
      <w:r w:rsidR="00410B14">
        <w:rPr>
          <w:bCs/>
          <w:color w:val="000000"/>
          <w:sz w:val="24"/>
          <w:szCs w:val="24"/>
        </w:rPr>
        <w:t>6.04.02</w:t>
      </w:r>
      <w:r w:rsidR="007D321D" w:rsidRPr="002644D6">
        <w:rPr>
          <w:bCs/>
          <w:color w:val="000000"/>
          <w:sz w:val="24"/>
          <w:szCs w:val="24"/>
        </w:rPr>
        <w:t xml:space="preserve"> «</w:t>
      </w:r>
      <w:r w:rsidR="00410B14">
        <w:rPr>
          <w:bCs/>
          <w:color w:val="000000"/>
          <w:sz w:val="24"/>
          <w:szCs w:val="24"/>
        </w:rPr>
        <w:t>Документоведение и архивоведение</w:t>
      </w:r>
      <w:r w:rsidR="007D321D" w:rsidRPr="002644D6">
        <w:rPr>
          <w:bCs/>
          <w:color w:val="000000"/>
          <w:sz w:val="24"/>
          <w:szCs w:val="24"/>
        </w:rPr>
        <w:t>», профили подготовки «</w:t>
      </w:r>
      <w:r w:rsidR="00410B14" w:rsidRPr="00410B14">
        <w:rPr>
          <w:bCs/>
          <w:color w:val="000000"/>
          <w:sz w:val="24"/>
          <w:szCs w:val="24"/>
        </w:rPr>
        <w:t>Управление документацией в условиях цифровизации общества</w:t>
      </w:r>
      <w:r w:rsidR="007D321D" w:rsidRPr="002644D6">
        <w:rPr>
          <w:sz w:val="24"/>
          <w:szCs w:val="24"/>
        </w:rPr>
        <w:t xml:space="preserve">», </w:t>
      </w:r>
      <w:r w:rsidR="007D321D" w:rsidRPr="002644D6">
        <w:rPr>
          <w:bCs/>
          <w:color w:val="000000"/>
          <w:sz w:val="24"/>
          <w:szCs w:val="24"/>
        </w:rPr>
        <w:t>квалификаци</w:t>
      </w:r>
      <w:r w:rsidR="007D321D">
        <w:rPr>
          <w:bCs/>
          <w:color w:val="000000"/>
          <w:sz w:val="24"/>
          <w:szCs w:val="24"/>
        </w:rPr>
        <w:t>я (степень) выпускника «магистр</w:t>
      </w:r>
      <w:r w:rsidR="00B23B23" w:rsidRPr="002644D6">
        <w:rPr>
          <w:bCs/>
          <w:color w:val="000000"/>
          <w:sz w:val="24"/>
          <w:szCs w:val="24"/>
        </w:rPr>
        <w:t xml:space="preserve">» / </w:t>
      </w:r>
      <w:r w:rsidR="007E05B5">
        <w:rPr>
          <w:bCs/>
          <w:color w:val="000000"/>
          <w:sz w:val="24"/>
          <w:szCs w:val="24"/>
        </w:rPr>
        <w:t>А. Ш. Меркулова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proofErr w:type="gramStart"/>
      <w:r w:rsidR="00B23B23" w:rsidRPr="002644D6">
        <w:rPr>
          <w:bCs/>
          <w:color w:val="000000"/>
          <w:sz w:val="24"/>
          <w:szCs w:val="24"/>
        </w:rPr>
        <w:t>Кемерово</w:t>
      </w:r>
      <w:r w:rsidR="007E05B5">
        <w:rPr>
          <w:bCs/>
          <w:color w:val="000000"/>
          <w:sz w:val="24"/>
          <w:szCs w:val="24"/>
        </w:rPr>
        <w:t xml:space="preserve"> </w:t>
      </w:r>
      <w:r w:rsidR="00B23B23" w:rsidRPr="002644D6">
        <w:rPr>
          <w:bCs/>
          <w:color w:val="000000"/>
          <w:sz w:val="24"/>
          <w:szCs w:val="24"/>
        </w:rPr>
        <w:t>:</w:t>
      </w:r>
      <w:proofErr w:type="gramEnd"/>
      <w:r w:rsidR="00B23B23" w:rsidRPr="002644D6">
        <w:rPr>
          <w:bCs/>
          <w:color w:val="000000"/>
          <w:sz w:val="24"/>
          <w:szCs w:val="24"/>
        </w:rPr>
        <w:t xml:space="preserve"> </w:t>
      </w:r>
      <w:proofErr w:type="spellStart"/>
      <w:r w:rsidR="00B23B23" w:rsidRPr="002644D6">
        <w:rPr>
          <w:bCs/>
          <w:color w:val="000000"/>
          <w:sz w:val="24"/>
          <w:szCs w:val="24"/>
        </w:rPr>
        <w:t>Кемеров</w:t>
      </w:r>
      <w:proofErr w:type="spellEnd"/>
      <w:r w:rsidR="00B23B23" w:rsidRPr="002644D6">
        <w:rPr>
          <w:bCs/>
          <w:color w:val="000000"/>
          <w:sz w:val="24"/>
          <w:szCs w:val="24"/>
        </w:rPr>
        <w:t>. гос. ин-т культуры, 20</w:t>
      </w:r>
      <w:r w:rsidR="007E05B5">
        <w:rPr>
          <w:bCs/>
          <w:color w:val="000000"/>
          <w:sz w:val="24"/>
          <w:szCs w:val="24"/>
        </w:rPr>
        <w:t>2</w:t>
      </w:r>
      <w:r w:rsidR="00E91D25">
        <w:rPr>
          <w:bCs/>
          <w:color w:val="000000"/>
          <w:sz w:val="24"/>
          <w:szCs w:val="24"/>
        </w:rPr>
        <w:t>2</w:t>
      </w:r>
      <w:r w:rsidR="00B23B23" w:rsidRPr="002644D6">
        <w:rPr>
          <w:bCs/>
          <w:color w:val="000000"/>
          <w:sz w:val="24"/>
          <w:szCs w:val="24"/>
        </w:rPr>
        <w:t xml:space="preserve">. – </w:t>
      </w:r>
      <w:r w:rsidR="00C32F81">
        <w:rPr>
          <w:bCs/>
          <w:color w:val="000000"/>
          <w:sz w:val="24"/>
          <w:szCs w:val="24"/>
        </w:rPr>
        <w:t>13</w:t>
      </w:r>
      <w:r w:rsidR="006D5E38" w:rsidRPr="00C32F81">
        <w:rPr>
          <w:bCs/>
          <w:color w:val="000000"/>
          <w:sz w:val="24"/>
          <w:szCs w:val="24"/>
        </w:rPr>
        <w:t xml:space="preserve"> с.</w:t>
      </w: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2644D6" w:rsidRPr="002644D6" w:rsidRDefault="002644D6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right"/>
        <w:rPr>
          <w:b/>
          <w:color w:val="000000"/>
          <w:spacing w:val="-1"/>
          <w:sz w:val="24"/>
          <w:szCs w:val="24"/>
        </w:rPr>
      </w:pPr>
    </w:p>
    <w:p w:rsidR="00B23B23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E05B5" w:rsidRPr="002644D6" w:rsidRDefault="007E05B5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B23B23" w:rsidRPr="002644D6" w:rsidRDefault="00B23B23" w:rsidP="002644D6">
      <w:pPr>
        <w:shd w:val="clear" w:color="auto" w:fill="FFFFFF"/>
        <w:spacing w:after="0" w:line="240" w:lineRule="auto"/>
        <w:jc w:val="both"/>
        <w:rPr>
          <w:color w:val="000000"/>
          <w:spacing w:val="-1"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603000" w:rsidRDefault="00603000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2756F9" w:rsidRDefault="002756F9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AE18BB" w:rsidRDefault="00AE18BB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7D321D" w:rsidRDefault="007D321D" w:rsidP="002644D6">
      <w:pPr>
        <w:widowControl w:val="0"/>
        <w:spacing w:after="160" w:line="240" w:lineRule="auto"/>
        <w:jc w:val="center"/>
        <w:rPr>
          <w:rFonts w:eastAsia="Calibri"/>
          <w:b/>
          <w:sz w:val="24"/>
          <w:szCs w:val="24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0" w:name="_Toc4695142"/>
      <w:r w:rsidRPr="002644D6">
        <w:rPr>
          <w:sz w:val="24"/>
          <w:szCs w:val="24"/>
        </w:rPr>
        <w:lastRenderedPageBreak/>
        <w:t>Цели освоения дисциплины</w:t>
      </w:r>
      <w:bookmarkEnd w:id="0"/>
    </w:p>
    <w:p w:rsidR="00F4001B" w:rsidRDefault="002D6521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4"/>
        </w:rPr>
      </w:pPr>
      <w:r w:rsidRPr="002644D6">
        <w:rPr>
          <w:sz w:val="24"/>
          <w:szCs w:val="24"/>
        </w:rPr>
        <w:t>Целью освоения дисциплины «</w:t>
      </w:r>
      <w:r w:rsidR="00724C06">
        <w:rPr>
          <w:sz w:val="24"/>
          <w:szCs w:val="24"/>
        </w:rPr>
        <w:t xml:space="preserve">Управление </w:t>
      </w:r>
      <w:proofErr w:type="spellStart"/>
      <w:r w:rsidR="00724C06">
        <w:rPr>
          <w:sz w:val="24"/>
          <w:szCs w:val="24"/>
        </w:rPr>
        <w:t>медиаконтентом</w:t>
      </w:r>
      <w:proofErr w:type="spellEnd"/>
      <w:r w:rsidRPr="002644D6">
        <w:rPr>
          <w:sz w:val="24"/>
          <w:szCs w:val="24"/>
        </w:rPr>
        <w:t xml:space="preserve">» является </w:t>
      </w:r>
      <w:bookmarkStart w:id="1" w:name="_Toc4695143"/>
      <w:r w:rsidR="001207FE" w:rsidRPr="001207FE">
        <w:rPr>
          <w:sz w:val="24"/>
        </w:rPr>
        <w:t>формирование общей картины разно</w:t>
      </w:r>
      <w:r w:rsidR="00724C06">
        <w:rPr>
          <w:sz w:val="24"/>
        </w:rPr>
        <w:t xml:space="preserve">образных веб-ресурсов, навыков управления </w:t>
      </w:r>
      <w:proofErr w:type="spellStart"/>
      <w:r w:rsidR="00724C06">
        <w:rPr>
          <w:sz w:val="24"/>
        </w:rPr>
        <w:t>медиаконтентом</w:t>
      </w:r>
      <w:proofErr w:type="spellEnd"/>
      <w:r w:rsidR="001207FE" w:rsidRPr="001207FE">
        <w:rPr>
          <w:sz w:val="24"/>
        </w:rPr>
        <w:t>; подготовка к разработке авторских проектов в интернет-СМИ.</w:t>
      </w:r>
    </w:p>
    <w:p w:rsidR="00EB6239" w:rsidRPr="001207FE" w:rsidRDefault="00EB6239" w:rsidP="00313444">
      <w:pPr>
        <w:tabs>
          <w:tab w:val="left" w:pos="142"/>
        </w:tabs>
        <w:spacing w:after="0" w:line="240" w:lineRule="auto"/>
        <w:ind w:firstLine="567"/>
        <w:jc w:val="both"/>
        <w:rPr>
          <w:sz w:val="22"/>
          <w:szCs w:val="24"/>
        </w:rPr>
      </w:pPr>
    </w:p>
    <w:p w:rsidR="00B23B23" w:rsidRPr="00AB2701" w:rsidRDefault="002275C2" w:rsidP="009600B9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B2701">
        <w:rPr>
          <w:sz w:val="24"/>
          <w:szCs w:val="24"/>
        </w:rPr>
        <w:t xml:space="preserve">Место дисциплины в структуре </w:t>
      </w:r>
      <w:r w:rsidR="00AB2701" w:rsidRPr="00AB2701">
        <w:t>ОПОП</w:t>
      </w:r>
      <w:r w:rsidRPr="00AB2701">
        <w:rPr>
          <w:sz w:val="24"/>
          <w:szCs w:val="24"/>
        </w:rPr>
        <w:t xml:space="preserve"> </w:t>
      </w:r>
      <w:bookmarkEnd w:id="1"/>
      <w:r w:rsidR="00313444" w:rsidRPr="00AB2701">
        <w:rPr>
          <w:sz w:val="24"/>
          <w:szCs w:val="24"/>
        </w:rPr>
        <w:t>магистратуры</w:t>
      </w:r>
    </w:p>
    <w:p w:rsidR="002D6521" w:rsidRPr="002644D6" w:rsidRDefault="00E835D2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Дисциплина включена в базовую часть учебного плана </w:t>
      </w:r>
      <w:r w:rsidR="006F3134">
        <w:rPr>
          <w:sz w:val="24"/>
          <w:szCs w:val="24"/>
        </w:rPr>
        <w:t>магистратуры</w:t>
      </w:r>
      <w:r w:rsidRPr="002644D6">
        <w:rPr>
          <w:sz w:val="24"/>
          <w:szCs w:val="24"/>
        </w:rPr>
        <w:t xml:space="preserve"> по направлению подготовки </w:t>
      </w:r>
      <w:r w:rsidR="00410B14">
        <w:rPr>
          <w:bCs/>
          <w:color w:val="000000"/>
          <w:sz w:val="24"/>
          <w:szCs w:val="24"/>
        </w:rPr>
        <w:t>46.04.02</w:t>
      </w:r>
      <w:r w:rsidR="006F3134" w:rsidRPr="002644D6">
        <w:rPr>
          <w:bCs/>
          <w:color w:val="000000"/>
          <w:sz w:val="24"/>
          <w:szCs w:val="24"/>
        </w:rPr>
        <w:t xml:space="preserve"> «</w:t>
      </w:r>
      <w:r w:rsidR="00410B14">
        <w:rPr>
          <w:bCs/>
          <w:color w:val="000000"/>
          <w:sz w:val="24"/>
          <w:szCs w:val="24"/>
        </w:rPr>
        <w:t>Документоведение и архивоведение</w:t>
      </w:r>
      <w:r w:rsidR="006F3134">
        <w:rPr>
          <w:bCs/>
          <w:color w:val="000000"/>
          <w:sz w:val="24"/>
          <w:szCs w:val="24"/>
        </w:rPr>
        <w:t>»</w:t>
      </w:r>
      <w:r w:rsidRPr="002644D6">
        <w:rPr>
          <w:sz w:val="24"/>
          <w:szCs w:val="24"/>
        </w:rPr>
        <w:t xml:space="preserve">. </w:t>
      </w:r>
      <w:r w:rsidR="00313444">
        <w:rPr>
          <w:sz w:val="24"/>
          <w:szCs w:val="24"/>
        </w:rPr>
        <w:t>Базируется на следующих дисциплинах базовой части</w:t>
      </w:r>
      <w:r w:rsidR="00966D5C" w:rsidRPr="002644D6">
        <w:rPr>
          <w:sz w:val="24"/>
          <w:szCs w:val="24"/>
        </w:rPr>
        <w:t>:</w:t>
      </w:r>
      <w:r w:rsidR="002D6521" w:rsidRPr="002644D6">
        <w:rPr>
          <w:sz w:val="24"/>
          <w:szCs w:val="24"/>
        </w:rPr>
        <w:t xml:space="preserve"> «</w:t>
      </w:r>
      <w:r w:rsidR="00AB2701">
        <w:rPr>
          <w:sz w:val="24"/>
          <w:szCs w:val="24"/>
        </w:rPr>
        <w:t>ИКТ в профессиональной деятельности</w:t>
      </w:r>
      <w:r w:rsidR="002D6521" w:rsidRPr="002644D6">
        <w:rPr>
          <w:sz w:val="24"/>
          <w:szCs w:val="24"/>
        </w:rPr>
        <w:t>», «</w:t>
      </w:r>
      <w:r w:rsidR="00AB2701" w:rsidRPr="00AB2701">
        <w:rPr>
          <w:sz w:val="24"/>
          <w:szCs w:val="24"/>
        </w:rPr>
        <w:t>Цифровая трансформация управления документацией</w:t>
      </w:r>
      <w:r w:rsidR="002D6521" w:rsidRPr="002644D6">
        <w:rPr>
          <w:sz w:val="24"/>
          <w:szCs w:val="24"/>
        </w:rPr>
        <w:t>»</w:t>
      </w:r>
      <w:r w:rsidR="00AB2701">
        <w:rPr>
          <w:sz w:val="24"/>
          <w:szCs w:val="24"/>
        </w:rPr>
        <w:t>.</w:t>
      </w:r>
    </w:p>
    <w:p w:rsidR="007F43B9" w:rsidRPr="00507BCF" w:rsidRDefault="00507BCF" w:rsidP="00507BCF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507BCF">
        <w:rPr>
          <w:sz w:val="24"/>
          <w:szCs w:val="24"/>
        </w:rPr>
        <w:t>Планируемые результаты обучения по дисциплине</w:t>
      </w:r>
    </w:p>
    <w:p w:rsidR="00966D5C" w:rsidRPr="00966D5C" w:rsidRDefault="00966D5C" w:rsidP="00966D5C">
      <w:pPr>
        <w:pStyle w:val="a9"/>
        <w:tabs>
          <w:tab w:val="left" w:pos="284"/>
        </w:tabs>
        <w:jc w:val="both"/>
        <w:rPr>
          <w:sz w:val="24"/>
          <w:szCs w:val="24"/>
        </w:rPr>
      </w:pPr>
      <w:r w:rsidRPr="00966D5C">
        <w:rPr>
          <w:sz w:val="24"/>
          <w:szCs w:val="24"/>
        </w:rP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fc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2268"/>
      </w:tblGrid>
      <w:tr w:rsidR="00966D5C" w:rsidRPr="00966D5C" w:rsidTr="009638FA">
        <w:tc>
          <w:tcPr>
            <w:tcW w:w="2410" w:type="dxa"/>
            <w:vMerge w:val="restart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088" w:type="dxa"/>
            <w:gridSpan w:val="3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966D5C" w:rsidRPr="00966D5C" w:rsidTr="009638FA">
        <w:tc>
          <w:tcPr>
            <w:tcW w:w="2410" w:type="dxa"/>
            <w:vMerge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8" w:type="dxa"/>
          </w:tcPr>
          <w:p w:rsidR="00966D5C" w:rsidRPr="00966D5C" w:rsidRDefault="00966D5C" w:rsidP="00966D5C">
            <w:pPr>
              <w:jc w:val="both"/>
              <w:rPr>
                <w:b/>
                <w:sz w:val="24"/>
                <w:szCs w:val="24"/>
              </w:rPr>
            </w:pPr>
            <w:r w:rsidRPr="00966D5C">
              <w:rPr>
                <w:b/>
                <w:sz w:val="24"/>
                <w:szCs w:val="24"/>
              </w:rPr>
              <w:t>владеть</w:t>
            </w:r>
          </w:p>
        </w:tc>
      </w:tr>
      <w:tr w:rsidR="00774965" w:rsidRPr="00966D5C" w:rsidTr="009638FA">
        <w:tc>
          <w:tcPr>
            <w:tcW w:w="2410" w:type="dxa"/>
          </w:tcPr>
          <w:p w:rsidR="00774965" w:rsidRDefault="00724C06" w:rsidP="00507BCF">
            <w:pPr>
              <w:pStyle w:val="Default"/>
              <w:jc w:val="both"/>
            </w:pPr>
            <w:r>
              <w:t>ПК-2</w:t>
            </w:r>
            <w:r w:rsidR="00507BCF">
              <w:t>.</w:t>
            </w:r>
            <w:r w:rsidR="00774965">
              <w:t xml:space="preserve"> </w:t>
            </w:r>
            <w:r w:rsidRPr="00724C06">
              <w:t>Способен разрабатывать и внедрять стратегии цифровой трансформации документированных сфер деятельности организации</w:t>
            </w:r>
          </w:p>
        </w:tc>
        <w:tc>
          <w:tcPr>
            <w:tcW w:w="2552" w:type="dxa"/>
          </w:tcPr>
          <w:p w:rsidR="00774965" w:rsidRPr="00966D5C" w:rsidRDefault="00724C06" w:rsidP="004C013D">
            <w:pPr>
              <w:pStyle w:val="Default"/>
              <w:jc w:val="both"/>
            </w:pPr>
            <w:r>
              <w:t xml:space="preserve">виды и классификацию </w:t>
            </w:r>
            <w:proofErr w:type="spellStart"/>
            <w:r>
              <w:t>медиапродуктов</w:t>
            </w:r>
            <w:proofErr w:type="spellEnd"/>
            <w:r>
              <w:t xml:space="preserve"> и </w:t>
            </w:r>
            <w:proofErr w:type="spellStart"/>
            <w:r>
              <w:t>медиапроектов</w:t>
            </w:r>
            <w:proofErr w:type="spellEnd"/>
            <w:r>
              <w:t xml:space="preserve">; </w:t>
            </w:r>
            <w:r w:rsidRPr="003F49A4">
              <w:t>технологии изучения информационных</w:t>
            </w:r>
            <w:r>
              <w:t xml:space="preserve"> и профессиональных</w:t>
            </w:r>
            <w:r w:rsidRPr="006E0183">
              <w:t xml:space="preserve"> </w:t>
            </w:r>
            <w:r w:rsidRPr="003F49A4">
              <w:t>потребностей, информационных</w:t>
            </w:r>
            <w:r>
              <w:t xml:space="preserve"> и профессиональных</w:t>
            </w:r>
            <w:r w:rsidRPr="003F49A4">
              <w:t xml:space="preserve"> запросов, информационных</w:t>
            </w:r>
            <w:r>
              <w:t xml:space="preserve"> и профессиональных</w:t>
            </w:r>
            <w:r w:rsidRPr="003F49A4">
              <w:t xml:space="preserve"> интересов пользователей</w:t>
            </w:r>
            <w:r>
              <w:t xml:space="preserve"> в </w:t>
            </w:r>
            <w:proofErr w:type="spellStart"/>
            <w:r>
              <w:t>медиасреде</w:t>
            </w:r>
            <w:proofErr w:type="spellEnd"/>
            <w:r>
              <w:t xml:space="preserve">; каналы взаимодействия с </w:t>
            </w:r>
            <w:r w:rsidRPr="00843AB8">
              <w:t>социальными группами, организациями и персонами</w:t>
            </w:r>
            <w:r>
              <w:t xml:space="preserve">; способы продвижения </w:t>
            </w:r>
            <w:proofErr w:type="spellStart"/>
            <w:r>
              <w:t>медиапродукта</w:t>
            </w:r>
            <w:proofErr w:type="spellEnd"/>
            <w:r>
              <w:t>/</w:t>
            </w:r>
            <w:proofErr w:type="spellStart"/>
            <w:r>
              <w:t>медиапроекта</w:t>
            </w:r>
            <w:proofErr w:type="spellEnd"/>
            <w:r>
              <w:t>;</w:t>
            </w:r>
          </w:p>
        </w:tc>
        <w:tc>
          <w:tcPr>
            <w:tcW w:w="2268" w:type="dxa"/>
          </w:tcPr>
          <w:p w:rsidR="00774965" w:rsidRPr="00966D5C" w:rsidRDefault="00724C06" w:rsidP="004C013D">
            <w:pPr>
              <w:pStyle w:val="Default"/>
              <w:jc w:val="both"/>
            </w:pPr>
            <w:r>
              <w:t xml:space="preserve">выделять актуальные </w:t>
            </w:r>
            <w:proofErr w:type="spellStart"/>
            <w:r>
              <w:t>медиапродукты</w:t>
            </w:r>
            <w:proofErr w:type="spellEnd"/>
            <w:r>
              <w:t xml:space="preserve"> и </w:t>
            </w:r>
            <w:proofErr w:type="spellStart"/>
            <w:r>
              <w:t>медиапроекты</w:t>
            </w:r>
            <w:proofErr w:type="spellEnd"/>
            <w:r>
              <w:t xml:space="preserve"> в соответствии с потребностями целевой аудитории; выделять необходимые ресурсы и средства в соответствии с технологией подготовки </w:t>
            </w:r>
            <w:proofErr w:type="spellStart"/>
            <w:r>
              <w:t>медоапродукта</w:t>
            </w:r>
            <w:proofErr w:type="spellEnd"/>
            <w:r>
              <w:t xml:space="preserve">, </w:t>
            </w:r>
            <w:proofErr w:type="spellStart"/>
            <w:r>
              <w:t>медиапроекта</w:t>
            </w:r>
            <w:proofErr w:type="spellEnd"/>
            <w:r>
              <w:t xml:space="preserve">; </w:t>
            </w:r>
            <w:r w:rsidRPr="003F49A4">
              <w:t>выявлять и изучать информационные</w:t>
            </w:r>
            <w:r>
              <w:t xml:space="preserve"> и профессиональные</w:t>
            </w:r>
            <w:r w:rsidRPr="003F49A4">
              <w:t xml:space="preserve"> потребности пользователей</w:t>
            </w:r>
            <w:r>
              <w:t xml:space="preserve"> в </w:t>
            </w:r>
            <w:proofErr w:type="spellStart"/>
            <w:r>
              <w:t>медиасреде</w:t>
            </w:r>
            <w:proofErr w:type="spellEnd"/>
            <w:r w:rsidRPr="003F49A4">
              <w:t xml:space="preserve"> с помощью различных методов</w:t>
            </w:r>
            <w:r>
              <w:t xml:space="preserve">;  выстраивать эффективное взаимодействие с </w:t>
            </w:r>
            <w:r w:rsidRPr="00843AB8">
              <w:t>социальными группами, организациями и персонами</w:t>
            </w:r>
            <w:r>
              <w:t xml:space="preserve">; использовать методы взаимодействия и влияния на </w:t>
            </w:r>
            <w:r w:rsidRPr="00843AB8">
              <w:t>социальны</w:t>
            </w:r>
            <w:r>
              <w:t>е</w:t>
            </w:r>
            <w:r w:rsidRPr="00843AB8">
              <w:t xml:space="preserve"> групп</w:t>
            </w:r>
            <w:r>
              <w:t>ы, организации</w:t>
            </w:r>
            <w:r w:rsidRPr="00843AB8">
              <w:t xml:space="preserve"> и персон</w:t>
            </w:r>
            <w:r>
              <w:t xml:space="preserve">ы; представлять и продвигать </w:t>
            </w:r>
            <w:proofErr w:type="spellStart"/>
            <w:r>
              <w:t>медиапродукт</w:t>
            </w:r>
            <w:proofErr w:type="spellEnd"/>
            <w:r>
              <w:t>/</w:t>
            </w:r>
            <w:proofErr w:type="spellStart"/>
            <w:r>
              <w:t>медиарепроект</w:t>
            </w:r>
            <w:proofErr w:type="spellEnd"/>
            <w:r>
              <w:t xml:space="preserve"> в различных медиаканалах</w:t>
            </w:r>
          </w:p>
        </w:tc>
        <w:tc>
          <w:tcPr>
            <w:tcW w:w="2268" w:type="dxa"/>
          </w:tcPr>
          <w:p w:rsidR="00774965" w:rsidRPr="00966D5C" w:rsidRDefault="00724C06" w:rsidP="004C013D">
            <w:pPr>
              <w:pStyle w:val="TableParagraph"/>
              <w:contextualSpacing/>
              <w:jc w:val="both"/>
            </w:pPr>
            <w:r>
              <w:t xml:space="preserve">технологией подготовки </w:t>
            </w:r>
            <w:proofErr w:type="spellStart"/>
            <w:r>
              <w:t>медипродуктов</w:t>
            </w:r>
            <w:proofErr w:type="spellEnd"/>
            <w:r>
              <w:t xml:space="preserve"> и </w:t>
            </w:r>
            <w:proofErr w:type="spellStart"/>
            <w:r>
              <w:t>медипроектов</w:t>
            </w:r>
            <w:proofErr w:type="spellEnd"/>
            <w:r>
              <w:t xml:space="preserve">; </w:t>
            </w:r>
            <w:r w:rsidRPr="003F49A4">
              <w:t xml:space="preserve">методикой изучения информационных </w:t>
            </w:r>
            <w:r>
              <w:t>и профессиональных</w:t>
            </w:r>
            <w:r w:rsidRPr="006E0183">
              <w:t xml:space="preserve"> </w:t>
            </w:r>
            <w:r w:rsidRPr="003F49A4">
              <w:t>потребностей</w:t>
            </w:r>
            <w:r>
              <w:t xml:space="preserve"> пользователей в </w:t>
            </w:r>
            <w:proofErr w:type="spellStart"/>
            <w:r>
              <w:t>медиасреде</w:t>
            </w:r>
            <w:proofErr w:type="spellEnd"/>
            <w:r>
              <w:t xml:space="preserve">; коммуникативной культурой, методами ведения конструктивного диалога и построения взаимодействия с </w:t>
            </w:r>
            <w:r w:rsidRPr="00843AB8">
              <w:t>социальными группами, организациями и персонами</w:t>
            </w:r>
            <w:r>
              <w:t xml:space="preserve">; технологией продвижения </w:t>
            </w:r>
            <w:proofErr w:type="spellStart"/>
            <w:r w:rsidRPr="00843AB8">
              <w:t>медиапроекта</w:t>
            </w:r>
            <w:proofErr w:type="spellEnd"/>
            <w:r w:rsidRPr="00843AB8">
              <w:t xml:space="preserve"> и (или) </w:t>
            </w:r>
            <w:proofErr w:type="spellStart"/>
            <w:r w:rsidRPr="00843AB8">
              <w:t>медиапродукта</w:t>
            </w:r>
            <w:proofErr w:type="spellEnd"/>
            <w:r>
              <w:t xml:space="preserve"> в различных медиаканалах</w:t>
            </w:r>
          </w:p>
        </w:tc>
      </w:tr>
    </w:tbl>
    <w:p w:rsidR="00966D5C" w:rsidRPr="00966D5C" w:rsidRDefault="00966D5C" w:rsidP="00966D5C">
      <w:pPr>
        <w:pStyle w:val="a9"/>
        <w:spacing w:before="1"/>
        <w:jc w:val="both"/>
        <w:rPr>
          <w:rFonts w:ascii="TimesNewRomanPS-BoldMT" w:hAnsi="TimesNewRomanPS-BoldMT"/>
          <w:color w:val="000000"/>
          <w:sz w:val="24"/>
        </w:rPr>
      </w:pPr>
      <w:r w:rsidRPr="00966D5C">
        <w:rPr>
          <w:rFonts w:ascii="TimesNewRomanPS-BoldMT" w:hAnsi="TimesNewRomanPS-BoldMT"/>
          <w:color w:val="000000"/>
          <w:sz w:val="24"/>
        </w:rPr>
        <w:t xml:space="preserve">Перечень обобщённых трудовых функций и трудовых функций, имеющих отношение к профессиональной деятельности выпускника 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3025"/>
        <w:gridCol w:w="3018"/>
        <w:gridCol w:w="3019"/>
      </w:tblGrid>
      <w:tr w:rsidR="00966D5C" w:rsidRPr="00966D5C" w:rsidTr="002F10B9">
        <w:tc>
          <w:tcPr>
            <w:tcW w:w="3163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Профессиональные стандарты</w:t>
            </w:r>
          </w:p>
        </w:tc>
        <w:tc>
          <w:tcPr>
            <w:tcW w:w="3162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</w:t>
            </w: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бобщенные трудовые функции</w:t>
            </w:r>
          </w:p>
        </w:tc>
        <w:tc>
          <w:tcPr>
            <w:tcW w:w="3163" w:type="dxa"/>
          </w:tcPr>
          <w:p w:rsidR="00966D5C" w:rsidRPr="00966D5C" w:rsidRDefault="00966D5C" w:rsidP="00966D5C">
            <w:pPr>
              <w:pStyle w:val="a9"/>
              <w:spacing w:after="0" w:line="240" w:lineRule="auto"/>
              <w:jc w:val="both"/>
              <w:rPr>
                <w:rFonts w:ascii="TimesNewRomanPS-BoldMT" w:hAnsi="TimesNewRomanPS-BoldMT"/>
                <w:b/>
                <w:color w:val="000000"/>
                <w:sz w:val="24"/>
              </w:rPr>
            </w:pPr>
            <w:r w:rsidRPr="00966D5C">
              <w:rPr>
                <w:rFonts w:ascii="TimesNewRomanPS-BoldMT" w:hAnsi="TimesNewRomanPS-BoldMT"/>
                <w:b/>
                <w:color w:val="000000"/>
                <w:sz w:val="24"/>
              </w:rPr>
              <w:t>Трудовые функции</w:t>
            </w:r>
          </w:p>
        </w:tc>
      </w:tr>
      <w:tr w:rsidR="00966D5C" w:rsidRPr="00966D5C" w:rsidTr="002F10B9">
        <w:trPr>
          <w:trHeight w:val="983"/>
        </w:trPr>
        <w:tc>
          <w:tcPr>
            <w:tcW w:w="3163" w:type="dxa"/>
          </w:tcPr>
          <w:p w:rsidR="00966D5C" w:rsidRPr="00355CAD" w:rsidRDefault="002F10B9" w:rsidP="002F10B9">
            <w:pPr>
              <w:spacing w:after="0" w:line="240" w:lineRule="auto"/>
              <w:rPr>
                <w:sz w:val="24"/>
              </w:rPr>
            </w:pPr>
            <w:r w:rsidRPr="002F10B9">
              <w:rPr>
                <w:sz w:val="24"/>
              </w:rPr>
              <w:t>07.013 Профессиональный стандарт «Специалист цифровой трансформации</w:t>
            </w:r>
            <w:r>
              <w:rPr>
                <w:sz w:val="24"/>
              </w:rPr>
              <w:t xml:space="preserve"> </w:t>
            </w:r>
            <w:r w:rsidRPr="002F10B9">
              <w:rPr>
                <w:sz w:val="24"/>
              </w:rPr>
              <w:t>документированных сфер деятельности организации»</w:t>
            </w:r>
          </w:p>
        </w:tc>
        <w:tc>
          <w:tcPr>
            <w:tcW w:w="3162" w:type="dxa"/>
          </w:tcPr>
          <w:p w:rsidR="00966D5C" w:rsidRPr="00966D5C" w:rsidRDefault="002F10B9" w:rsidP="00966D5C">
            <w:pPr>
              <w:spacing w:after="0" w:line="240" w:lineRule="auto"/>
              <w:rPr>
                <w:sz w:val="24"/>
              </w:rPr>
            </w:pPr>
            <w:r w:rsidRPr="002F10B9">
              <w:rPr>
                <w:sz w:val="24"/>
              </w:rPr>
              <w:t>Управление цифровой трансформацией документированных сфер деятельности организации</w:t>
            </w:r>
          </w:p>
        </w:tc>
        <w:tc>
          <w:tcPr>
            <w:tcW w:w="3163" w:type="dxa"/>
          </w:tcPr>
          <w:p w:rsidR="00A74213" w:rsidRPr="00966D5C" w:rsidRDefault="002F10B9" w:rsidP="00966D5C">
            <w:pPr>
              <w:spacing w:after="0" w:line="240" w:lineRule="auto"/>
              <w:rPr>
                <w:rFonts w:ascii="TimesNewRomanPS-BoldMT" w:hAnsi="TimesNewRomanPS-BoldMT"/>
                <w:i/>
                <w:color w:val="000000"/>
                <w:sz w:val="24"/>
              </w:rPr>
            </w:pPr>
            <w:r w:rsidRPr="002F10B9">
              <w:rPr>
                <w:rFonts w:ascii="TimesNewRomanPS-BoldMT" w:hAnsi="TimesNewRomanPS-BoldMT"/>
                <w:color w:val="000000"/>
                <w:sz w:val="24"/>
                <w:szCs w:val="24"/>
              </w:rPr>
              <w:t>Развитие цифровой трансформации документированных сфер деятельности организации</w:t>
            </w:r>
          </w:p>
        </w:tc>
      </w:tr>
    </w:tbl>
    <w:p w:rsidR="00D54A4F" w:rsidRPr="002644D6" w:rsidRDefault="00D54A4F" w:rsidP="002644D6">
      <w:pPr>
        <w:widowControl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B1F5C" w:rsidRPr="002644D6" w:rsidRDefault="00C73F5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2" w:name="_Toc4695145"/>
      <w:r>
        <w:rPr>
          <w:sz w:val="24"/>
          <w:szCs w:val="24"/>
        </w:rPr>
        <w:t>С</w:t>
      </w:r>
      <w:r w:rsidR="00B23B23" w:rsidRPr="002644D6">
        <w:rPr>
          <w:sz w:val="24"/>
          <w:szCs w:val="24"/>
        </w:rPr>
        <w:t>тр</w:t>
      </w:r>
      <w:r w:rsidR="007064AA" w:rsidRPr="002644D6">
        <w:rPr>
          <w:sz w:val="24"/>
          <w:szCs w:val="24"/>
        </w:rPr>
        <w:t>уктура и содержание дисциплины</w:t>
      </w:r>
      <w:bookmarkEnd w:id="2"/>
      <w:r w:rsidR="007064AA" w:rsidRPr="002644D6">
        <w:rPr>
          <w:sz w:val="24"/>
          <w:szCs w:val="24"/>
        </w:rPr>
        <w:t xml:space="preserve"> </w:t>
      </w:r>
      <w:r w:rsidR="00B23B23" w:rsidRPr="002644D6">
        <w:rPr>
          <w:sz w:val="24"/>
          <w:szCs w:val="24"/>
        </w:rPr>
        <w:t xml:space="preserve"> </w:t>
      </w:r>
    </w:p>
    <w:p w:rsidR="005B1F5C" w:rsidRPr="002644D6" w:rsidRDefault="005B1F5C" w:rsidP="002644D6">
      <w:pPr>
        <w:tabs>
          <w:tab w:val="left" w:pos="142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Общая трудоемкость дисциплины составляет </w:t>
      </w:r>
      <w:r w:rsidR="00966D5C">
        <w:rPr>
          <w:sz w:val="24"/>
          <w:szCs w:val="24"/>
        </w:rPr>
        <w:t>3</w:t>
      </w:r>
      <w:r w:rsidRPr="002644D6">
        <w:rPr>
          <w:sz w:val="24"/>
          <w:szCs w:val="24"/>
        </w:rPr>
        <w:t xml:space="preserve"> зачетны</w:t>
      </w:r>
      <w:r w:rsidR="003519E9" w:rsidRPr="002644D6">
        <w:rPr>
          <w:sz w:val="24"/>
          <w:szCs w:val="24"/>
        </w:rPr>
        <w:t>х</w:t>
      </w:r>
      <w:r w:rsidRPr="002644D6">
        <w:rPr>
          <w:sz w:val="24"/>
          <w:szCs w:val="24"/>
        </w:rPr>
        <w:t xml:space="preserve"> единиц</w:t>
      </w:r>
      <w:r w:rsidR="00966D5C">
        <w:rPr>
          <w:sz w:val="24"/>
          <w:szCs w:val="24"/>
        </w:rPr>
        <w:t>ы</w:t>
      </w:r>
      <w:r w:rsidR="003519E9" w:rsidRPr="002644D6">
        <w:rPr>
          <w:sz w:val="24"/>
          <w:szCs w:val="24"/>
        </w:rPr>
        <w:t>,</w:t>
      </w:r>
      <w:r w:rsidRPr="002644D6">
        <w:rPr>
          <w:sz w:val="24"/>
          <w:szCs w:val="24"/>
        </w:rPr>
        <w:t xml:space="preserve"> 1</w:t>
      </w:r>
      <w:r w:rsidR="00966D5C">
        <w:rPr>
          <w:sz w:val="24"/>
          <w:szCs w:val="24"/>
        </w:rPr>
        <w:t>08</w:t>
      </w:r>
      <w:r w:rsidRPr="002644D6">
        <w:rPr>
          <w:sz w:val="24"/>
          <w:szCs w:val="24"/>
        </w:rPr>
        <w:t xml:space="preserve"> </w:t>
      </w:r>
      <w:r w:rsidR="003519E9" w:rsidRPr="002644D6">
        <w:rPr>
          <w:sz w:val="24"/>
          <w:szCs w:val="24"/>
        </w:rPr>
        <w:t xml:space="preserve">академических </w:t>
      </w:r>
      <w:r w:rsidRPr="002644D6">
        <w:rPr>
          <w:sz w:val="24"/>
          <w:szCs w:val="24"/>
        </w:rPr>
        <w:t>часов.</w:t>
      </w:r>
      <w:r w:rsidR="003519E9" w:rsidRPr="002644D6">
        <w:rPr>
          <w:sz w:val="24"/>
          <w:szCs w:val="24"/>
        </w:rPr>
        <w:t xml:space="preserve"> </w:t>
      </w:r>
      <w:r w:rsidR="004106AC">
        <w:rPr>
          <w:sz w:val="24"/>
          <w:szCs w:val="24"/>
        </w:rPr>
        <w:t>П</w:t>
      </w:r>
      <w:r w:rsidR="003519E9" w:rsidRPr="002644D6">
        <w:rPr>
          <w:sz w:val="24"/>
          <w:szCs w:val="24"/>
        </w:rPr>
        <w:t>ромежуточна</w:t>
      </w:r>
      <w:r w:rsidR="004106AC">
        <w:rPr>
          <w:sz w:val="24"/>
          <w:szCs w:val="24"/>
        </w:rPr>
        <w:t xml:space="preserve">я аттестация – </w:t>
      </w:r>
      <w:r w:rsidR="006035D0">
        <w:rPr>
          <w:sz w:val="24"/>
          <w:szCs w:val="24"/>
        </w:rPr>
        <w:t>экзамен</w:t>
      </w:r>
      <w:r w:rsidR="003519E9" w:rsidRPr="002644D6">
        <w:rPr>
          <w:sz w:val="24"/>
          <w:szCs w:val="24"/>
        </w:rPr>
        <w:t>.</w:t>
      </w:r>
    </w:p>
    <w:p w:rsidR="00B23B23" w:rsidRPr="002644D6" w:rsidRDefault="009600B9" w:rsidP="002644D6">
      <w:pPr>
        <w:pStyle w:val="3"/>
        <w:spacing w:line="240" w:lineRule="auto"/>
        <w:ind w:firstLine="0"/>
        <w:rPr>
          <w:rFonts w:eastAsia="Calibri"/>
          <w:sz w:val="24"/>
          <w:szCs w:val="24"/>
        </w:rPr>
      </w:pPr>
      <w:bookmarkStart w:id="3" w:name="_Toc4695148"/>
      <w:r>
        <w:rPr>
          <w:rFonts w:eastAsia="Calibri"/>
          <w:sz w:val="24"/>
          <w:szCs w:val="24"/>
        </w:rPr>
        <w:t>4.1</w:t>
      </w:r>
      <w:r w:rsidR="00B23B23" w:rsidRPr="002644D6">
        <w:rPr>
          <w:rFonts w:eastAsia="Calibri"/>
          <w:sz w:val="24"/>
          <w:szCs w:val="24"/>
        </w:rPr>
        <w:t xml:space="preserve"> Структура дисциплины заочной формы обучения </w:t>
      </w:r>
      <w:bookmarkEnd w:id="3"/>
    </w:p>
    <w:tbl>
      <w:tblPr>
        <w:tblStyle w:val="TableGrid"/>
        <w:tblW w:w="9614" w:type="dxa"/>
        <w:tblInd w:w="-108" w:type="dxa"/>
        <w:tblLayout w:type="fixed"/>
        <w:tblCellMar>
          <w:top w:w="9" w:type="dxa"/>
          <w:right w:w="79" w:type="dxa"/>
        </w:tblCellMar>
        <w:tblLook w:val="04A0" w:firstRow="1" w:lastRow="0" w:firstColumn="1" w:lastColumn="0" w:noHBand="0" w:noVBand="1"/>
      </w:tblPr>
      <w:tblGrid>
        <w:gridCol w:w="595"/>
        <w:gridCol w:w="2485"/>
        <w:gridCol w:w="709"/>
        <w:gridCol w:w="992"/>
        <w:gridCol w:w="1843"/>
        <w:gridCol w:w="2262"/>
        <w:gridCol w:w="728"/>
      </w:tblGrid>
      <w:tr w:rsidR="00812DAD" w:rsidRPr="002644D6" w:rsidTr="00E85B17">
        <w:trPr>
          <w:trHeight w:val="30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56"/>
              <w:jc w:val="both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№/</w:t>
            </w:r>
          </w:p>
          <w:p w:rsidR="00812DAD" w:rsidRPr="002644D6" w:rsidRDefault="00812DAD" w:rsidP="002644D6">
            <w:pPr>
              <w:spacing w:after="0" w:line="240" w:lineRule="auto"/>
              <w:ind w:left="197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12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Наименование тем</w:t>
            </w:r>
          </w:p>
        </w:tc>
        <w:tc>
          <w:tcPr>
            <w:tcW w:w="5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DAD" w:rsidRPr="002644D6" w:rsidRDefault="00812DAD" w:rsidP="002644D6">
            <w:pPr>
              <w:tabs>
                <w:tab w:val="left" w:pos="5528"/>
              </w:tabs>
              <w:spacing w:after="0" w:line="240" w:lineRule="auto"/>
              <w:ind w:left="284" w:right="19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Виды учебной работы, и трудоемкость (в часах) </w:t>
            </w:r>
          </w:p>
        </w:tc>
        <w:tc>
          <w:tcPr>
            <w:tcW w:w="7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12DAD" w:rsidRPr="002644D6" w:rsidTr="00E85B17">
        <w:trPr>
          <w:trHeight w:val="966"/>
        </w:trPr>
        <w:tc>
          <w:tcPr>
            <w:tcW w:w="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ind w:left="264" w:hanging="221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ind w:left="146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Семинарские/</w:t>
            </w:r>
          </w:p>
          <w:p w:rsidR="00812DAD" w:rsidRPr="002644D6" w:rsidRDefault="00812DAD" w:rsidP="002644D6">
            <w:pPr>
              <w:spacing w:after="0" w:line="240" w:lineRule="auto"/>
              <w:ind w:left="235" w:hanging="67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2644D6">
              <w:rPr>
                <w:b/>
                <w:color w:val="000000"/>
                <w:sz w:val="24"/>
                <w:szCs w:val="24"/>
              </w:rPr>
              <w:t>т.ч</w:t>
            </w:r>
            <w:proofErr w:type="spellEnd"/>
            <w:r w:rsidRPr="002644D6">
              <w:rPr>
                <w:b/>
                <w:color w:val="000000"/>
                <w:sz w:val="24"/>
                <w:szCs w:val="24"/>
              </w:rPr>
              <w:t>. ауд. занятия в</w:t>
            </w:r>
          </w:p>
          <w:p w:rsidR="00812DAD" w:rsidRPr="002644D6" w:rsidRDefault="00812DAD" w:rsidP="002644D6">
            <w:pPr>
              <w:spacing w:after="0" w:line="240" w:lineRule="auto"/>
              <w:ind w:left="14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интерактивной форме*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2644D6" w:rsidRDefault="00812DAD" w:rsidP="008B4C8E">
            <w:pPr>
              <w:spacing w:after="0" w:line="240" w:lineRule="auto"/>
              <w:ind w:left="73"/>
              <w:jc w:val="center"/>
              <w:rPr>
                <w:color w:val="000000"/>
                <w:sz w:val="24"/>
                <w:szCs w:val="24"/>
              </w:rPr>
            </w:pPr>
            <w:r w:rsidRPr="002644D6">
              <w:rPr>
                <w:b/>
                <w:color w:val="000000"/>
                <w:sz w:val="24"/>
                <w:szCs w:val="24"/>
              </w:rPr>
              <w:t>СР</w:t>
            </w:r>
            <w:r w:rsidR="008B4C8E">
              <w:rPr>
                <w:b/>
                <w:color w:val="000000"/>
                <w:sz w:val="24"/>
                <w:szCs w:val="24"/>
              </w:rPr>
              <w:t>О</w:t>
            </w:r>
          </w:p>
        </w:tc>
      </w:tr>
      <w:tr w:rsidR="00812DAD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DAD" w:rsidRPr="00A74213" w:rsidRDefault="00812DAD" w:rsidP="00A74213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2DAD" w:rsidRPr="002644D6" w:rsidRDefault="00724C06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управления </w:t>
            </w:r>
            <w:proofErr w:type="spellStart"/>
            <w:r>
              <w:rPr>
                <w:sz w:val="24"/>
                <w:szCs w:val="24"/>
              </w:rPr>
              <w:t>медиаконтентом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812DAD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9600B9" w:rsidP="002644D6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Лекция-погружение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AD" w:rsidRPr="002644D6" w:rsidRDefault="00410B14" w:rsidP="002644D6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432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A74213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724C06" w:rsidP="00724C0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>Медиатизация</w:t>
            </w:r>
            <w:r>
              <w:rPr>
                <w:sz w:val="24"/>
                <w:szCs w:val="24"/>
              </w:rPr>
              <w:t xml:space="preserve"> социальных </w:t>
            </w:r>
            <w:r w:rsidRPr="00724C06">
              <w:rPr>
                <w:sz w:val="24"/>
                <w:szCs w:val="24"/>
              </w:rPr>
              <w:t>институтов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9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Проблемный семинар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28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C06" w:rsidRPr="00724C06" w:rsidRDefault="00724C06" w:rsidP="00724C0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>Формы взаимодействия традиционных</w:t>
            </w:r>
          </w:p>
          <w:p w:rsidR="00235527" w:rsidRPr="006035D0" w:rsidRDefault="00724C06" w:rsidP="00724C06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>и новых медиа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E85B17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как </w:t>
            </w:r>
            <w:proofErr w:type="spellStart"/>
            <w:r>
              <w:rPr>
                <w:sz w:val="24"/>
                <w:szCs w:val="24"/>
              </w:rPr>
              <w:t>медийная</w:t>
            </w:r>
            <w:proofErr w:type="spellEnd"/>
            <w:r>
              <w:rPr>
                <w:sz w:val="24"/>
                <w:szCs w:val="24"/>
              </w:rPr>
              <w:t xml:space="preserve"> среда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235527" w:rsidRPr="002644D6" w:rsidTr="0015241A">
        <w:trPr>
          <w:trHeight w:val="276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6035D0" w:rsidRDefault="00724C06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Субъекты </w:t>
            </w:r>
            <w:proofErr w:type="spellStart"/>
            <w:r>
              <w:rPr>
                <w:sz w:val="24"/>
                <w:szCs w:val="24"/>
              </w:rPr>
              <w:t>медиапространства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82260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Ситуационное задание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235527" w:rsidRPr="002644D6" w:rsidTr="00235527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35527" w:rsidRDefault="00235527" w:rsidP="00724C06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 xml:space="preserve">Правовое регулирование </w:t>
            </w:r>
            <w:r w:rsidR="00724C06">
              <w:rPr>
                <w:sz w:val="24"/>
              </w:rPr>
              <w:t xml:space="preserve">управления </w:t>
            </w:r>
            <w:proofErr w:type="spellStart"/>
            <w:r w:rsidR="00724C06">
              <w:rPr>
                <w:sz w:val="24"/>
              </w:rPr>
              <w:t>медиаконтентом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10B14" w:rsidRPr="002644D6" w:rsidTr="00235527">
        <w:trPr>
          <w:trHeight w:val="1515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14" w:rsidRPr="002644D6" w:rsidRDefault="00410B14" w:rsidP="00235527">
            <w:pPr>
              <w:pStyle w:val="a4"/>
              <w:numPr>
                <w:ilvl w:val="0"/>
                <w:numId w:val="40"/>
              </w:numPr>
              <w:spacing w:after="0" w:line="240" w:lineRule="auto"/>
              <w:ind w:left="414" w:hanging="3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14" w:rsidRPr="00235527" w:rsidRDefault="00410B14" w:rsidP="00724C06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Подготовка к экзамену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B14" w:rsidRDefault="00410B14" w:rsidP="0023552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14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14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14" w:rsidRPr="002644D6" w:rsidRDefault="00410B14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B14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235527" w:rsidRPr="002644D6" w:rsidTr="00E85B17">
        <w:trPr>
          <w:trHeight w:val="20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527" w:rsidRPr="002644D6" w:rsidRDefault="00235527" w:rsidP="00235527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724C06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235527" w:rsidP="0023552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527" w:rsidRPr="002644D6" w:rsidRDefault="00410B14" w:rsidP="00235527">
            <w:pPr>
              <w:spacing w:after="0" w:line="240" w:lineRule="auto"/>
              <w:ind w:lef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</w:tr>
    </w:tbl>
    <w:p w:rsidR="00774779" w:rsidRPr="002644D6" w:rsidRDefault="00894AE0" w:rsidP="00134E99">
      <w:pPr>
        <w:pStyle w:val="af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*</w:t>
      </w:r>
      <w:r w:rsidR="009600B9">
        <w:rPr>
          <w:sz w:val="24"/>
          <w:szCs w:val="24"/>
        </w:rPr>
        <w:t>6</w:t>
      </w:r>
      <w:r w:rsidR="00774779" w:rsidRPr="002644D6">
        <w:rPr>
          <w:sz w:val="24"/>
          <w:szCs w:val="24"/>
        </w:rPr>
        <w:t xml:space="preserve"> час</w:t>
      </w:r>
      <w:r w:rsidRPr="002644D6">
        <w:rPr>
          <w:sz w:val="24"/>
          <w:szCs w:val="24"/>
        </w:rPr>
        <w:t>ов</w:t>
      </w:r>
      <w:r w:rsidR="00774779" w:rsidRPr="002644D6">
        <w:rPr>
          <w:sz w:val="24"/>
          <w:szCs w:val="24"/>
        </w:rPr>
        <w:t xml:space="preserve"> лекций, т. е. </w:t>
      </w:r>
      <w:r w:rsidR="009600B9">
        <w:rPr>
          <w:sz w:val="24"/>
          <w:szCs w:val="24"/>
        </w:rPr>
        <w:t>50</w:t>
      </w:r>
      <w:r w:rsidRPr="002644D6">
        <w:rPr>
          <w:sz w:val="24"/>
          <w:szCs w:val="24"/>
        </w:rPr>
        <w:t xml:space="preserve"> </w:t>
      </w:r>
      <w:r w:rsidR="00774779" w:rsidRPr="002644D6">
        <w:rPr>
          <w:sz w:val="24"/>
          <w:szCs w:val="24"/>
        </w:rPr>
        <w:t xml:space="preserve">% </w:t>
      </w:r>
      <w:r w:rsidR="00134E99">
        <w:rPr>
          <w:sz w:val="24"/>
          <w:szCs w:val="24"/>
        </w:rPr>
        <w:t>от объема контактных часов</w:t>
      </w:r>
      <w:r w:rsidR="00774779" w:rsidRPr="002644D6">
        <w:rPr>
          <w:sz w:val="24"/>
          <w:szCs w:val="24"/>
        </w:rPr>
        <w:t xml:space="preserve"> составляют занятия ле</w:t>
      </w:r>
      <w:r w:rsidRPr="002644D6">
        <w:rPr>
          <w:sz w:val="24"/>
          <w:szCs w:val="24"/>
        </w:rPr>
        <w:t xml:space="preserve">кционного типа; практических – </w:t>
      </w:r>
      <w:r w:rsidR="009600B9">
        <w:rPr>
          <w:sz w:val="24"/>
          <w:szCs w:val="24"/>
        </w:rPr>
        <w:t>6</w:t>
      </w:r>
      <w:r w:rsidR="00774779" w:rsidRPr="002644D6">
        <w:rPr>
          <w:sz w:val="24"/>
          <w:szCs w:val="24"/>
        </w:rPr>
        <w:t xml:space="preserve"> часов, что соста</w:t>
      </w:r>
      <w:r w:rsidRPr="002644D6">
        <w:rPr>
          <w:sz w:val="24"/>
          <w:szCs w:val="24"/>
        </w:rPr>
        <w:t xml:space="preserve">вляет </w:t>
      </w:r>
      <w:r w:rsidR="009600B9">
        <w:rPr>
          <w:sz w:val="24"/>
          <w:szCs w:val="24"/>
        </w:rPr>
        <w:t>50</w:t>
      </w:r>
      <w:r w:rsidR="00774779" w:rsidRPr="002644D6">
        <w:rPr>
          <w:sz w:val="24"/>
          <w:szCs w:val="24"/>
        </w:rPr>
        <w:t xml:space="preserve"> % </w:t>
      </w:r>
      <w:r w:rsidR="00134E99">
        <w:rPr>
          <w:sz w:val="24"/>
          <w:szCs w:val="24"/>
        </w:rPr>
        <w:t>от объема контактных часов</w:t>
      </w:r>
      <w:r w:rsidR="00774779" w:rsidRPr="002644D6">
        <w:rPr>
          <w:sz w:val="24"/>
          <w:szCs w:val="24"/>
        </w:rPr>
        <w:t xml:space="preserve"> в соответствии с ФГОС ВО по направлению подготовки </w:t>
      </w:r>
      <w:r w:rsidR="00410B14">
        <w:rPr>
          <w:sz w:val="24"/>
          <w:szCs w:val="24"/>
        </w:rPr>
        <w:t>46.04.02</w:t>
      </w:r>
      <w:r w:rsidR="009600B9">
        <w:rPr>
          <w:sz w:val="24"/>
          <w:szCs w:val="24"/>
        </w:rPr>
        <w:t xml:space="preserve"> «</w:t>
      </w:r>
      <w:r w:rsidR="00410B14">
        <w:rPr>
          <w:sz w:val="24"/>
          <w:szCs w:val="24"/>
        </w:rPr>
        <w:t>Документоведение и архивоведение</w:t>
      </w:r>
      <w:r w:rsidR="00774779" w:rsidRPr="002644D6">
        <w:rPr>
          <w:sz w:val="24"/>
          <w:szCs w:val="24"/>
        </w:rPr>
        <w:t>».</w:t>
      </w:r>
    </w:p>
    <w:p w:rsidR="00410B14" w:rsidRPr="002644D6" w:rsidRDefault="00774779" w:rsidP="00410B14">
      <w:pPr>
        <w:pStyle w:val="af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**</w:t>
      </w:r>
      <w:r w:rsidR="00896AD2">
        <w:rPr>
          <w:sz w:val="24"/>
          <w:szCs w:val="24"/>
        </w:rPr>
        <w:t>5</w:t>
      </w:r>
      <w:r w:rsidRPr="002644D6">
        <w:rPr>
          <w:sz w:val="24"/>
          <w:szCs w:val="24"/>
        </w:rPr>
        <w:t xml:space="preserve"> </w:t>
      </w:r>
      <w:r w:rsidRPr="002644D6">
        <w:rPr>
          <w:rFonts w:eastAsia="Calibri"/>
          <w:sz w:val="24"/>
          <w:szCs w:val="24"/>
        </w:rPr>
        <w:t xml:space="preserve">часов занятий проводятся в интерактивной форме, т. е. </w:t>
      </w:r>
      <w:r w:rsidR="00896AD2">
        <w:rPr>
          <w:rFonts w:eastAsia="Calibri"/>
          <w:sz w:val="24"/>
          <w:szCs w:val="24"/>
        </w:rPr>
        <w:t xml:space="preserve">41,6 </w:t>
      </w:r>
      <w:r w:rsidRPr="002644D6">
        <w:rPr>
          <w:rFonts w:eastAsia="Calibri"/>
          <w:sz w:val="24"/>
          <w:szCs w:val="24"/>
        </w:rPr>
        <w:t xml:space="preserve">% аудиторных занятий реализуется с использованием интерактивных форм в соответствии с ФГОС ВО по направлению подготовки </w:t>
      </w:r>
      <w:r w:rsidR="00410B14">
        <w:rPr>
          <w:sz w:val="24"/>
          <w:szCs w:val="24"/>
        </w:rPr>
        <w:t>46.04.02 «Документоведение и архивоведение</w:t>
      </w:r>
      <w:r w:rsidR="00410B14" w:rsidRPr="002644D6">
        <w:rPr>
          <w:sz w:val="24"/>
          <w:szCs w:val="24"/>
        </w:rPr>
        <w:t>».</w:t>
      </w:r>
    </w:p>
    <w:p w:rsidR="00774779" w:rsidRPr="002644D6" w:rsidRDefault="00774779" w:rsidP="002644D6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4"/>
          <w:szCs w:val="24"/>
        </w:rPr>
      </w:pPr>
    </w:p>
    <w:p w:rsidR="00B23B23" w:rsidRPr="002644D6" w:rsidRDefault="009600B9" w:rsidP="002644D6">
      <w:pPr>
        <w:pStyle w:val="3"/>
        <w:spacing w:line="240" w:lineRule="auto"/>
        <w:rPr>
          <w:sz w:val="24"/>
          <w:szCs w:val="24"/>
        </w:rPr>
      </w:pPr>
      <w:bookmarkStart w:id="4" w:name="_Toc4695149"/>
      <w:r>
        <w:rPr>
          <w:sz w:val="24"/>
          <w:szCs w:val="24"/>
        </w:rPr>
        <w:t>4</w:t>
      </w:r>
      <w:r w:rsidR="00B23B23" w:rsidRPr="002644D6">
        <w:rPr>
          <w:sz w:val="24"/>
          <w:szCs w:val="24"/>
        </w:rPr>
        <w:t>.2. Содержание дисциплины</w:t>
      </w:r>
      <w:bookmarkEnd w:id="4"/>
    </w:p>
    <w:tbl>
      <w:tblPr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970"/>
        <w:gridCol w:w="2551"/>
      </w:tblGrid>
      <w:tr w:rsidR="00B23B23" w:rsidRPr="002644D6" w:rsidTr="00507BCF">
        <w:tc>
          <w:tcPr>
            <w:tcW w:w="3260" w:type="dxa"/>
          </w:tcPr>
          <w:p w:rsidR="00B23B23" w:rsidRPr="002644D6" w:rsidRDefault="00B23B23" w:rsidP="00410B14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Содержание дисциплины</w:t>
            </w:r>
          </w:p>
        </w:tc>
        <w:tc>
          <w:tcPr>
            <w:tcW w:w="3970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Результаты обучения</w:t>
            </w:r>
          </w:p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3B23" w:rsidRPr="002644D6" w:rsidRDefault="00B23B23" w:rsidP="00211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</w:t>
            </w:r>
          </w:p>
          <w:p w:rsidR="00B23B23" w:rsidRPr="002644D6" w:rsidRDefault="00B23B23" w:rsidP="002117ED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Виды оценочных средств</w:t>
            </w:r>
          </w:p>
        </w:tc>
      </w:tr>
      <w:tr w:rsidR="00B23B23" w:rsidRPr="002644D6" w:rsidTr="00507BCF">
        <w:tc>
          <w:tcPr>
            <w:tcW w:w="3260" w:type="dxa"/>
          </w:tcPr>
          <w:p w:rsidR="00B23B23" w:rsidRPr="002644D6" w:rsidRDefault="00B23B23" w:rsidP="00410B14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B23B23" w:rsidRPr="002644D6" w:rsidRDefault="00B23B23" w:rsidP="002644D6">
            <w:pPr>
              <w:pStyle w:val="a9"/>
              <w:spacing w:after="0" w:line="240" w:lineRule="auto"/>
              <w:ind w:right="281"/>
              <w:jc w:val="center"/>
              <w:rPr>
                <w:sz w:val="24"/>
                <w:szCs w:val="24"/>
              </w:rPr>
            </w:pPr>
            <w:r w:rsidRPr="002644D6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23B23" w:rsidRPr="002644D6" w:rsidRDefault="00B23B23" w:rsidP="00264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879DC" w:rsidRPr="002644D6" w:rsidTr="00507BCF">
        <w:trPr>
          <w:trHeight w:val="1270"/>
        </w:trPr>
        <w:tc>
          <w:tcPr>
            <w:tcW w:w="3260" w:type="dxa"/>
          </w:tcPr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b/>
                <w:i/>
                <w:sz w:val="24"/>
                <w:szCs w:val="24"/>
              </w:rPr>
            </w:pPr>
            <w:r w:rsidRPr="00507BCF">
              <w:rPr>
                <w:b/>
                <w:i/>
                <w:sz w:val="24"/>
              </w:rPr>
              <w:t xml:space="preserve">Тема 1. </w:t>
            </w:r>
            <w:r w:rsidRPr="00507BCF">
              <w:rPr>
                <w:b/>
                <w:i/>
                <w:sz w:val="24"/>
                <w:szCs w:val="24"/>
              </w:rPr>
              <w:t xml:space="preserve">Основы управления </w:t>
            </w:r>
            <w:proofErr w:type="spellStart"/>
            <w:r w:rsidRPr="00507BCF">
              <w:rPr>
                <w:b/>
                <w:i/>
                <w:sz w:val="24"/>
                <w:szCs w:val="24"/>
              </w:rPr>
              <w:t>медиаконтентом</w:t>
            </w:r>
            <w:proofErr w:type="spellEnd"/>
          </w:p>
          <w:p w:rsidR="00C879DC" w:rsidRPr="0054408A" w:rsidRDefault="00C879DC" w:rsidP="00410B14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C879DC">
              <w:rPr>
                <w:sz w:val="24"/>
              </w:rPr>
              <w:t xml:space="preserve">Интерактивный контент. Дополненная, виртуальная и смешанная реальность. Онлайн-проекты и образовательные проекты музеев. SMM и прочие каналы взаимодействия с посетителями. Разработка смешанных форматов посещения культурных институций. Расширение посетительского опыта путем включения элементов цифровой среды и мультимедийных решений в </w:t>
            </w:r>
            <w:proofErr w:type="spellStart"/>
            <w:r w:rsidRPr="00C879DC">
              <w:rPr>
                <w:sz w:val="24"/>
              </w:rPr>
              <w:t>оффлайн</w:t>
            </w:r>
            <w:proofErr w:type="spellEnd"/>
            <w:r w:rsidRPr="00C879DC">
              <w:rPr>
                <w:sz w:val="24"/>
              </w:rPr>
              <w:t>-проекты.</w:t>
            </w:r>
          </w:p>
        </w:tc>
        <w:tc>
          <w:tcPr>
            <w:tcW w:w="3970" w:type="dxa"/>
            <w:vMerge w:val="restart"/>
          </w:tcPr>
          <w:p w:rsidR="00507BCF" w:rsidRPr="00507BCF" w:rsidRDefault="00C879DC" w:rsidP="0093664F">
            <w:pPr>
              <w:spacing w:after="0" w:line="240" w:lineRule="auto"/>
              <w:ind w:left="34"/>
              <w:contextualSpacing/>
              <w:jc w:val="both"/>
              <w:rPr>
                <w:i/>
                <w:sz w:val="24"/>
                <w:szCs w:val="24"/>
              </w:rPr>
            </w:pPr>
            <w:r w:rsidRPr="00507BCF">
              <w:rPr>
                <w:b/>
                <w:i/>
                <w:sz w:val="24"/>
                <w:szCs w:val="24"/>
              </w:rPr>
              <w:t>Формируемые компетенции:</w:t>
            </w:r>
            <w:r w:rsidRPr="00507BCF">
              <w:rPr>
                <w:i/>
                <w:sz w:val="24"/>
                <w:szCs w:val="24"/>
              </w:rPr>
              <w:t xml:space="preserve"> </w:t>
            </w:r>
          </w:p>
          <w:p w:rsidR="00C879DC" w:rsidRDefault="00C879DC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ПК-2</w:t>
            </w:r>
            <w:r w:rsidR="00507BCF">
              <w:rPr>
                <w:sz w:val="24"/>
                <w:szCs w:val="24"/>
              </w:rPr>
              <w:t xml:space="preserve">. </w:t>
            </w:r>
            <w:r w:rsidR="00507BCF" w:rsidRPr="00507BCF">
              <w:rPr>
                <w:sz w:val="24"/>
                <w:szCs w:val="24"/>
              </w:rPr>
              <w:t>Способен разрабатывать и внедрять стратегии цифровой трансформации документированных сфер деятельности организации</w:t>
            </w:r>
          </w:p>
          <w:p w:rsidR="00C879DC" w:rsidRPr="002644D6" w:rsidRDefault="00C879DC" w:rsidP="0093664F">
            <w:pPr>
              <w:spacing w:after="0" w:line="240" w:lineRule="auto"/>
              <w:ind w:left="34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644D6">
              <w:rPr>
                <w:rFonts w:eastAsia="Times New Roman"/>
                <w:sz w:val="24"/>
                <w:szCs w:val="24"/>
                <w:lang w:eastAsia="ru-RU"/>
              </w:rPr>
              <w:t>В результате изучения раздела курса студент должен</w:t>
            </w:r>
          </w:p>
          <w:p w:rsidR="00507BCF" w:rsidRPr="00507BCF" w:rsidRDefault="00507BCF" w:rsidP="00C879DC">
            <w:pPr>
              <w:pStyle w:val="Defaul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з</w:t>
            </w:r>
            <w:r w:rsidR="00C879DC" w:rsidRPr="00507BCF">
              <w:rPr>
                <w:b/>
                <w:i/>
              </w:rPr>
              <w:t xml:space="preserve">нать: </w:t>
            </w:r>
          </w:p>
          <w:p w:rsidR="00507BCF" w:rsidRDefault="00C879DC" w:rsidP="00507BCF">
            <w:pPr>
              <w:pStyle w:val="Default"/>
            </w:pPr>
            <w:r w:rsidRPr="00C879DC">
              <w:t xml:space="preserve">виды и классификацию </w:t>
            </w:r>
            <w:proofErr w:type="spellStart"/>
            <w:r w:rsidRPr="00C879DC">
              <w:t>медиапродуктов</w:t>
            </w:r>
            <w:proofErr w:type="spellEnd"/>
            <w:r w:rsidRPr="00C879DC">
              <w:t xml:space="preserve"> и </w:t>
            </w:r>
            <w:proofErr w:type="spellStart"/>
            <w:r w:rsidRPr="00C879DC">
              <w:t>медиапроектов</w:t>
            </w:r>
            <w:proofErr w:type="spellEnd"/>
            <w:r w:rsidRPr="00C879DC">
              <w:t xml:space="preserve">; технологию подготовки </w:t>
            </w:r>
            <w:proofErr w:type="spellStart"/>
            <w:r w:rsidRPr="00C879DC">
              <w:t>медиапродуктов</w:t>
            </w:r>
            <w:proofErr w:type="spellEnd"/>
            <w:r w:rsidRPr="00C879DC">
              <w:t xml:space="preserve">; технологии изучения информационных и профессиональных потребностей, информационных и профессиональных запросов, информационных и профессиональных интересов пользователей в </w:t>
            </w:r>
            <w:proofErr w:type="spellStart"/>
            <w:r w:rsidRPr="00C879DC">
              <w:t>медиасреде</w:t>
            </w:r>
            <w:proofErr w:type="spellEnd"/>
            <w:r w:rsidRPr="00C879DC">
              <w:t xml:space="preserve">; каналы взаимодействия с социальными группами, организациями и персонами; способы продвижения </w:t>
            </w:r>
            <w:proofErr w:type="spellStart"/>
            <w:r w:rsidRPr="00C879DC">
              <w:t>медиапродукта</w:t>
            </w:r>
            <w:proofErr w:type="spellEnd"/>
            <w:r w:rsidRPr="00C879DC">
              <w:t>/</w:t>
            </w:r>
            <w:proofErr w:type="spellStart"/>
            <w:r w:rsidRPr="00C879DC">
              <w:t>медиапроекта</w:t>
            </w:r>
            <w:proofErr w:type="spellEnd"/>
            <w:r w:rsidRPr="00C879DC">
              <w:t>;</w:t>
            </w:r>
          </w:p>
          <w:p w:rsidR="00C879DC" w:rsidRPr="00507BCF" w:rsidRDefault="00507BCF" w:rsidP="00C879DC">
            <w:pPr>
              <w:pStyle w:val="Default"/>
              <w:jc w:val="both"/>
              <w:rPr>
                <w:b/>
                <w:i/>
              </w:rPr>
            </w:pPr>
            <w:r w:rsidRPr="00507BCF">
              <w:rPr>
                <w:b/>
                <w:i/>
              </w:rPr>
              <w:t>у</w:t>
            </w:r>
            <w:r w:rsidR="00C879DC" w:rsidRPr="00507BCF">
              <w:rPr>
                <w:b/>
                <w:i/>
              </w:rPr>
              <w:t xml:space="preserve">меть: </w:t>
            </w:r>
            <w:r w:rsidR="00C879DC" w:rsidRPr="00507BCF">
              <w:rPr>
                <w:b/>
                <w:i/>
              </w:rPr>
              <w:tab/>
            </w:r>
          </w:p>
          <w:p w:rsidR="00507BCF" w:rsidRDefault="00C879DC" w:rsidP="00507BCF">
            <w:pPr>
              <w:pStyle w:val="Default"/>
              <w:rPr>
                <w:b/>
              </w:rPr>
            </w:pPr>
            <w:r w:rsidRPr="00C879DC">
              <w:t xml:space="preserve">выделять актуальные </w:t>
            </w:r>
            <w:proofErr w:type="spellStart"/>
            <w:r w:rsidRPr="00C879DC">
              <w:t>медиапродукты</w:t>
            </w:r>
            <w:proofErr w:type="spellEnd"/>
            <w:r w:rsidRPr="00C879DC">
              <w:t xml:space="preserve"> и </w:t>
            </w:r>
            <w:proofErr w:type="spellStart"/>
            <w:r w:rsidRPr="00C879DC">
              <w:t>медиапроекты</w:t>
            </w:r>
            <w:proofErr w:type="spellEnd"/>
            <w:r w:rsidRPr="00C879DC">
              <w:t xml:space="preserve"> в соответствии с потребностями целевой аудитории; выделять необходимые ресурсы и средства в соответствии с тех</w:t>
            </w:r>
            <w:r w:rsidR="00507BCF">
              <w:t xml:space="preserve">нологией подготовки </w:t>
            </w:r>
            <w:proofErr w:type="spellStart"/>
            <w:r w:rsidR="00507BCF">
              <w:t>меди</w:t>
            </w:r>
            <w:r w:rsidRPr="00C879DC">
              <w:t>апродукта</w:t>
            </w:r>
            <w:proofErr w:type="spellEnd"/>
            <w:r w:rsidRPr="00C879DC">
              <w:t xml:space="preserve">, </w:t>
            </w:r>
            <w:proofErr w:type="spellStart"/>
            <w:r w:rsidRPr="00C879DC">
              <w:t>медиапроекта</w:t>
            </w:r>
            <w:proofErr w:type="spellEnd"/>
            <w:r w:rsidRPr="00C879DC">
              <w:t xml:space="preserve">; ориентироваться в ассортименте </w:t>
            </w:r>
            <w:proofErr w:type="spellStart"/>
            <w:r w:rsidRPr="00C879DC">
              <w:t>медиапродуктов</w:t>
            </w:r>
            <w:proofErr w:type="spellEnd"/>
            <w:r w:rsidRPr="00C879DC">
              <w:t>; определять потребности в создании меди</w:t>
            </w:r>
            <w:r w:rsidR="00507BCF">
              <w:t>а</w:t>
            </w:r>
            <w:r w:rsidRPr="00C879DC">
              <w:t xml:space="preserve">проекта; выявлять и изучать информационные и профессиональные потребности пользователей в </w:t>
            </w:r>
            <w:proofErr w:type="spellStart"/>
            <w:r w:rsidRPr="00C879DC">
              <w:t>медиасреде</w:t>
            </w:r>
            <w:proofErr w:type="spellEnd"/>
            <w:r w:rsidRPr="00C879DC">
              <w:t xml:space="preserve"> с помощью различных методов;  выстраивать эффективное взаимодействие с социальными группами, организациями и персонами; использовать методы взаимодействия и влияния на социальные группы, организации и персоны; представлять и продвигать </w:t>
            </w:r>
            <w:proofErr w:type="spellStart"/>
            <w:r w:rsidRPr="00C879DC">
              <w:t>медиапродукт</w:t>
            </w:r>
            <w:proofErr w:type="spellEnd"/>
            <w:r w:rsidRPr="00C879DC">
              <w:t>/</w:t>
            </w:r>
            <w:proofErr w:type="spellStart"/>
            <w:r w:rsidRPr="00C879DC">
              <w:t>медиарепроект</w:t>
            </w:r>
            <w:proofErr w:type="spellEnd"/>
            <w:r w:rsidRPr="00C879DC">
              <w:t xml:space="preserve"> в различных медиаканалах</w:t>
            </w:r>
          </w:p>
          <w:p w:rsidR="00507BCF" w:rsidRDefault="00507BCF" w:rsidP="00C879DC">
            <w:pPr>
              <w:pStyle w:val="Default"/>
              <w:jc w:val="both"/>
              <w:rPr>
                <w:b/>
              </w:rPr>
            </w:pPr>
            <w:r>
              <w:rPr>
                <w:b/>
                <w:i/>
              </w:rPr>
              <w:t>в</w:t>
            </w:r>
            <w:r w:rsidR="00C879DC" w:rsidRPr="00507BCF">
              <w:rPr>
                <w:b/>
                <w:i/>
              </w:rPr>
              <w:t>ладеть:</w:t>
            </w:r>
            <w:r w:rsidR="00C879DC">
              <w:rPr>
                <w:b/>
              </w:rPr>
              <w:t xml:space="preserve"> </w:t>
            </w:r>
          </w:p>
          <w:p w:rsidR="00C879DC" w:rsidRPr="00C879DC" w:rsidRDefault="00C879DC" w:rsidP="00507BCF">
            <w:pPr>
              <w:pStyle w:val="Default"/>
            </w:pPr>
            <w:r w:rsidRPr="00C879DC">
              <w:t xml:space="preserve">технологией подготовки </w:t>
            </w:r>
            <w:proofErr w:type="spellStart"/>
            <w:r w:rsidRPr="00C879DC">
              <w:t>меди</w:t>
            </w:r>
            <w:r w:rsidR="00507BCF">
              <w:t>а</w:t>
            </w:r>
            <w:r w:rsidRPr="00C879DC">
              <w:t>продуктов</w:t>
            </w:r>
            <w:proofErr w:type="spellEnd"/>
            <w:r w:rsidRPr="00C879DC">
              <w:t xml:space="preserve"> и </w:t>
            </w:r>
            <w:proofErr w:type="spellStart"/>
            <w:r w:rsidRPr="00C879DC">
              <w:t>меди</w:t>
            </w:r>
            <w:r w:rsidR="00507BCF">
              <w:t>а</w:t>
            </w:r>
            <w:r w:rsidRPr="00C879DC">
              <w:t>проектов</w:t>
            </w:r>
            <w:proofErr w:type="spellEnd"/>
            <w:r w:rsidRPr="00C879DC">
              <w:t xml:space="preserve">; программными и техническими средствами подготовки электронных </w:t>
            </w:r>
            <w:proofErr w:type="spellStart"/>
            <w:r w:rsidRPr="00C879DC">
              <w:t>медиапродуктов</w:t>
            </w:r>
            <w:proofErr w:type="spellEnd"/>
            <w:r w:rsidRPr="00C879DC">
              <w:t xml:space="preserve"> и </w:t>
            </w:r>
            <w:proofErr w:type="spellStart"/>
            <w:r w:rsidRPr="00C879DC">
              <w:t>медиапроектов</w:t>
            </w:r>
            <w:proofErr w:type="spellEnd"/>
            <w:r w:rsidRPr="00C879DC">
              <w:t>;</w:t>
            </w:r>
          </w:p>
          <w:p w:rsidR="00C879DC" w:rsidRDefault="00C879DC" w:rsidP="00507BCF">
            <w:pPr>
              <w:pStyle w:val="Default"/>
            </w:pPr>
            <w:r w:rsidRPr="00C879DC">
              <w:t xml:space="preserve">методикой изучения информационных и профессиональных потребностей пользователей в </w:t>
            </w:r>
            <w:proofErr w:type="spellStart"/>
            <w:r w:rsidRPr="00C879DC">
              <w:t>медиасреде</w:t>
            </w:r>
            <w:proofErr w:type="spellEnd"/>
            <w:r w:rsidRPr="00C879DC">
              <w:t xml:space="preserve">; коммуникативной культурой, методами ведения конструктивного диалога и построения взаимодействия с социальными группами, организациями и персонами; технологией продвижения </w:t>
            </w:r>
            <w:proofErr w:type="spellStart"/>
            <w:r w:rsidRPr="00C879DC">
              <w:t>медиапроекта</w:t>
            </w:r>
            <w:proofErr w:type="spellEnd"/>
            <w:r w:rsidRPr="00C879DC">
              <w:t xml:space="preserve"> и (или) </w:t>
            </w:r>
            <w:proofErr w:type="spellStart"/>
            <w:r w:rsidRPr="00C879DC">
              <w:t>медиапродукта</w:t>
            </w:r>
            <w:proofErr w:type="spellEnd"/>
            <w:r w:rsidRPr="00C879DC">
              <w:t xml:space="preserve"> в различных медиаканалах</w:t>
            </w:r>
          </w:p>
          <w:p w:rsidR="00C879DC" w:rsidRPr="002644D6" w:rsidRDefault="00C879DC" w:rsidP="002E2101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879DC" w:rsidRPr="00CE4465" w:rsidRDefault="00507BCF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</w:t>
            </w:r>
            <w:r w:rsidR="00C879DC">
              <w:rPr>
                <w:rFonts w:eastAsia="Times New Roman"/>
                <w:sz w:val="24"/>
                <w:szCs w:val="24"/>
                <w:lang w:eastAsia="ru-RU"/>
              </w:rPr>
              <w:t>стный опрос (коллоквиум)</w:t>
            </w:r>
          </w:p>
          <w:p w:rsidR="00C879DC" w:rsidRPr="002644D6" w:rsidRDefault="00C879DC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879DC" w:rsidRPr="002644D6" w:rsidTr="00507BCF">
        <w:trPr>
          <w:trHeight w:val="1191"/>
        </w:trPr>
        <w:tc>
          <w:tcPr>
            <w:tcW w:w="3260" w:type="dxa"/>
          </w:tcPr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b/>
                <w:i/>
                <w:sz w:val="24"/>
              </w:rPr>
            </w:pPr>
            <w:r w:rsidRPr="00507BCF">
              <w:rPr>
                <w:b/>
                <w:i/>
                <w:sz w:val="24"/>
              </w:rPr>
              <w:t>Тема 2. Медиатизация социальных институтов</w:t>
            </w:r>
          </w:p>
          <w:p w:rsidR="00C879DC" w:rsidRPr="00DE786D" w:rsidRDefault="00C879DC" w:rsidP="00507BCF">
            <w:pPr>
              <w:spacing w:after="0" w:line="240" w:lineRule="auto"/>
              <w:ind w:left="74" w:right="204"/>
              <w:rPr>
                <w:sz w:val="24"/>
              </w:rPr>
            </w:pPr>
            <w:r w:rsidRPr="00C879DC">
              <w:rPr>
                <w:sz w:val="24"/>
              </w:rPr>
              <w:t xml:space="preserve">Выбор/создание контента. Типы контента. Выбор подхода к подаче материала с учетом специфики аудитории, площадки/платформы, бюджета проекта. Определение принципов взаимодействия аудитории с контентом. Формирование списка создателей контента и сбор портфолио. Брифинг, контроль производства. </w:t>
            </w:r>
            <w:proofErr w:type="spellStart"/>
            <w:r w:rsidRPr="00DE786D">
              <w:rPr>
                <w:sz w:val="24"/>
              </w:rPr>
              <w:t>Мультимедийность</w:t>
            </w:r>
            <w:proofErr w:type="spellEnd"/>
            <w:r w:rsidRPr="00DE786D">
              <w:rPr>
                <w:sz w:val="24"/>
              </w:rPr>
              <w:t xml:space="preserve"> – основной фактор развития</w:t>
            </w:r>
          </w:p>
          <w:p w:rsidR="00C879DC" w:rsidRPr="0093664F" w:rsidRDefault="00C879DC" w:rsidP="00410B14">
            <w:pPr>
              <w:spacing w:after="0" w:line="240" w:lineRule="auto"/>
              <w:ind w:left="74" w:right="204"/>
              <w:jc w:val="both"/>
              <w:rPr>
                <w:sz w:val="24"/>
              </w:rPr>
            </w:pPr>
            <w:r w:rsidRPr="00DE786D">
              <w:rPr>
                <w:sz w:val="24"/>
              </w:rPr>
              <w:t xml:space="preserve">информационной культуры </w:t>
            </w:r>
            <w:proofErr w:type="spellStart"/>
            <w:r w:rsidRPr="00DE786D">
              <w:rPr>
                <w:sz w:val="24"/>
              </w:rPr>
              <w:t>массмедиа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970" w:type="dxa"/>
            <w:vMerge/>
          </w:tcPr>
          <w:p w:rsidR="00C879DC" w:rsidRPr="002644D6" w:rsidRDefault="00C879DC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879DC" w:rsidRDefault="00C879DC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</w:t>
            </w:r>
          </w:p>
          <w:p w:rsidR="00C879DC" w:rsidRPr="00C73F55" w:rsidRDefault="00C879DC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>Творческая работа (эссе)</w:t>
            </w:r>
          </w:p>
          <w:p w:rsidR="00C879DC" w:rsidRPr="002644D6" w:rsidRDefault="00C879DC" w:rsidP="00936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879DC" w:rsidRPr="002644D6" w:rsidTr="00507BCF">
        <w:trPr>
          <w:trHeight w:val="624"/>
        </w:trPr>
        <w:tc>
          <w:tcPr>
            <w:tcW w:w="3260" w:type="dxa"/>
          </w:tcPr>
          <w:p w:rsidR="00C879DC" w:rsidRDefault="00C879DC" w:rsidP="00410B14">
            <w:pPr>
              <w:spacing w:after="0" w:line="240" w:lineRule="auto"/>
              <w:ind w:left="74" w:right="204"/>
              <w:jc w:val="both"/>
              <w:rPr>
                <w:b/>
                <w:sz w:val="24"/>
                <w:szCs w:val="24"/>
              </w:rPr>
            </w:pPr>
            <w:r w:rsidRPr="00745EB2">
              <w:rPr>
                <w:b/>
                <w:sz w:val="24"/>
                <w:szCs w:val="24"/>
              </w:rPr>
              <w:t xml:space="preserve">Тема 3. </w:t>
            </w:r>
            <w:r w:rsidRPr="00410B14">
              <w:rPr>
                <w:b/>
                <w:sz w:val="24"/>
                <w:szCs w:val="24"/>
              </w:rPr>
              <w:t>Формы взаимодействия традиционных</w:t>
            </w:r>
            <w:r w:rsidR="00507BCF">
              <w:rPr>
                <w:b/>
                <w:sz w:val="24"/>
                <w:szCs w:val="24"/>
              </w:rPr>
              <w:t xml:space="preserve"> </w:t>
            </w:r>
            <w:r w:rsidRPr="00410B14">
              <w:rPr>
                <w:b/>
                <w:sz w:val="24"/>
                <w:szCs w:val="24"/>
              </w:rPr>
              <w:t xml:space="preserve">и новых медиа </w:t>
            </w:r>
          </w:p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07BCF">
              <w:rPr>
                <w:sz w:val="24"/>
                <w:szCs w:val="24"/>
              </w:rPr>
              <w:t xml:space="preserve">Мультимедийная логика журналистики. Определения мультимедийной журналистики. Журналист как субъект мультимедийной журналистики. Анализ характеристик деятельности профессиональных сетевых журналистов. </w:t>
            </w:r>
          </w:p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07BCF">
              <w:rPr>
                <w:sz w:val="24"/>
                <w:szCs w:val="24"/>
              </w:rPr>
              <w:t>Гипертекст и мультимедиа как основа современного новостного сюжета. Сценарий мультимедиа. Особенности аудиовизуального языка. Особенности восприятия</w:t>
            </w:r>
          </w:p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07BCF">
              <w:rPr>
                <w:sz w:val="24"/>
                <w:szCs w:val="24"/>
              </w:rPr>
              <w:t xml:space="preserve">аудиовизуальной информации. Язык разных </w:t>
            </w:r>
            <w:proofErr w:type="spellStart"/>
            <w:r w:rsidRPr="00507BCF">
              <w:rPr>
                <w:sz w:val="24"/>
                <w:szCs w:val="24"/>
              </w:rPr>
              <w:t>медиаплатформ</w:t>
            </w:r>
            <w:proofErr w:type="spellEnd"/>
            <w:r w:rsidRPr="00507BCF">
              <w:rPr>
                <w:sz w:val="24"/>
                <w:szCs w:val="24"/>
              </w:rPr>
              <w:t>. Системы управления контентом.</w:t>
            </w:r>
          </w:p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507BCF">
              <w:rPr>
                <w:sz w:val="24"/>
                <w:szCs w:val="24"/>
              </w:rPr>
              <w:t xml:space="preserve">Организация работы мультимедийной редакции. Интегрированные мультимедийные проекты в сфере журналистики. Социальная журналистика в мультимедийном формате. Темы, проблематика, формы подачи </w:t>
            </w:r>
            <w:proofErr w:type="spellStart"/>
            <w:r w:rsidRPr="00507BCF">
              <w:rPr>
                <w:sz w:val="24"/>
                <w:szCs w:val="24"/>
              </w:rPr>
              <w:t>медиатекста</w:t>
            </w:r>
            <w:proofErr w:type="spellEnd"/>
            <w:r w:rsidRPr="00507BCF">
              <w:rPr>
                <w:sz w:val="24"/>
                <w:szCs w:val="24"/>
              </w:rPr>
              <w:t xml:space="preserve">. Популярные платформы, темы и авторы. Интерактивность и организация обратной связи. </w:t>
            </w:r>
          </w:p>
        </w:tc>
        <w:tc>
          <w:tcPr>
            <w:tcW w:w="3970" w:type="dxa"/>
            <w:vMerge/>
          </w:tcPr>
          <w:p w:rsidR="00C879DC" w:rsidRPr="002644D6" w:rsidRDefault="00C879DC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879DC" w:rsidRDefault="00C879DC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устный опрос (коллоквиум)</w:t>
            </w:r>
          </w:p>
          <w:p w:rsidR="00C879DC" w:rsidRPr="002644D6" w:rsidRDefault="00C879DC" w:rsidP="008226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879DC" w:rsidRPr="002644D6" w:rsidTr="00507BCF">
        <w:trPr>
          <w:trHeight w:val="1413"/>
        </w:trPr>
        <w:tc>
          <w:tcPr>
            <w:tcW w:w="3260" w:type="dxa"/>
          </w:tcPr>
          <w:p w:rsidR="00C879DC" w:rsidRPr="00507BCF" w:rsidRDefault="00C879DC" w:rsidP="00410B14">
            <w:pPr>
              <w:spacing w:after="0" w:line="240" w:lineRule="auto"/>
              <w:ind w:left="74" w:right="204"/>
              <w:jc w:val="both"/>
              <w:rPr>
                <w:b/>
                <w:i/>
                <w:sz w:val="24"/>
              </w:rPr>
            </w:pPr>
            <w:r w:rsidRPr="00507BCF">
              <w:rPr>
                <w:b/>
                <w:i/>
                <w:sz w:val="24"/>
              </w:rPr>
              <w:t xml:space="preserve">Тема 4. Интернет как </w:t>
            </w:r>
            <w:proofErr w:type="spellStart"/>
            <w:r w:rsidRPr="00507BCF">
              <w:rPr>
                <w:b/>
                <w:i/>
                <w:sz w:val="24"/>
              </w:rPr>
              <w:t>медийная</w:t>
            </w:r>
            <w:proofErr w:type="spellEnd"/>
            <w:r w:rsidRPr="00507BCF">
              <w:rPr>
                <w:b/>
                <w:i/>
                <w:sz w:val="24"/>
              </w:rPr>
              <w:t xml:space="preserve"> среда</w:t>
            </w:r>
          </w:p>
          <w:p w:rsidR="00C879DC" w:rsidRPr="0093664F" w:rsidRDefault="00C879DC" w:rsidP="00410B14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2756F9">
              <w:rPr>
                <w:sz w:val="24"/>
              </w:rPr>
              <w:t xml:space="preserve">Развитие цифровых технологий, их влияние на </w:t>
            </w:r>
            <w:proofErr w:type="spellStart"/>
            <w:r w:rsidRPr="002756F9">
              <w:rPr>
                <w:sz w:val="24"/>
              </w:rPr>
              <w:t>медиаиндустрию</w:t>
            </w:r>
            <w:proofErr w:type="spellEnd"/>
            <w:r w:rsidRPr="002756F9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Интерактивность как фактор развития системы СМИ как диалогической коммуникации.</w:t>
            </w:r>
            <w:r>
              <w:rPr>
                <w:sz w:val="24"/>
              </w:rPr>
              <w:t xml:space="preserve"> </w:t>
            </w:r>
            <w:r w:rsidRPr="009D1EF3">
              <w:rPr>
                <w:sz w:val="24"/>
              </w:rPr>
              <w:t>Сетевые СМИ как средство массовой информации и коммуникации. Место Интернет</w:t>
            </w:r>
            <w:r>
              <w:rPr>
                <w:sz w:val="24"/>
              </w:rPr>
              <w:t>-</w:t>
            </w:r>
            <w:r w:rsidRPr="009D1EF3">
              <w:rPr>
                <w:sz w:val="24"/>
              </w:rPr>
              <w:t xml:space="preserve">СМИ в современной журналистике. </w:t>
            </w:r>
            <w:r w:rsidRPr="002A3F61">
              <w:rPr>
                <w:sz w:val="24"/>
              </w:rPr>
              <w:t xml:space="preserve">Характеристики новых медиа: </w:t>
            </w:r>
            <w:proofErr w:type="spellStart"/>
            <w:r w:rsidRPr="002A3F61">
              <w:rPr>
                <w:sz w:val="24"/>
              </w:rPr>
              <w:t>интернет-ресурсы</w:t>
            </w:r>
            <w:proofErr w:type="spellEnd"/>
            <w:r w:rsidRPr="002A3F61">
              <w:rPr>
                <w:sz w:val="24"/>
              </w:rPr>
              <w:t>, социальные сети, блоги. Социальные медиа и масс-медиа: общее и особенное. Специфика функционирования разных типов медиа в онлайн-среде. Виды мультимедийных масс-медиа, отечественный и зарубежный опыт их функционирования. Роль интернет-технологий в трансформации современных медиа</w:t>
            </w:r>
            <w:r>
              <w:rPr>
                <w:sz w:val="24"/>
              </w:rPr>
              <w:t>.</w:t>
            </w:r>
            <w:r w:rsidRPr="0054408A">
              <w:rPr>
                <w:sz w:val="24"/>
              </w:rPr>
              <w:t xml:space="preserve"> Особые свойства Интернет-СМИ. Функции Интернет-СМИ. Форма и содержание публикаций в сети Интернет. Виды Интернет-СМИ: электронные издания и Интернет</w:t>
            </w:r>
            <w:r>
              <w:rPr>
                <w:sz w:val="24"/>
              </w:rPr>
              <w:t>-</w:t>
            </w:r>
            <w:r w:rsidRPr="0054408A">
              <w:rPr>
                <w:sz w:val="24"/>
              </w:rPr>
              <w:t xml:space="preserve">версии традиционных СМИ (печать, радио, ТВ), информационные порталы, специализированные, научные. Интернет-радио, Интернет-ТВ. </w:t>
            </w:r>
            <w:r w:rsidRPr="009D1EF3">
              <w:rPr>
                <w:sz w:val="24"/>
              </w:rPr>
              <w:t>Сайты федеральных и региональных СМИ.</w:t>
            </w:r>
          </w:p>
        </w:tc>
        <w:tc>
          <w:tcPr>
            <w:tcW w:w="3970" w:type="dxa"/>
            <w:vMerge/>
          </w:tcPr>
          <w:p w:rsidR="00C879DC" w:rsidRPr="002644D6" w:rsidRDefault="00C879DC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879DC" w:rsidRPr="002644D6" w:rsidRDefault="00507BCF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C879DC">
              <w:rPr>
                <w:rFonts w:eastAsia="Times New Roman"/>
                <w:sz w:val="24"/>
                <w:szCs w:val="24"/>
                <w:lang w:eastAsia="ru-RU"/>
              </w:rPr>
              <w:t>итуационный анализ</w:t>
            </w:r>
          </w:p>
        </w:tc>
      </w:tr>
      <w:tr w:rsidR="00C879DC" w:rsidRPr="002644D6" w:rsidTr="00507BCF">
        <w:trPr>
          <w:trHeight w:val="1249"/>
        </w:trPr>
        <w:tc>
          <w:tcPr>
            <w:tcW w:w="3260" w:type="dxa"/>
          </w:tcPr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b/>
                <w:i/>
                <w:sz w:val="24"/>
                <w:szCs w:val="24"/>
              </w:rPr>
            </w:pPr>
            <w:r w:rsidRPr="00507BCF">
              <w:rPr>
                <w:b/>
                <w:i/>
                <w:sz w:val="24"/>
                <w:szCs w:val="24"/>
              </w:rPr>
              <w:t xml:space="preserve">Тема 5. Субъекты </w:t>
            </w:r>
            <w:proofErr w:type="spellStart"/>
            <w:r w:rsidRPr="00507BCF">
              <w:rPr>
                <w:b/>
                <w:i/>
                <w:sz w:val="24"/>
                <w:szCs w:val="24"/>
              </w:rPr>
              <w:t>медиапространства</w:t>
            </w:r>
            <w:proofErr w:type="spellEnd"/>
          </w:p>
          <w:p w:rsidR="00C879DC" w:rsidRPr="0093664F" w:rsidRDefault="00C879DC" w:rsidP="00410B14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410B14">
              <w:rPr>
                <w:sz w:val="24"/>
                <w:szCs w:val="24"/>
              </w:rPr>
              <w:t>Производство знаний. Кураторство как форма исследования. Междисциплинарные проекты. Поиск создателей контента. Критическое осмысление результатов исследования.</w:t>
            </w:r>
          </w:p>
        </w:tc>
        <w:tc>
          <w:tcPr>
            <w:tcW w:w="3970" w:type="dxa"/>
            <w:vMerge/>
          </w:tcPr>
          <w:p w:rsidR="00C879DC" w:rsidRPr="002644D6" w:rsidRDefault="00C879DC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879DC" w:rsidRPr="002644D6" w:rsidRDefault="00C879DC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73F55">
              <w:rPr>
                <w:rFonts w:eastAsia="Times New Roman"/>
                <w:sz w:val="24"/>
                <w:szCs w:val="24"/>
                <w:lang w:eastAsia="ru-RU"/>
              </w:rPr>
              <w:t xml:space="preserve">устный опрос (коллоквиум),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ситуационное задание</w:t>
            </w:r>
          </w:p>
        </w:tc>
      </w:tr>
      <w:tr w:rsidR="00C879DC" w:rsidRPr="002644D6" w:rsidTr="00507BCF">
        <w:trPr>
          <w:trHeight w:val="1670"/>
        </w:trPr>
        <w:tc>
          <w:tcPr>
            <w:tcW w:w="3260" w:type="dxa"/>
          </w:tcPr>
          <w:p w:rsidR="00C879DC" w:rsidRPr="00507BCF" w:rsidRDefault="00C879DC" w:rsidP="00507BCF">
            <w:pPr>
              <w:spacing w:after="0" w:line="240" w:lineRule="auto"/>
              <w:ind w:left="74" w:right="204"/>
              <w:rPr>
                <w:i/>
              </w:rPr>
            </w:pPr>
            <w:r w:rsidRPr="00507BCF">
              <w:rPr>
                <w:b/>
                <w:i/>
                <w:sz w:val="24"/>
              </w:rPr>
              <w:t xml:space="preserve">Тема 6. Правовое регулирование управления </w:t>
            </w:r>
            <w:proofErr w:type="spellStart"/>
            <w:r w:rsidRPr="00507BCF">
              <w:rPr>
                <w:b/>
                <w:i/>
                <w:sz w:val="24"/>
              </w:rPr>
              <w:t>медиаконтентом</w:t>
            </w:r>
            <w:proofErr w:type="spellEnd"/>
          </w:p>
          <w:p w:rsidR="00C879DC" w:rsidRPr="0093664F" w:rsidRDefault="00C879DC" w:rsidP="00410B14">
            <w:pPr>
              <w:spacing w:after="0" w:line="240" w:lineRule="auto"/>
              <w:ind w:left="74" w:right="204"/>
              <w:jc w:val="both"/>
              <w:rPr>
                <w:sz w:val="24"/>
                <w:szCs w:val="24"/>
              </w:rPr>
            </w:pPr>
            <w:r w:rsidRPr="0054408A">
              <w:rPr>
                <w:sz w:val="24"/>
              </w:rPr>
              <w:t xml:space="preserve">Правовые основы функционирования средств массовой информации в России и правовые проблемы интернета. Ответственность провайдеров за содержание распространяемой информации. Типичные нарушения при распространении информации в интернет-среде. Нарушение авторских прав в сети Интернет. Конвенция о </w:t>
            </w:r>
            <w:proofErr w:type="spellStart"/>
            <w:r w:rsidRPr="0054408A">
              <w:rPr>
                <w:sz w:val="24"/>
              </w:rPr>
              <w:t>киберпреступлениях</w:t>
            </w:r>
            <w:proofErr w:type="spellEnd"/>
            <w:r w:rsidRPr="0054408A">
              <w:rPr>
                <w:sz w:val="24"/>
              </w:rPr>
              <w:t xml:space="preserve">. </w:t>
            </w:r>
          </w:p>
        </w:tc>
        <w:tc>
          <w:tcPr>
            <w:tcW w:w="3970" w:type="dxa"/>
            <w:vMerge/>
          </w:tcPr>
          <w:p w:rsidR="00C879DC" w:rsidRPr="002644D6" w:rsidRDefault="00C879DC" w:rsidP="0093664F">
            <w:pPr>
              <w:pStyle w:val="a9"/>
              <w:spacing w:after="0" w:line="240" w:lineRule="auto"/>
              <w:ind w:right="281"/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879DC" w:rsidRPr="00C73F55" w:rsidRDefault="00507BCF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</w:t>
            </w:r>
            <w:r w:rsidR="00C879DC" w:rsidRPr="00C73F55">
              <w:rPr>
                <w:rFonts w:eastAsia="Times New Roman"/>
                <w:sz w:val="24"/>
                <w:szCs w:val="24"/>
                <w:lang w:eastAsia="ru-RU"/>
              </w:rPr>
              <w:t>ворческая работа (эссе)</w:t>
            </w:r>
          </w:p>
          <w:p w:rsidR="00C879DC" w:rsidRPr="00C73F55" w:rsidRDefault="00C879DC" w:rsidP="00507B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23B23" w:rsidRPr="002644D6" w:rsidRDefault="00B23B23" w:rsidP="002644D6">
      <w:pPr>
        <w:autoSpaceDE w:val="0"/>
        <w:autoSpaceDN w:val="0"/>
        <w:adjustRightInd w:val="0"/>
        <w:spacing w:after="0" w:line="240" w:lineRule="auto"/>
        <w:rPr>
          <w:b/>
          <w:color w:val="000000"/>
          <w:sz w:val="24"/>
          <w:szCs w:val="24"/>
        </w:rPr>
      </w:pPr>
    </w:p>
    <w:p w:rsidR="00050FC5" w:rsidRPr="002644D6" w:rsidRDefault="00050FC5" w:rsidP="002644D6">
      <w:pPr>
        <w:pStyle w:val="3"/>
        <w:spacing w:line="240" w:lineRule="auto"/>
        <w:rPr>
          <w:sz w:val="24"/>
          <w:szCs w:val="24"/>
        </w:rPr>
        <w:sectPr w:rsidR="00050FC5" w:rsidRPr="002644D6" w:rsidSect="00507BCF">
          <w:footerReference w:type="default" r:id="rId11"/>
          <w:pgSz w:w="11906" w:h="16838"/>
          <w:pgMar w:top="1134" w:right="1133" w:bottom="1134" w:left="1701" w:header="709" w:footer="709" w:gutter="0"/>
          <w:cols w:space="708"/>
          <w:docGrid w:linePitch="360"/>
        </w:sectPr>
      </w:pPr>
    </w:p>
    <w:p w:rsidR="00475B15" w:rsidRPr="002644D6" w:rsidRDefault="00475B15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5" w:name="_Toc4695150"/>
      <w:r w:rsidRPr="002644D6">
        <w:rPr>
          <w:sz w:val="24"/>
          <w:szCs w:val="24"/>
        </w:rPr>
        <w:t>Образовательные и информационно-коммуникационные технологии</w:t>
      </w:r>
      <w:bookmarkEnd w:id="5"/>
      <w:r w:rsidRPr="002644D6">
        <w:rPr>
          <w:sz w:val="24"/>
          <w:szCs w:val="24"/>
        </w:rPr>
        <w:t xml:space="preserve"> </w:t>
      </w:r>
    </w:p>
    <w:p w:rsidR="00B23B23" w:rsidRPr="002644D6" w:rsidRDefault="00B23B23" w:rsidP="002644D6">
      <w:pPr>
        <w:pStyle w:val="3"/>
        <w:spacing w:line="240" w:lineRule="auto"/>
        <w:rPr>
          <w:bCs/>
          <w:sz w:val="24"/>
          <w:szCs w:val="24"/>
        </w:rPr>
      </w:pPr>
      <w:bookmarkStart w:id="6" w:name="_Toc4695151"/>
      <w:r w:rsidRPr="002644D6">
        <w:rPr>
          <w:bCs/>
          <w:sz w:val="24"/>
          <w:szCs w:val="24"/>
        </w:rPr>
        <w:t>5.1. Образовательные технологии</w:t>
      </w:r>
      <w:bookmarkEnd w:id="6"/>
    </w:p>
    <w:p w:rsidR="00AC1252" w:rsidRPr="002644D6" w:rsidRDefault="004427F7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 xml:space="preserve">В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соответствии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с требованиями ФГОС ВО по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направлению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подготовки </w:t>
      </w:r>
      <w:r w:rsidR="00C879DC">
        <w:rPr>
          <w:rFonts w:eastAsia="Times New Roman"/>
          <w:bCs/>
          <w:sz w:val="24"/>
          <w:szCs w:val="24"/>
          <w:lang w:eastAsia="ru-RU"/>
        </w:rPr>
        <w:t>46.04.02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«</w:t>
      </w:r>
      <w:r w:rsidR="00C879DC">
        <w:rPr>
          <w:rFonts w:eastAsia="Times New Roman"/>
          <w:bCs/>
          <w:sz w:val="24"/>
          <w:szCs w:val="24"/>
          <w:lang w:eastAsia="ru-RU"/>
        </w:rPr>
        <w:t>Д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» при освоении дисциплины, кроме традиционных технологий,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ориентированных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на 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 xml:space="preserve">формирование суммы теоретических знаний и практических умений, широко используются развивающие проблемно-поисковые технологии: проблемное изложение лекционного материала; проблемно-исследовательские задания как основа проведения семинарских и практических занятий; </w:t>
      </w:r>
      <w:r w:rsidR="002117ED">
        <w:rPr>
          <w:rFonts w:eastAsia="Times New Roman"/>
          <w:bCs/>
          <w:sz w:val="24"/>
          <w:szCs w:val="24"/>
          <w:lang w:eastAsia="ru-RU"/>
        </w:rPr>
        <w:t>ситуационные задания</w:t>
      </w:r>
      <w:r w:rsidR="00AC1252" w:rsidRPr="002644D6">
        <w:rPr>
          <w:rFonts w:eastAsia="Times New Roman"/>
          <w:bCs/>
          <w:sz w:val="24"/>
          <w:szCs w:val="24"/>
          <w:lang w:eastAsia="ru-RU"/>
        </w:rPr>
        <w:t>.</w:t>
      </w:r>
    </w:p>
    <w:p w:rsidR="00AC1252" w:rsidRPr="002644D6" w:rsidRDefault="00AC1252" w:rsidP="002644D6">
      <w:pPr>
        <w:spacing w:after="0" w:line="240" w:lineRule="auto"/>
        <w:ind w:firstLine="567"/>
        <w:jc w:val="both"/>
        <w:rPr>
          <w:rFonts w:eastAsia="Times New Roman"/>
          <w:bCs/>
          <w:sz w:val="24"/>
          <w:szCs w:val="24"/>
          <w:lang w:eastAsia="ru-RU"/>
        </w:rPr>
      </w:pPr>
      <w:r w:rsidRPr="002644D6">
        <w:rPr>
          <w:rFonts w:eastAsia="Times New Roman"/>
          <w:bCs/>
          <w:sz w:val="24"/>
          <w:szCs w:val="24"/>
          <w:lang w:eastAsia="ru-RU"/>
        </w:rPr>
        <w:t>Для диагностики компетенций применятся следующие формы контроля: фронтальный опрос, отчет о выполнении практических заданий, защит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>а</w:t>
      </w:r>
      <w:r w:rsidRPr="002644D6">
        <w:rPr>
          <w:rFonts w:eastAsia="Times New Roman"/>
          <w:bCs/>
          <w:sz w:val="24"/>
          <w:szCs w:val="24"/>
          <w:lang w:eastAsia="ru-RU"/>
        </w:rPr>
        <w:t xml:space="preserve"> заданий, выполненных в </w:t>
      </w:r>
      <w:proofErr w:type="spellStart"/>
      <w:r w:rsidRPr="002644D6">
        <w:rPr>
          <w:rFonts w:eastAsia="Times New Roman"/>
          <w:bCs/>
          <w:sz w:val="24"/>
          <w:szCs w:val="24"/>
          <w:lang w:eastAsia="ru-RU"/>
        </w:rPr>
        <w:t>микрогруппе</w:t>
      </w:r>
      <w:proofErr w:type="spellEnd"/>
      <w:r w:rsidRPr="002644D6">
        <w:rPr>
          <w:rFonts w:eastAsia="Times New Roman"/>
          <w:bCs/>
          <w:sz w:val="24"/>
          <w:szCs w:val="24"/>
          <w:lang w:eastAsia="ru-RU"/>
        </w:rPr>
        <w:t xml:space="preserve"> и индивидуальных </w:t>
      </w:r>
      <w:r w:rsidR="00345931" w:rsidRPr="002644D6">
        <w:rPr>
          <w:rFonts w:eastAsia="Times New Roman"/>
          <w:bCs/>
          <w:sz w:val="24"/>
          <w:szCs w:val="24"/>
          <w:lang w:eastAsia="ru-RU"/>
        </w:rPr>
        <w:t xml:space="preserve">домашних 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заданий, </w:t>
      </w:r>
      <w:r w:rsidRPr="002644D6">
        <w:rPr>
          <w:rFonts w:eastAsia="Times New Roman"/>
          <w:bCs/>
          <w:sz w:val="24"/>
          <w:szCs w:val="24"/>
          <w:lang w:eastAsia="ru-RU"/>
        </w:rPr>
        <w:t>собеседование, коллоквиум, тестовый контроль (вводный, промежуточный, итоговый, в том числе с использован</w:t>
      </w:r>
      <w:r w:rsidR="00C4725D">
        <w:rPr>
          <w:rFonts w:eastAsia="Times New Roman"/>
          <w:bCs/>
          <w:sz w:val="24"/>
          <w:szCs w:val="24"/>
          <w:lang w:eastAsia="ru-RU"/>
        </w:rPr>
        <w:t>ие</w:t>
      </w:r>
      <w:r w:rsidR="002117ED">
        <w:rPr>
          <w:rFonts w:eastAsia="Times New Roman"/>
          <w:bCs/>
          <w:sz w:val="24"/>
          <w:szCs w:val="24"/>
          <w:lang w:eastAsia="ru-RU"/>
        </w:rPr>
        <w:t>м</w:t>
      </w:r>
      <w:r w:rsidR="00C4725D">
        <w:rPr>
          <w:rFonts w:eastAsia="Times New Roman"/>
          <w:bCs/>
          <w:sz w:val="24"/>
          <w:szCs w:val="24"/>
          <w:lang w:eastAsia="ru-RU"/>
        </w:rPr>
        <w:t xml:space="preserve"> компьютера</w:t>
      </w:r>
      <w:r w:rsidR="002117ED">
        <w:rPr>
          <w:rFonts w:eastAsia="Times New Roman"/>
          <w:bCs/>
          <w:sz w:val="24"/>
          <w:szCs w:val="24"/>
          <w:lang w:eastAsia="ru-RU"/>
        </w:rPr>
        <w:t xml:space="preserve">, </w:t>
      </w:r>
      <w:r w:rsidR="00C4725D">
        <w:rPr>
          <w:rFonts w:eastAsia="Times New Roman"/>
          <w:bCs/>
          <w:sz w:val="24"/>
          <w:szCs w:val="24"/>
          <w:lang w:eastAsia="ru-RU"/>
        </w:rPr>
        <w:t>зачет.</w:t>
      </w:r>
    </w:p>
    <w:p w:rsidR="00B23B23" w:rsidRPr="002644D6" w:rsidRDefault="00B23B23" w:rsidP="002644D6">
      <w:pPr>
        <w:pStyle w:val="3"/>
        <w:spacing w:line="240" w:lineRule="auto"/>
        <w:rPr>
          <w:sz w:val="24"/>
          <w:szCs w:val="24"/>
        </w:rPr>
      </w:pPr>
      <w:bookmarkStart w:id="7" w:name="_Toc4695152"/>
      <w:r w:rsidRPr="002644D6">
        <w:rPr>
          <w:sz w:val="24"/>
          <w:szCs w:val="24"/>
        </w:rPr>
        <w:t>5.2. Информационно-коммуникационные технологии</w:t>
      </w:r>
      <w:bookmarkEnd w:id="7"/>
    </w:p>
    <w:p w:rsidR="00B23B23" w:rsidRPr="002644D6" w:rsidRDefault="00BD36D9" w:rsidP="002644D6">
      <w:pPr>
        <w:widowControl w:val="0"/>
        <w:spacing w:after="0" w:line="240" w:lineRule="auto"/>
        <w:ind w:firstLine="567"/>
        <w:jc w:val="both"/>
        <w:rPr>
          <w:rFonts w:eastAsia="Calibri"/>
          <w:sz w:val="24"/>
          <w:szCs w:val="24"/>
        </w:rPr>
      </w:pPr>
      <w:r w:rsidRPr="002644D6">
        <w:rPr>
          <w:rFonts w:eastAsia="Calibri"/>
          <w:sz w:val="24"/>
          <w:szCs w:val="24"/>
        </w:rPr>
        <w:t>Современный у</w:t>
      </w:r>
      <w:r w:rsidR="00B23B23" w:rsidRPr="002644D6">
        <w:rPr>
          <w:rFonts w:eastAsia="Calibri"/>
          <w:sz w:val="24"/>
          <w:szCs w:val="24"/>
        </w:rPr>
        <w:t xml:space="preserve">чебный процесс </w:t>
      </w:r>
      <w:r w:rsidRPr="002644D6">
        <w:rPr>
          <w:rFonts w:eastAsia="Calibri"/>
          <w:sz w:val="24"/>
          <w:szCs w:val="24"/>
        </w:rPr>
        <w:t xml:space="preserve">в высшей школе требует расширения арсенала средств обучения, активного использования </w:t>
      </w:r>
      <w:r w:rsidR="00B23B23" w:rsidRPr="002644D6">
        <w:rPr>
          <w:rFonts w:eastAsia="Calibri"/>
          <w:sz w:val="24"/>
          <w:szCs w:val="24"/>
        </w:rPr>
        <w:t xml:space="preserve">средств информационно-коммуникационных технологий, электронных образовательных ресурсов, в т. ч. размещенных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в электронной образовательной среде </w:t>
      </w:r>
      <w:proofErr w:type="spellStart"/>
      <w:r w:rsidR="00B23B23" w:rsidRPr="002644D6">
        <w:rPr>
          <w:rFonts w:eastAsia="Calibri"/>
          <w:sz w:val="24"/>
          <w:szCs w:val="24"/>
        </w:rPr>
        <w:t>КемГИК</w:t>
      </w:r>
      <w:proofErr w:type="spellEnd"/>
      <w:r w:rsidR="006A7420" w:rsidRPr="002644D6">
        <w:rPr>
          <w:rFonts w:eastAsia="Calibri"/>
          <w:sz w:val="24"/>
          <w:szCs w:val="24"/>
        </w:rPr>
        <w:t xml:space="preserve">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>(</w:t>
      </w:r>
      <w:r w:rsidR="00AB2701" w:rsidRPr="00AB2701">
        <w:rPr>
          <w:sz w:val="24"/>
          <w:szCs w:val="24"/>
        </w:rPr>
        <w:t>https://edu2020.kemgik.ru/course/view.php?id=4165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); использование интерактивных инструментов: заданий по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>контрольной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 работе, тестов, </w:t>
      </w:r>
      <w:r w:rsidRPr="002644D6">
        <w:rPr>
          <w:rFonts w:eastAsia="Times New Roman"/>
          <w:color w:val="000000"/>
          <w:sz w:val="24"/>
          <w:szCs w:val="24"/>
          <w:lang w:eastAsia="ru-RU"/>
        </w:rPr>
        <w:t xml:space="preserve">творческих заданий и </w:t>
      </w:r>
      <w:r w:rsidR="00B23B23" w:rsidRPr="002644D6">
        <w:rPr>
          <w:rFonts w:eastAsia="Times New Roman"/>
          <w:color w:val="000000"/>
          <w:sz w:val="24"/>
          <w:szCs w:val="24"/>
          <w:lang w:eastAsia="ru-RU"/>
        </w:rPr>
        <w:t xml:space="preserve">др.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дисциплины включают: 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статичные </w:t>
      </w:r>
      <w:r w:rsidRPr="002644D6">
        <w:rPr>
          <w:rFonts w:eastAsia="Times New Roman"/>
          <w:i/>
          <w:color w:val="000000"/>
          <w:sz w:val="24"/>
          <w:szCs w:val="24"/>
          <w:lang w:eastAsia="ru-RU"/>
        </w:rPr>
        <w:t>электронно-образовательные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: 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конспекты лекций,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>электронные презентации к лекциям (в т. ч. иллюстрации, схемы, диаграммы)</w:t>
      </w:r>
      <w:r w:rsidR="00BD36D9" w:rsidRPr="002644D6">
        <w:rPr>
          <w:rFonts w:eastAsia="Times New Roman"/>
          <w:bCs/>
          <w:kern w:val="36"/>
          <w:sz w:val="24"/>
          <w:szCs w:val="24"/>
          <w:lang w:eastAsia="ru-RU"/>
        </w:rPr>
        <w:t>, ссылки на учебно-методические ресурсы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и др.;</w:t>
      </w:r>
    </w:p>
    <w:p w:rsidR="00B23B23" w:rsidRPr="002644D6" w:rsidRDefault="00B23B23" w:rsidP="002644D6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>интерактивные элементы,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 направленные на активизацию самостоятельной работы студентов</w:t>
      </w:r>
      <w:r w:rsidRPr="002644D6">
        <w:rPr>
          <w:rFonts w:eastAsia="Times New Roman"/>
          <w:bCs/>
          <w:i/>
          <w:kern w:val="36"/>
          <w:sz w:val="24"/>
          <w:szCs w:val="24"/>
          <w:lang w:eastAsia="ru-RU"/>
        </w:rPr>
        <w:t xml:space="preserve"> </w:t>
      </w: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 контроль результатов и сроков освоения разделов и тем дисциплины: «задание», «тест», используемых в ходе выполнения учебных исследовательских проектов, подготовки к выступлению на учебных конференциях, семинарах-дискуссиях, и т. п. </w:t>
      </w:r>
    </w:p>
    <w:p w:rsidR="00B23B23" w:rsidRPr="002644D6" w:rsidRDefault="00B23B23" w:rsidP="002644D6">
      <w:pPr>
        <w:widowControl w:val="0"/>
        <w:spacing w:after="0" w:line="240" w:lineRule="auto"/>
        <w:ind w:firstLine="567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  <w:r w:rsidRPr="002644D6">
        <w:rPr>
          <w:rFonts w:eastAsia="Times New Roman"/>
          <w:bCs/>
          <w:kern w:val="36"/>
          <w:sz w:val="24"/>
          <w:szCs w:val="24"/>
          <w:lang w:eastAsia="ru-RU"/>
        </w:rPr>
        <w:t xml:space="preserve">Интерактивный элемент «Тест», включает различные типы вопросов (выбрать один или несколько ответов из предложенных / установить соответствие / вписать свой ответ / дать развернутый ответ), используется как одно из основных средств объективной оценки знаний студента, самоконтроля и текущего контроля знаний по дисциплине. </w:t>
      </w:r>
    </w:p>
    <w:p w:rsidR="006A7420" w:rsidRPr="002644D6" w:rsidRDefault="006A7420" w:rsidP="002644D6">
      <w:pPr>
        <w:widowControl w:val="0"/>
        <w:spacing w:after="0" w:line="240" w:lineRule="auto"/>
        <w:ind w:firstLine="708"/>
        <w:jc w:val="both"/>
        <w:rPr>
          <w:rFonts w:eastAsia="Times New Roman"/>
          <w:bCs/>
          <w:kern w:val="36"/>
          <w:sz w:val="24"/>
          <w:szCs w:val="24"/>
          <w:lang w:eastAsia="ru-RU"/>
        </w:rPr>
      </w:pPr>
    </w:p>
    <w:p w:rsidR="00B23B23" w:rsidRPr="002644D6" w:rsidRDefault="00B23B23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8" w:name="_Toc4695153"/>
      <w:r w:rsidRPr="002644D6">
        <w:rPr>
          <w:sz w:val="24"/>
          <w:szCs w:val="24"/>
        </w:rPr>
        <w:t>Учебно-методическое обеспечение самостоятельной работы студентов</w:t>
      </w:r>
      <w:bookmarkEnd w:id="8"/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9" w:name="_Toc4695154"/>
      <w:r w:rsidRPr="002644D6">
        <w:rPr>
          <w:sz w:val="24"/>
          <w:szCs w:val="24"/>
        </w:rPr>
        <w:t>Перечень учебно-методического обеспечения для СР</w:t>
      </w:r>
      <w:bookmarkEnd w:id="9"/>
      <w:r w:rsidRPr="002644D6">
        <w:rPr>
          <w:sz w:val="24"/>
          <w:szCs w:val="24"/>
        </w:rPr>
        <w:t xml:space="preserve">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Организационные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Тематический план дисциплины</w:t>
      </w:r>
    </w:p>
    <w:p w:rsidR="00ED6E98" w:rsidRPr="002644D6" w:rsidRDefault="002117ED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Рабочая</w:t>
      </w:r>
      <w:r w:rsidR="00ED6E98" w:rsidRPr="002644D6">
        <w:rPr>
          <w:sz w:val="24"/>
          <w:szCs w:val="24"/>
          <w:lang w:eastAsia="ru-RU"/>
        </w:rPr>
        <w:t xml:space="preserve"> программа дисциплины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Учебно-практические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Планы семинарских и практических занятий по дисциплине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Учебно-методические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Методические рекомендации по выполнению контрольной работы для студентов заочной формы обучения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Учебно-библиографические ресурсы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Список рекомендуемой литературы </w:t>
      </w:r>
    </w:p>
    <w:p w:rsidR="00ED6E98" w:rsidRPr="002644D6" w:rsidRDefault="00ED6E98" w:rsidP="002644D6">
      <w:pPr>
        <w:spacing w:after="0" w:line="240" w:lineRule="auto"/>
        <w:ind w:left="720"/>
        <w:rPr>
          <w:i/>
          <w:sz w:val="24"/>
          <w:szCs w:val="24"/>
          <w:lang w:eastAsia="ru-RU"/>
        </w:rPr>
      </w:pPr>
      <w:r w:rsidRPr="002644D6">
        <w:rPr>
          <w:i/>
          <w:sz w:val="24"/>
          <w:szCs w:val="24"/>
          <w:lang w:eastAsia="ru-RU"/>
        </w:rPr>
        <w:t xml:space="preserve">Фонд оценочных средств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Тематика докладов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 xml:space="preserve">Перечень вопросов к зачету по дисциплине </w:t>
      </w:r>
    </w:p>
    <w:p w:rsidR="00ED6E98" w:rsidRPr="002644D6" w:rsidRDefault="00ED6E98" w:rsidP="002644D6">
      <w:pPr>
        <w:pStyle w:val="a4"/>
        <w:numPr>
          <w:ilvl w:val="0"/>
          <w:numId w:val="22"/>
        </w:numPr>
        <w:spacing w:after="0" w:line="240" w:lineRule="auto"/>
        <w:ind w:left="1275"/>
        <w:rPr>
          <w:sz w:val="24"/>
          <w:szCs w:val="24"/>
          <w:lang w:eastAsia="ru-RU"/>
        </w:rPr>
      </w:pPr>
      <w:r w:rsidRPr="002644D6">
        <w:rPr>
          <w:sz w:val="24"/>
          <w:szCs w:val="24"/>
          <w:lang w:eastAsia="ru-RU"/>
        </w:rPr>
        <w:t>Тесты по дисциплине</w:t>
      </w:r>
    </w:p>
    <w:p w:rsidR="00D54A4F" w:rsidRPr="002644D6" w:rsidRDefault="00D54A4F" w:rsidP="002644D6">
      <w:pPr>
        <w:pStyle w:val="3"/>
        <w:numPr>
          <w:ilvl w:val="1"/>
          <w:numId w:val="2"/>
        </w:numPr>
        <w:spacing w:line="240" w:lineRule="auto"/>
        <w:rPr>
          <w:sz w:val="24"/>
          <w:szCs w:val="24"/>
        </w:rPr>
      </w:pPr>
      <w:bookmarkStart w:id="10" w:name="_Toc4695157"/>
      <w:r w:rsidRPr="002644D6">
        <w:rPr>
          <w:sz w:val="24"/>
          <w:szCs w:val="24"/>
        </w:rPr>
        <w:t>Методические указания для обучающихся по организации СР</w:t>
      </w:r>
      <w:bookmarkEnd w:id="10"/>
    </w:p>
    <w:p w:rsidR="00D54A4F" w:rsidRPr="002644D6" w:rsidRDefault="00D54A4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студента</w:t>
      </w:r>
      <w:r w:rsidR="000E7DFB" w:rsidRPr="002644D6">
        <w:rPr>
          <w:sz w:val="24"/>
          <w:szCs w:val="24"/>
        </w:rPr>
        <w:t xml:space="preserve"> является основой вузовского образования. Она формирует готовность к самообразованию, закладывает основы непрерывного образования и повышения квалификации, способствует формированию креативной, творческой личности будущего специалиста. Самостоятельная работа по дисциплине призвана обеспечить прочное и глубокое освоение курса, формированию и развитию библиотеки как социального института общества. Используются 2 вида самостоятельной работы студентов под контролем преподавателя: самостоятельная работа на лекциях и в процессе проведения практических занятий и самостоятельная работа вне учебных занятии (в том числе выполнение индивидуальных </w:t>
      </w:r>
      <w:r w:rsidR="00812B92" w:rsidRPr="002644D6">
        <w:rPr>
          <w:sz w:val="24"/>
          <w:szCs w:val="24"/>
        </w:rPr>
        <w:t xml:space="preserve">домашних </w:t>
      </w:r>
      <w:r w:rsidR="000E7DFB" w:rsidRPr="002644D6">
        <w:rPr>
          <w:sz w:val="24"/>
          <w:szCs w:val="24"/>
        </w:rPr>
        <w:t xml:space="preserve">заданий). </w:t>
      </w:r>
      <w:r w:rsidR="008943AF" w:rsidRPr="002644D6">
        <w:rPr>
          <w:sz w:val="24"/>
          <w:szCs w:val="24"/>
        </w:rPr>
        <w:t>Обучающиеся выполняют самостоятельную работу разных уровней: от репродуктивного, реконструктивного до творческого.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по дисциплине связана с осуществлением таких целей, как: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способностей трансформировать, осуществлять перенос исторических знаний и применять их при анализе современных проблем;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и развитие умений самостоятельно работать с учебной литературой (овладение приемами схематизации и свертывания информации</w:t>
      </w:r>
      <w:r w:rsidR="00812B92" w:rsidRPr="002644D6">
        <w:rPr>
          <w:sz w:val="24"/>
          <w:szCs w:val="24"/>
        </w:rPr>
        <w:t xml:space="preserve">, </w:t>
      </w:r>
      <w:r w:rsidRPr="002644D6">
        <w:rPr>
          <w:sz w:val="24"/>
          <w:szCs w:val="24"/>
        </w:rPr>
        <w:t xml:space="preserve">заполнение таблиц, составление кластеров и т.д.), </w:t>
      </w:r>
      <w:r w:rsidR="00812B92" w:rsidRPr="002644D6">
        <w:rPr>
          <w:sz w:val="24"/>
          <w:szCs w:val="24"/>
        </w:rPr>
        <w:t>с профессиональными Интернет-ресурсами</w:t>
      </w:r>
      <w:r w:rsidRPr="002644D6">
        <w:rPr>
          <w:sz w:val="24"/>
          <w:szCs w:val="24"/>
        </w:rPr>
        <w:t>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развитие познавательных способностей обучающихся, их преобразующей деятельности;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овладение профессиональной терминологией;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- </w:t>
      </w:r>
      <w:r w:rsidR="00812B92" w:rsidRPr="002644D6">
        <w:rPr>
          <w:sz w:val="24"/>
          <w:szCs w:val="24"/>
        </w:rPr>
        <w:t>освоение</w:t>
      </w:r>
      <w:r w:rsidRPr="002644D6">
        <w:rPr>
          <w:sz w:val="24"/>
          <w:szCs w:val="24"/>
        </w:rPr>
        <w:t xml:space="preserve"> оценивающей деятельности (развитие способностей к самостоятельному анализу, объяснению и оцениванию исторических фактов и явлений и т.д.);</w:t>
      </w:r>
    </w:p>
    <w:p w:rsidR="008943AF" w:rsidRPr="002644D6" w:rsidRDefault="008943AF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- формирование умений публичного выступления, участия в дискуссии и диспуте.</w:t>
      </w:r>
    </w:p>
    <w:p w:rsidR="005757C2" w:rsidRPr="002644D6" w:rsidRDefault="008943AF" w:rsidP="002D13CF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 xml:space="preserve">Под руководством преподавателя осуществляется подготовка к интерактивным формам учебных занятий (выступления на семинарах, участие в </w:t>
      </w:r>
      <w:r w:rsidR="00D21AE1">
        <w:rPr>
          <w:sz w:val="24"/>
          <w:szCs w:val="24"/>
        </w:rPr>
        <w:t>ситуативных играх</w:t>
      </w:r>
      <w:r w:rsidRPr="002644D6">
        <w:rPr>
          <w:sz w:val="24"/>
          <w:szCs w:val="24"/>
        </w:rPr>
        <w:t>), по</w:t>
      </w:r>
      <w:r w:rsidR="00D21AE1">
        <w:rPr>
          <w:sz w:val="24"/>
          <w:szCs w:val="24"/>
        </w:rPr>
        <w:t>дготовка к тестированию, зачету</w:t>
      </w:r>
      <w:r w:rsidRPr="002644D6">
        <w:rPr>
          <w:sz w:val="24"/>
          <w:szCs w:val="24"/>
        </w:rPr>
        <w:t>, выполнение творческих исследовательских заданий.</w:t>
      </w:r>
    </w:p>
    <w:p w:rsidR="005757C2" w:rsidRPr="002644D6" w:rsidRDefault="005757C2" w:rsidP="002644D6">
      <w:pPr>
        <w:spacing w:after="0" w:line="240" w:lineRule="auto"/>
        <w:ind w:left="-15" w:firstLine="582"/>
        <w:jc w:val="both"/>
        <w:rPr>
          <w:sz w:val="24"/>
          <w:szCs w:val="24"/>
        </w:rPr>
      </w:pPr>
      <w:r w:rsidRPr="002644D6">
        <w:rPr>
          <w:sz w:val="24"/>
          <w:szCs w:val="24"/>
        </w:rPr>
        <w:t>Самостоятельная работа студентов (СР</w:t>
      </w:r>
      <w:r w:rsidR="008B4C8E">
        <w:rPr>
          <w:sz w:val="24"/>
          <w:szCs w:val="24"/>
        </w:rPr>
        <w:t>О</w:t>
      </w:r>
      <w:r w:rsidRPr="002644D6">
        <w:rPr>
          <w:sz w:val="24"/>
          <w:szCs w:val="24"/>
        </w:rPr>
        <w:t xml:space="preserve">) является обязательным видом учебной работы по дисциплине, выполняется в соответствии с выданным преподавателем заданием и в отведенные сроки. </w:t>
      </w:r>
    </w:p>
    <w:p w:rsidR="005757C2" w:rsidRPr="002644D6" w:rsidRDefault="005757C2" w:rsidP="002644D6">
      <w:pPr>
        <w:pStyle w:val="3"/>
        <w:spacing w:line="240" w:lineRule="auto"/>
        <w:rPr>
          <w:sz w:val="24"/>
          <w:szCs w:val="24"/>
        </w:rPr>
      </w:pPr>
      <w:bookmarkStart w:id="11" w:name="_Toc4695161"/>
      <w:r w:rsidRPr="002644D6">
        <w:rPr>
          <w:sz w:val="24"/>
          <w:szCs w:val="24"/>
        </w:rPr>
        <w:t xml:space="preserve">Содержание самостоятельной работы студентов заочной формы обучения </w:t>
      </w:r>
      <w:bookmarkEnd w:id="11"/>
    </w:p>
    <w:tbl>
      <w:tblPr>
        <w:tblStyle w:val="TableGrid"/>
        <w:tblW w:w="9786" w:type="dxa"/>
        <w:tblInd w:w="137" w:type="dxa"/>
        <w:tblLayout w:type="fixed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111"/>
        <w:gridCol w:w="1417"/>
        <w:gridCol w:w="4258"/>
      </w:tblGrid>
      <w:tr w:rsidR="00843688" w:rsidRPr="002644D6" w:rsidTr="00507BCF">
        <w:trPr>
          <w:trHeight w:val="89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ind w:firstLine="43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Темы для самостоятельной работы студентов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8B4C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>Количество часов на СР</w:t>
            </w:r>
            <w:r w:rsidR="008B4C8E">
              <w:rPr>
                <w:b/>
                <w:sz w:val="24"/>
                <w:szCs w:val="24"/>
              </w:rPr>
              <w:t>О</w:t>
            </w:r>
            <w:r w:rsidRPr="002644D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88" w:rsidRPr="002644D6" w:rsidRDefault="00843688" w:rsidP="002644D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Виды и содержание самостоятельной работы </w:t>
            </w:r>
          </w:p>
          <w:p w:rsidR="00843688" w:rsidRPr="002644D6" w:rsidRDefault="00843688" w:rsidP="002644D6">
            <w:pPr>
              <w:spacing w:after="0" w:line="240" w:lineRule="auto"/>
              <w:ind w:left="9"/>
              <w:jc w:val="center"/>
              <w:rPr>
                <w:sz w:val="24"/>
                <w:szCs w:val="24"/>
              </w:rPr>
            </w:pPr>
            <w:r w:rsidRPr="002644D6">
              <w:rPr>
                <w:b/>
                <w:sz w:val="24"/>
                <w:szCs w:val="24"/>
              </w:rPr>
              <w:t xml:space="preserve">студентов </w:t>
            </w:r>
          </w:p>
        </w:tc>
      </w:tr>
      <w:tr w:rsidR="00C879DC" w:rsidRPr="002644D6" w:rsidTr="00507BCF">
        <w:trPr>
          <w:trHeight w:val="23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644D6" w:rsidRDefault="00C879DC" w:rsidP="00C879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Основы управления </w:t>
            </w:r>
            <w:proofErr w:type="spellStart"/>
            <w:r>
              <w:rPr>
                <w:sz w:val="24"/>
                <w:szCs w:val="24"/>
              </w:rPr>
              <w:t>медиаконтентом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Pr="002644D6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644D6" w:rsidRDefault="00C879DC" w:rsidP="00C879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C879DC" w:rsidRPr="002644D6" w:rsidTr="00507BCF">
        <w:trPr>
          <w:trHeight w:val="23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6035D0" w:rsidRDefault="00C879DC" w:rsidP="00C879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>Медиатизация</w:t>
            </w:r>
            <w:r>
              <w:rPr>
                <w:sz w:val="24"/>
                <w:szCs w:val="24"/>
              </w:rPr>
              <w:t xml:space="preserve"> социальных </w:t>
            </w:r>
            <w:r w:rsidRPr="00724C06">
              <w:rPr>
                <w:sz w:val="24"/>
                <w:szCs w:val="24"/>
              </w:rPr>
              <w:t>институтов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Pr="002644D6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644D6" w:rsidRDefault="00C879DC" w:rsidP="00C879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семинару-размышлению</w:t>
            </w:r>
          </w:p>
        </w:tc>
      </w:tr>
      <w:tr w:rsidR="00C879DC" w:rsidRPr="002644D6" w:rsidTr="00507BCF">
        <w:trPr>
          <w:trHeight w:val="284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6035D0" w:rsidRDefault="00C879DC" w:rsidP="00F76D2A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 w:rsidRPr="00724C06">
              <w:rPr>
                <w:sz w:val="24"/>
                <w:szCs w:val="24"/>
              </w:rPr>
              <w:t>Формы взаимодействия традиционных</w:t>
            </w:r>
            <w:r w:rsidR="00F76D2A">
              <w:rPr>
                <w:sz w:val="24"/>
                <w:szCs w:val="24"/>
              </w:rPr>
              <w:t xml:space="preserve"> </w:t>
            </w:r>
            <w:r w:rsidRPr="00724C06">
              <w:rPr>
                <w:sz w:val="24"/>
                <w:szCs w:val="24"/>
              </w:rPr>
              <w:t>и новых медиа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Pr="002644D6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Default="00C879DC" w:rsidP="00C879DC">
            <w:pPr>
              <w:ind w:left="75"/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</w:tc>
      </w:tr>
      <w:tr w:rsidR="00C879DC" w:rsidRPr="002644D6" w:rsidTr="00507BCF">
        <w:trPr>
          <w:trHeight w:val="1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6035D0" w:rsidRDefault="00C879DC" w:rsidP="00C879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Интернет как </w:t>
            </w:r>
            <w:proofErr w:type="spellStart"/>
            <w:r>
              <w:rPr>
                <w:sz w:val="24"/>
                <w:szCs w:val="24"/>
              </w:rPr>
              <w:t>медийная</w:t>
            </w:r>
            <w:proofErr w:type="spellEnd"/>
            <w:r>
              <w:rPr>
                <w:sz w:val="24"/>
                <w:szCs w:val="24"/>
              </w:rPr>
              <w:t xml:space="preserve"> среда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Pr="002644D6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Default="00C879DC" w:rsidP="00C879DC">
            <w:pPr>
              <w:spacing w:after="0"/>
              <w:ind w:left="75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</w:p>
          <w:p w:rsidR="00C879DC" w:rsidRDefault="00C879DC" w:rsidP="00C879DC">
            <w:pPr>
              <w:spacing w:after="0"/>
              <w:ind w:left="75"/>
            </w:pPr>
            <w:r>
              <w:rPr>
                <w:rFonts w:eastAsia="Calibri"/>
                <w:sz w:val="24"/>
                <w:szCs w:val="24"/>
              </w:rPr>
              <w:t>подготовка к практической работе</w:t>
            </w:r>
          </w:p>
        </w:tc>
      </w:tr>
      <w:tr w:rsidR="00C879DC" w:rsidRPr="002644D6" w:rsidTr="00507BCF">
        <w:trPr>
          <w:trHeight w:val="5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6035D0" w:rsidRDefault="00C879DC" w:rsidP="00C879DC">
            <w:pPr>
              <w:spacing w:after="0" w:line="240" w:lineRule="auto"/>
              <w:ind w:left="74" w:right="2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Субъекты </w:t>
            </w:r>
            <w:proofErr w:type="spellStart"/>
            <w:r>
              <w:rPr>
                <w:sz w:val="24"/>
                <w:szCs w:val="24"/>
              </w:rPr>
              <w:t>медиапространства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Pr="002644D6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644D6" w:rsidRDefault="00C879DC" w:rsidP="00C879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05954">
              <w:rPr>
                <w:rFonts w:eastAsia="Calibri"/>
                <w:sz w:val="24"/>
                <w:szCs w:val="24"/>
              </w:rPr>
              <w:t>Подготовка к устному опросу</w:t>
            </w:r>
            <w:r>
              <w:rPr>
                <w:rFonts w:eastAsia="Calibri"/>
                <w:sz w:val="24"/>
                <w:szCs w:val="24"/>
              </w:rPr>
              <w:t>, подготовка к практической работе</w:t>
            </w:r>
          </w:p>
        </w:tc>
      </w:tr>
      <w:tr w:rsidR="00C879DC" w:rsidRPr="002644D6" w:rsidTr="00507BCF">
        <w:trPr>
          <w:trHeight w:val="5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35527" w:rsidRDefault="00C879DC" w:rsidP="00C879DC">
            <w:pPr>
              <w:spacing w:after="0" w:line="240" w:lineRule="auto"/>
              <w:ind w:left="74" w:right="204"/>
            </w:pPr>
            <w:r w:rsidRPr="00235527">
              <w:rPr>
                <w:sz w:val="24"/>
              </w:rPr>
              <w:t xml:space="preserve">Правовое регулирование </w:t>
            </w:r>
            <w:r>
              <w:rPr>
                <w:sz w:val="24"/>
              </w:rPr>
              <w:t xml:space="preserve">управления </w:t>
            </w:r>
            <w:proofErr w:type="spellStart"/>
            <w:r>
              <w:rPr>
                <w:sz w:val="24"/>
              </w:rPr>
              <w:t>медиаконтентом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644D6" w:rsidRDefault="00C879DC" w:rsidP="00C879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644D6">
              <w:rPr>
                <w:rFonts w:eastAsia="Calibri"/>
                <w:sz w:val="24"/>
                <w:szCs w:val="24"/>
              </w:rPr>
              <w:t xml:space="preserve">Подготовка к </w:t>
            </w:r>
            <w:r>
              <w:rPr>
                <w:rFonts w:eastAsia="Calibri"/>
                <w:sz w:val="24"/>
                <w:szCs w:val="24"/>
              </w:rPr>
              <w:t>творческой работе</w:t>
            </w:r>
          </w:p>
        </w:tc>
      </w:tr>
      <w:tr w:rsidR="00C879DC" w:rsidRPr="002644D6" w:rsidTr="00507BCF">
        <w:trPr>
          <w:trHeight w:val="5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35527" w:rsidRDefault="00C879DC" w:rsidP="00C879DC">
            <w:pPr>
              <w:spacing w:after="0" w:line="240" w:lineRule="auto"/>
              <w:ind w:left="74" w:right="204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9DC" w:rsidRDefault="00C879DC" w:rsidP="00C879DC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DC" w:rsidRPr="002644D6" w:rsidRDefault="00C879DC" w:rsidP="00C879DC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</w:rPr>
              <w:t>Подготовка к экзамену</w:t>
            </w:r>
          </w:p>
        </w:tc>
      </w:tr>
      <w:tr w:rsidR="00D21AE1" w:rsidRPr="002644D6" w:rsidTr="00507BCF">
        <w:trPr>
          <w:trHeight w:val="37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D21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дисциплине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AE1" w:rsidRPr="002644D6" w:rsidRDefault="00C879DC" w:rsidP="00D21AE1">
            <w:pPr>
              <w:spacing w:after="0" w:line="240" w:lineRule="auto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AE1" w:rsidRPr="002644D6" w:rsidRDefault="00D21AE1" w:rsidP="00822607">
            <w:pPr>
              <w:spacing w:after="0" w:line="240" w:lineRule="auto"/>
              <w:ind w:left="75" w:right="205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7F113E" w:rsidRPr="002644D6" w:rsidRDefault="007F113E" w:rsidP="002644D6">
      <w:pPr>
        <w:pStyle w:val="3"/>
        <w:numPr>
          <w:ilvl w:val="0"/>
          <w:numId w:val="2"/>
        </w:numPr>
        <w:spacing w:line="240" w:lineRule="auto"/>
        <w:rPr>
          <w:sz w:val="24"/>
          <w:szCs w:val="24"/>
        </w:rPr>
      </w:pPr>
      <w:bookmarkStart w:id="12" w:name="_Toc4695162"/>
      <w:r w:rsidRPr="002644D6">
        <w:rPr>
          <w:sz w:val="24"/>
          <w:szCs w:val="24"/>
        </w:rPr>
        <w:t>Фонд оценочных средств</w:t>
      </w:r>
      <w:bookmarkEnd w:id="12"/>
      <w:r w:rsidRPr="002644D6">
        <w:rPr>
          <w:sz w:val="24"/>
          <w:szCs w:val="24"/>
        </w:rPr>
        <w:t xml:space="preserve"> </w:t>
      </w:r>
    </w:p>
    <w:p w:rsidR="00054DBE" w:rsidRPr="00AB2701" w:rsidRDefault="00AB2701" w:rsidP="00AB2701">
      <w:pPr>
        <w:spacing w:after="0" w:line="240" w:lineRule="auto"/>
        <w:ind w:left="360" w:right="6"/>
        <w:jc w:val="both"/>
        <w:rPr>
          <w:rFonts w:eastAsia="Calibri"/>
          <w:sz w:val="24"/>
          <w:szCs w:val="24"/>
          <w:lang w:eastAsia="ru-RU"/>
        </w:rPr>
      </w:pPr>
      <w:r w:rsidRPr="00AB2701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</w:t>
      </w:r>
      <w:r w:rsidRPr="00AB2701">
        <w:rPr>
          <w:color w:val="FF0000"/>
          <w:sz w:val="24"/>
        </w:rPr>
        <w:t xml:space="preserve"> </w:t>
      </w:r>
      <w:r w:rsidRPr="00AB2701">
        <w:rPr>
          <w:sz w:val="24"/>
        </w:rPr>
        <w:t>среде (https://edu2020.kemgik.ru/course/view.php?id=4165).</w:t>
      </w:r>
    </w:p>
    <w:p w:rsidR="005F316F" w:rsidRPr="005F316F" w:rsidRDefault="005F316F" w:rsidP="005F316F">
      <w:pPr>
        <w:pStyle w:val="a4"/>
        <w:widowControl w:val="0"/>
        <w:numPr>
          <w:ilvl w:val="0"/>
          <w:numId w:val="2"/>
        </w:numPr>
        <w:spacing w:after="0" w:line="240" w:lineRule="auto"/>
        <w:rPr>
          <w:rFonts w:eastAsia="Times New Roman"/>
          <w:b/>
          <w:bCs/>
          <w:sz w:val="24"/>
          <w:szCs w:val="24"/>
          <w:lang w:eastAsia="ru-RU"/>
        </w:rPr>
      </w:pPr>
      <w:r w:rsidRPr="005F316F">
        <w:rPr>
          <w:rFonts w:eastAsia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дисциплины </w:t>
      </w:r>
    </w:p>
    <w:p w:rsidR="005F316F" w:rsidRPr="005F316F" w:rsidRDefault="005F316F" w:rsidP="005F316F">
      <w:pPr>
        <w:widowControl w:val="0"/>
        <w:spacing w:after="0" w:line="240" w:lineRule="auto"/>
        <w:ind w:left="360"/>
        <w:rPr>
          <w:rFonts w:eastAsia="Times New Roman"/>
          <w:b/>
          <w:bCs/>
          <w:sz w:val="24"/>
          <w:szCs w:val="24"/>
          <w:lang w:eastAsia="ru-RU"/>
        </w:rPr>
      </w:pPr>
      <w:r w:rsidRPr="005F316F">
        <w:rPr>
          <w:rFonts w:eastAsia="Times New Roman"/>
          <w:b/>
          <w:bCs/>
          <w:sz w:val="24"/>
          <w:szCs w:val="24"/>
          <w:lang w:eastAsia="ru-RU"/>
        </w:rPr>
        <w:t xml:space="preserve">8.1 Список рекомендуемой литературы </w:t>
      </w:r>
    </w:p>
    <w:p w:rsidR="004416B7" w:rsidRPr="002644D6" w:rsidRDefault="004416B7" w:rsidP="005F316F">
      <w:pPr>
        <w:pStyle w:val="3"/>
        <w:spacing w:line="240" w:lineRule="auto"/>
        <w:ind w:left="720" w:firstLine="0"/>
        <w:rPr>
          <w:sz w:val="24"/>
          <w:szCs w:val="24"/>
        </w:rPr>
      </w:pPr>
      <w:r w:rsidRPr="002644D6">
        <w:rPr>
          <w:sz w:val="24"/>
          <w:szCs w:val="24"/>
        </w:rPr>
        <w:t xml:space="preserve"> </w:t>
      </w:r>
      <w:bookmarkStart w:id="13" w:name="_Toc4695169"/>
      <w:r w:rsidRPr="002644D6">
        <w:rPr>
          <w:sz w:val="24"/>
          <w:szCs w:val="24"/>
        </w:rPr>
        <w:t>Основная литература:</w:t>
      </w:r>
      <w:bookmarkEnd w:id="13"/>
    </w:p>
    <w:p w:rsidR="00B71F5B" w:rsidRDefault="00B71F5B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</w:rPr>
      </w:pPr>
      <w:bookmarkStart w:id="14" w:name="_Toc4695170"/>
      <w:r w:rsidRPr="00B71F5B">
        <w:rPr>
          <w:sz w:val="24"/>
        </w:rPr>
        <w:t xml:space="preserve">Олешко, Е. В. Конвергентная журналистика. Профессиональная культура субъектов информационной </w:t>
      </w:r>
      <w:proofErr w:type="gramStart"/>
      <w:r w:rsidRPr="00B71F5B">
        <w:rPr>
          <w:sz w:val="24"/>
        </w:rPr>
        <w:t>деятельности :</w:t>
      </w:r>
      <w:proofErr w:type="gramEnd"/>
      <w:r w:rsidRPr="00B71F5B">
        <w:rPr>
          <w:sz w:val="24"/>
        </w:rPr>
        <w:t xml:space="preserve"> учебное пособие / Е. В. Олешко.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Екатеринбург :</w:t>
      </w:r>
      <w:proofErr w:type="gramEnd"/>
      <w:r w:rsidRPr="00B71F5B">
        <w:rPr>
          <w:sz w:val="24"/>
        </w:rPr>
        <w:t xml:space="preserve"> Уральский федеральны</w:t>
      </w:r>
      <w:r>
        <w:rPr>
          <w:sz w:val="24"/>
        </w:rPr>
        <w:t xml:space="preserve">й университет, ЭБС АСВ, 2015. – </w:t>
      </w:r>
      <w:r w:rsidRPr="00B71F5B">
        <w:rPr>
          <w:sz w:val="24"/>
        </w:rPr>
        <w:t xml:space="preserve">128 c. </w:t>
      </w:r>
      <w:r>
        <w:rPr>
          <w:sz w:val="24"/>
        </w:rPr>
        <w:t xml:space="preserve">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непосредственный.</w:t>
      </w:r>
    </w:p>
    <w:p w:rsidR="00B71F5B" w:rsidRDefault="00B71F5B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</w:rPr>
      </w:pPr>
      <w:r w:rsidRPr="00B71F5B">
        <w:rPr>
          <w:sz w:val="24"/>
        </w:rPr>
        <w:t xml:space="preserve">Мультимедийная 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учебник для вузов / А. Г. </w:t>
      </w:r>
      <w:proofErr w:type="spellStart"/>
      <w:r w:rsidRPr="00B71F5B">
        <w:rPr>
          <w:sz w:val="24"/>
        </w:rPr>
        <w:t>Качкаева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Шомова</w:t>
      </w:r>
      <w:proofErr w:type="spellEnd"/>
      <w:r w:rsidRPr="00B71F5B">
        <w:rPr>
          <w:sz w:val="24"/>
        </w:rPr>
        <w:t>, А. А. Мирошниченко, Е. Г. Лапина-</w:t>
      </w:r>
      <w:proofErr w:type="spellStart"/>
      <w:r w:rsidRPr="00B71F5B">
        <w:rPr>
          <w:sz w:val="24"/>
        </w:rPr>
        <w:t>Кратасюк</w:t>
      </w:r>
      <w:proofErr w:type="spellEnd"/>
      <w:r w:rsidRPr="00B71F5B">
        <w:rPr>
          <w:sz w:val="24"/>
        </w:rPr>
        <w:t xml:space="preserve"> ; под общ. ред. А. Г. </w:t>
      </w:r>
      <w:proofErr w:type="spellStart"/>
      <w:r w:rsidRPr="00B71F5B">
        <w:rPr>
          <w:sz w:val="24"/>
        </w:rPr>
        <w:t>Качкаевой</w:t>
      </w:r>
      <w:proofErr w:type="spellEnd"/>
      <w:r w:rsidRPr="00B71F5B">
        <w:rPr>
          <w:sz w:val="24"/>
        </w:rPr>
        <w:t xml:space="preserve">, С. А. </w:t>
      </w:r>
      <w:proofErr w:type="spellStart"/>
      <w:r w:rsidRPr="00B71F5B">
        <w:rPr>
          <w:sz w:val="24"/>
        </w:rPr>
        <w:t>Шомовой</w:t>
      </w:r>
      <w:proofErr w:type="spellEnd"/>
      <w:r w:rsidRPr="00B71F5B">
        <w:rPr>
          <w:sz w:val="24"/>
        </w:rPr>
        <w:t xml:space="preserve">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Издательский дом Высшей школы экономики, 2017. – 417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схем. – (Учебники Высшей школы экономики</w:t>
      </w:r>
      <w:proofErr w:type="gramStart"/>
      <w:r w:rsidRPr="00B71F5B">
        <w:rPr>
          <w:sz w:val="24"/>
        </w:rPr>
        <w:t>)..</w:t>
      </w:r>
      <w:proofErr w:type="gramEnd"/>
      <w:r w:rsidRPr="00B71F5B">
        <w:rPr>
          <w:sz w:val="24"/>
        </w:rPr>
        <w:t xml:space="preserve"> – URL: https://biblioclub.ru/index.php?page=book&amp;id=471761. </w:t>
      </w:r>
      <w:r w:rsidR="009C1DDB" w:rsidRPr="00B71F5B">
        <w:rPr>
          <w:sz w:val="24"/>
        </w:rPr>
        <w:t xml:space="preserve">– Режим доступа: по подписке </w:t>
      </w:r>
      <w:r w:rsidRPr="00B71F5B">
        <w:rPr>
          <w:sz w:val="24"/>
        </w:rPr>
        <w:t>–</w:t>
      </w:r>
      <w:r w:rsidR="009C1DDB">
        <w:rPr>
          <w:sz w:val="24"/>
        </w:rPr>
        <w:t xml:space="preserve">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B71F5B" w:rsidRPr="00B71F5B" w:rsidRDefault="00B71F5B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</w:rPr>
      </w:pPr>
      <w:r w:rsidRPr="00B71F5B">
        <w:rPr>
          <w:sz w:val="24"/>
        </w:rPr>
        <w:t>Калмыков, А. А. Интернет-</w:t>
      </w:r>
      <w:proofErr w:type="gramStart"/>
      <w:r w:rsidRPr="00B71F5B">
        <w:rPr>
          <w:sz w:val="24"/>
        </w:rPr>
        <w:t>журналистика :</w:t>
      </w:r>
      <w:proofErr w:type="gramEnd"/>
      <w:r w:rsidRPr="00B71F5B">
        <w:rPr>
          <w:sz w:val="24"/>
        </w:rPr>
        <w:t xml:space="preserve"> учебное пособие / А. А. Калмыков, Л. А. Коханова. – </w:t>
      </w:r>
      <w:proofErr w:type="gramStart"/>
      <w:r w:rsidRPr="00B71F5B">
        <w:rPr>
          <w:sz w:val="24"/>
        </w:rPr>
        <w:t>Москва :</w:t>
      </w:r>
      <w:proofErr w:type="gramEnd"/>
      <w:r w:rsidRPr="00B71F5B">
        <w:rPr>
          <w:sz w:val="24"/>
        </w:rPr>
        <w:t xml:space="preserve"> </w:t>
      </w:r>
      <w:proofErr w:type="spellStart"/>
      <w:r w:rsidRPr="00B71F5B">
        <w:rPr>
          <w:sz w:val="24"/>
        </w:rPr>
        <w:t>Юнити</w:t>
      </w:r>
      <w:proofErr w:type="spellEnd"/>
      <w:r w:rsidRPr="00B71F5B">
        <w:rPr>
          <w:sz w:val="24"/>
        </w:rPr>
        <w:t xml:space="preserve">-Дана, 2017. – 383 </w:t>
      </w:r>
      <w:proofErr w:type="gramStart"/>
      <w:r w:rsidRPr="00B71F5B">
        <w:rPr>
          <w:sz w:val="24"/>
        </w:rPr>
        <w:t>с. :</w:t>
      </w:r>
      <w:proofErr w:type="gramEnd"/>
      <w:r w:rsidRPr="00B71F5B">
        <w:rPr>
          <w:sz w:val="24"/>
        </w:rPr>
        <w:t xml:space="preserve"> ил. – (</w:t>
      </w:r>
      <w:proofErr w:type="spellStart"/>
      <w:r w:rsidRPr="00B71F5B">
        <w:rPr>
          <w:sz w:val="24"/>
        </w:rPr>
        <w:t>Медиаобразование</w:t>
      </w:r>
      <w:proofErr w:type="spellEnd"/>
      <w:r w:rsidRPr="00B71F5B">
        <w:rPr>
          <w:sz w:val="24"/>
        </w:rPr>
        <w:t>). –</w:t>
      </w:r>
      <w:r w:rsidRPr="009C1DDB">
        <w:rPr>
          <w:sz w:val="24"/>
          <w:szCs w:val="24"/>
        </w:rPr>
        <w:t>URL: </w:t>
      </w:r>
      <w:hyperlink r:id="rId12" w:history="1">
        <w:r w:rsidRPr="009C1DDB">
          <w:rPr>
            <w:sz w:val="24"/>
            <w:szCs w:val="24"/>
          </w:rPr>
          <w:t>https://biblioclub.ru/index.php?page=book&amp;id=691525</w:t>
        </w:r>
      </w:hyperlink>
      <w:r w:rsidR="009C1DDB">
        <w:rPr>
          <w:sz w:val="24"/>
        </w:rPr>
        <w:t> </w:t>
      </w:r>
      <w:r w:rsidRPr="00B71F5B">
        <w:rPr>
          <w:sz w:val="24"/>
        </w:rPr>
        <w:t xml:space="preserve">. – </w:t>
      </w:r>
      <w:r w:rsidR="009C1DDB" w:rsidRPr="00B71F5B">
        <w:rPr>
          <w:sz w:val="24"/>
        </w:rPr>
        <w:t xml:space="preserve">Режим доступа: по подписке. – </w:t>
      </w:r>
      <w:proofErr w:type="gramStart"/>
      <w:r w:rsidRPr="00B71F5B">
        <w:rPr>
          <w:sz w:val="24"/>
        </w:rPr>
        <w:t>Текст :</w:t>
      </w:r>
      <w:proofErr w:type="gramEnd"/>
      <w:r w:rsidRPr="00B71F5B">
        <w:rPr>
          <w:sz w:val="24"/>
        </w:rPr>
        <w:t xml:space="preserve"> электронный.</w:t>
      </w:r>
    </w:p>
    <w:p w:rsidR="00B71F5B" w:rsidRDefault="00B71F5B" w:rsidP="00507BCF">
      <w:pPr>
        <w:pStyle w:val="a4"/>
        <w:spacing w:line="240" w:lineRule="auto"/>
        <w:ind w:left="434"/>
        <w:jc w:val="both"/>
        <w:rPr>
          <w:sz w:val="24"/>
          <w:szCs w:val="24"/>
        </w:rPr>
      </w:pPr>
    </w:p>
    <w:p w:rsidR="00CC290F" w:rsidRPr="00B71F5B" w:rsidRDefault="00CC290F" w:rsidP="00507BCF">
      <w:pPr>
        <w:pStyle w:val="a4"/>
        <w:spacing w:line="240" w:lineRule="auto"/>
        <w:ind w:left="434"/>
        <w:jc w:val="both"/>
        <w:rPr>
          <w:b/>
          <w:sz w:val="24"/>
        </w:rPr>
      </w:pPr>
      <w:r w:rsidRPr="00B71F5B">
        <w:rPr>
          <w:b/>
          <w:sz w:val="24"/>
          <w:szCs w:val="24"/>
        </w:rPr>
        <w:t>Дополнительная литература:</w:t>
      </w:r>
      <w:bookmarkEnd w:id="14"/>
    </w:p>
    <w:p w:rsidR="00BC7118" w:rsidRDefault="00BC7118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Донских, А. Г. Авторское право в </w:t>
      </w:r>
      <w:proofErr w:type="gramStart"/>
      <w:r w:rsidRPr="00BC7118">
        <w:rPr>
          <w:sz w:val="24"/>
          <w:szCs w:val="22"/>
        </w:rPr>
        <w:t>СМИ :</w:t>
      </w:r>
      <w:proofErr w:type="gramEnd"/>
      <w:r w:rsidRPr="00BC7118">
        <w:rPr>
          <w:sz w:val="24"/>
          <w:szCs w:val="22"/>
        </w:rPr>
        <w:t xml:space="preserve"> учебное пособие / А. Г. Донских ; Южный федеральный университет. – Ростов-на-</w:t>
      </w:r>
      <w:proofErr w:type="gramStart"/>
      <w:r w:rsidRPr="00BC7118">
        <w:rPr>
          <w:sz w:val="24"/>
          <w:szCs w:val="22"/>
        </w:rPr>
        <w:t>Дону ;</w:t>
      </w:r>
      <w:proofErr w:type="gramEnd"/>
      <w:r w:rsidRPr="00BC7118">
        <w:rPr>
          <w:sz w:val="24"/>
          <w:szCs w:val="22"/>
        </w:rPr>
        <w:t xml:space="preserve"> Таганрог : Южный федеральный университет, 2022. – 142 с. – URL: https://biblioclub.ru/index.php?page=book&amp;id=691043. – Режим доступа: по подписке.</w:t>
      </w:r>
      <w:r>
        <w:rPr>
          <w:sz w:val="24"/>
          <w:szCs w:val="22"/>
        </w:rPr>
        <w:t xml:space="preserve"> </w:t>
      </w:r>
      <w:r w:rsidRPr="00BC7118">
        <w:rPr>
          <w:sz w:val="24"/>
          <w:szCs w:val="22"/>
        </w:rPr>
        <w:t xml:space="preserve">– </w:t>
      </w:r>
      <w:proofErr w:type="gramStart"/>
      <w:r w:rsidRPr="00BC7118">
        <w:rPr>
          <w:sz w:val="24"/>
          <w:szCs w:val="22"/>
        </w:rPr>
        <w:t>Текст :</w:t>
      </w:r>
      <w:proofErr w:type="gramEnd"/>
      <w:r w:rsidRPr="00BC7118">
        <w:rPr>
          <w:sz w:val="24"/>
          <w:szCs w:val="22"/>
        </w:rPr>
        <w:t xml:space="preserve"> электронный.</w:t>
      </w:r>
    </w:p>
    <w:p w:rsidR="0051145F" w:rsidRDefault="00BC7118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2"/>
        </w:rPr>
      </w:pPr>
      <w:r w:rsidRPr="00BC7118">
        <w:rPr>
          <w:sz w:val="24"/>
          <w:szCs w:val="22"/>
        </w:rPr>
        <w:t xml:space="preserve">Мультимедийные элементы в современном </w:t>
      </w:r>
      <w:proofErr w:type="spellStart"/>
      <w:r w:rsidRPr="00BC7118">
        <w:rPr>
          <w:sz w:val="24"/>
          <w:szCs w:val="22"/>
        </w:rPr>
        <w:t>медиатексте</w:t>
      </w:r>
      <w:proofErr w:type="spellEnd"/>
      <w:r>
        <w:rPr>
          <w:sz w:val="24"/>
          <w:szCs w:val="22"/>
        </w:rPr>
        <w:t xml:space="preserve"> /</w:t>
      </w:r>
      <w:r w:rsidRPr="00BC7118">
        <w:rPr>
          <w:sz w:val="24"/>
          <w:szCs w:val="22"/>
        </w:rPr>
        <w:t xml:space="preserve"> </w:t>
      </w:r>
      <w:proofErr w:type="spellStart"/>
      <w:r w:rsidRPr="00BC7118">
        <w:rPr>
          <w:sz w:val="24"/>
          <w:szCs w:val="22"/>
        </w:rPr>
        <w:t>Вырковский</w:t>
      </w:r>
      <w:proofErr w:type="spellEnd"/>
      <w:r w:rsidRPr="00BC7118">
        <w:rPr>
          <w:sz w:val="24"/>
          <w:szCs w:val="22"/>
        </w:rPr>
        <w:t xml:space="preserve"> А.В., Галкина М.Ю., Колесниченко А.В., Образцова А.Ю., </w:t>
      </w:r>
      <w:proofErr w:type="spellStart"/>
      <w:r w:rsidRPr="00BC7118">
        <w:rPr>
          <w:sz w:val="24"/>
          <w:szCs w:val="22"/>
        </w:rPr>
        <w:t>Вартанов</w:t>
      </w:r>
      <w:proofErr w:type="spellEnd"/>
      <w:r w:rsidRPr="00BC7118">
        <w:rPr>
          <w:sz w:val="24"/>
          <w:szCs w:val="22"/>
        </w:rPr>
        <w:t xml:space="preserve"> С.А.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2017.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3. </w:t>
      </w:r>
      <w:r>
        <w:rPr>
          <w:sz w:val="24"/>
          <w:szCs w:val="22"/>
        </w:rPr>
        <w:t xml:space="preserve">– 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r w:rsidRPr="002A3D82">
        <w:rPr>
          <w:sz w:val="24"/>
          <w:szCs w:val="22"/>
        </w:rPr>
        <w:t>http://www.mediascope.ru/2364</w:t>
      </w:r>
      <w:r w:rsidR="008E54E7" w:rsidRPr="0051145F">
        <w:rPr>
          <w:sz w:val="24"/>
          <w:szCs w:val="22"/>
        </w:rPr>
        <w:t>.</w:t>
      </w:r>
    </w:p>
    <w:p w:rsidR="00BC7118" w:rsidRDefault="00BC7118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2"/>
        </w:rPr>
      </w:pPr>
      <w:r w:rsidRPr="00BC7118">
        <w:rPr>
          <w:sz w:val="24"/>
          <w:szCs w:val="22"/>
        </w:rPr>
        <w:t>Круглова Л.А. Российские печатные СМИ: специфика онлайн-версий</w:t>
      </w:r>
      <w:r>
        <w:rPr>
          <w:sz w:val="24"/>
          <w:szCs w:val="22"/>
        </w:rPr>
        <w:t xml:space="preserve"> / Л. А. Круглова</w:t>
      </w:r>
      <w:r w:rsidRPr="00BC7118">
        <w:rPr>
          <w:sz w:val="24"/>
          <w:szCs w:val="22"/>
        </w:rPr>
        <w:t xml:space="preserve"> // </w:t>
      </w:r>
      <w:proofErr w:type="spellStart"/>
      <w:r w:rsidRPr="00BC7118">
        <w:rPr>
          <w:sz w:val="24"/>
          <w:szCs w:val="22"/>
        </w:rPr>
        <w:t>Медиаскоп</w:t>
      </w:r>
      <w:proofErr w:type="spellEnd"/>
      <w:r w:rsidRPr="00BC7118">
        <w:rPr>
          <w:sz w:val="24"/>
          <w:szCs w:val="22"/>
        </w:rPr>
        <w:t xml:space="preserve">. </w:t>
      </w:r>
      <w:r>
        <w:rPr>
          <w:sz w:val="24"/>
          <w:szCs w:val="22"/>
        </w:rPr>
        <w:t xml:space="preserve">– </w:t>
      </w:r>
      <w:r w:rsidRPr="00BC7118">
        <w:rPr>
          <w:sz w:val="24"/>
          <w:szCs w:val="22"/>
        </w:rPr>
        <w:t xml:space="preserve">2016. </w:t>
      </w:r>
      <w:r>
        <w:rPr>
          <w:sz w:val="24"/>
          <w:szCs w:val="22"/>
        </w:rPr>
        <w:t xml:space="preserve">– </w:t>
      </w:r>
      <w:proofErr w:type="spellStart"/>
      <w:r w:rsidRPr="00BC7118">
        <w:rPr>
          <w:sz w:val="24"/>
          <w:szCs w:val="22"/>
        </w:rPr>
        <w:t>Вып</w:t>
      </w:r>
      <w:proofErr w:type="spellEnd"/>
      <w:r w:rsidRPr="00BC7118">
        <w:rPr>
          <w:sz w:val="24"/>
          <w:szCs w:val="22"/>
        </w:rPr>
        <w:t xml:space="preserve">. 4. </w:t>
      </w:r>
      <w:r>
        <w:rPr>
          <w:sz w:val="24"/>
          <w:szCs w:val="22"/>
        </w:rPr>
        <w:t xml:space="preserve">– </w:t>
      </w:r>
      <w:r>
        <w:rPr>
          <w:sz w:val="24"/>
          <w:szCs w:val="22"/>
          <w:lang w:val="en-US"/>
        </w:rPr>
        <w:t>URL</w:t>
      </w:r>
      <w:r w:rsidRPr="00BC7118">
        <w:rPr>
          <w:sz w:val="24"/>
          <w:szCs w:val="22"/>
        </w:rPr>
        <w:t xml:space="preserve">: </w:t>
      </w:r>
      <w:r w:rsidRPr="002A3D82">
        <w:rPr>
          <w:sz w:val="24"/>
          <w:szCs w:val="22"/>
        </w:rPr>
        <w:t>http://www.mediascope.ru/2205</w:t>
      </w:r>
      <w:bookmarkStart w:id="15" w:name="_GoBack"/>
      <w:bookmarkEnd w:id="15"/>
      <w:r w:rsidRPr="0051145F">
        <w:rPr>
          <w:sz w:val="24"/>
          <w:szCs w:val="22"/>
        </w:rPr>
        <w:t>.</w:t>
      </w:r>
    </w:p>
    <w:p w:rsidR="00C879DC" w:rsidRDefault="00C879DC" w:rsidP="00507BCF">
      <w:pPr>
        <w:pStyle w:val="a4"/>
        <w:numPr>
          <w:ilvl w:val="0"/>
          <w:numId w:val="43"/>
        </w:numPr>
        <w:spacing w:line="240" w:lineRule="auto"/>
        <w:jc w:val="both"/>
        <w:rPr>
          <w:sz w:val="24"/>
          <w:szCs w:val="22"/>
        </w:rPr>
      </w:pPr>
      <w:proofErr w:type="spellStart"/>
      <w:r w:rsidRPr="00C879DC">
        <w:rPr>
          <w:sz w:val="24"/>
          <w:szCs w:val="22"/>
        </w:rPr>
        <w:t>Дзялошинский</w:t>
      </w:r>
      <w:proofErr w:type="spellEnd"/>
      <w:r w:rsidRPr="00C879DC">
        <w:rPr>
          <w:sz w:val="24"/>
          <w:szCs w:val="22"/>
        </w:rPr>
        <w:t xml:space="preserve">, И.М. </w:t>
      </w:r>
      <w:proofErr w:type="spellStart"/>
      <w:r w:rsidRPr="00C879DC">
        <w:rPr>
          <w:sz w:val="24"/>
          <w:szCs w:val="22"/>
        </w:rPr>
        <w:t>Медиапространство</w:t>
      </w:r>
      <w:proofErr w:type="spellEnd"/>
      <w:r w:rsidRPr="00C879DC">
        <w:rPr>
          <w:sz w:val="24"/>
          <w:szCs w:val="22"/>
        </w:rPr>
        <w:t xml:space="preserve"> России: коммуникационные </w:t>
      </w:r>
      <w:r>
        <w:rPr>
          <w:sz w:val="24"/>
          <w:szCs w:val="22"/>
        </w:rPr>
        <w:t xml:space="preserve">стратегии социальных </w:t>
      </w:r>
      <w:proofErr w:type="gramStart"/>
      <w:r>
        <w:rPr>
          <w:sz w:val="24"/>
          <w:szCs w:val="22"/>
        </w:rPr>
        <w:t>институтов :</w:t>
      </w:r>
      <w:proofErr w:type="gramEnd"/>
      <w:r>
        <w:rPr>
          <w:sz w:val="24"/>
          <w:szCs w:val="22"/>
        </w:rPr>
        <w:t xml:space="preserve"> м</w:t>
      </w:r>
      <w:r w:rsidRPr="00C879DC">
        <w:rPr>
          <w:sz w:val="24"/>
          <w:szCs w:val="22"/>
        </w:rPr>
        <w:t>оно</w:t>
      </w:r>
      <w:r>
        <w:rPr>
          <w:sz w:val="24"/>
          <w:szCs w:val="22"/>
        </w:rPr>
        <w:t xml:space="preserve">графия / И.М. </w:t>
      </w:r>
      <w:proofErr w:type="spellStart"/>
      <w:r>
        <w:rPr>
          <w:sz w:val="24"/>
          <w:szCs w:val="22"/>
        </w:rPr>
        <w:t>Дзялошинский</w:t>
      </w:r>
      <w:proofErr w:type="spellEnd"/>
      <w:r>
        <w:rPr>
          <w:sz w:val="24"/>
          <w:szCs w:val="22"/>
        </w:rPr>
        <w:t xml:space="preserve">. – </w:t>
      </w:r>
      <w:proofErr w:type="gramStart"/>
      <w:r>
        <w:rPr>
          <w:sz w:val="24"/>
          <w:szCs w:val="22"/>
        </w:rPr>
        <w:t xml:space="preserve">Москва </w:t>
      </w:r>
      <w:r w:rsidRPr="00C879DC">
        <w:rPr>
          <w:sz w:val="24"/>
          <w:szCs w:val="22"/>
        </w:rPr>
        <w:t>:</w:t>
      </w:r>
      <w:proofErr w:type="gramEnd"/>
      <w:r w:rsidRPr="00C879DC">
        <w:rPr>
          <w:sz w:val="24"/>
          <w:szCs w:val="22"/>
        </w:rPr>
        <w:t xml:space="preserve"> АПК и ППРО, 2013. - 479 с.</w:t>
      </w:r>
    </w:p>
    <w:p w:rsidR="008E54E7" w:rsidRPr="008E54E7" w:rsidRDefault="008E54E7" w:rsidP="008E54E7">
      <w:pPr>
        <w:pStyle w:val="3"/>
        <w:spacing w:line="240" w:lineRule="auto"/>
        <w:ind w:left="720" w:firstLine="0"/>
        <w:rPr>
          <w:sz w:val="24"/>
          <w:szCs w:val="22"/>
        </w:rPr>
      </w:pPr>
      <w:r w:rsidRPr="008E54E7">
        <w:rPr>
          <w:sz w:val="24"/>
          <w:szCs w:val="22"/>
        </w:rPr>
        <w:t>Интернет-</w:t>
      </w:r>
      <w:r w:rsidRPr="008E54E7">
        <w:rPr>
          <w:sz w:val="24"/>
          <w:szCs w:val="24"/>
        </w:rPr>
        <w:t>ресурсы</w:t>
      </w:r>
    </w:p>
    <w:tbl>
      <w:tblPr>
        <w:tblStyle w:val="afc"/>
        <w:tblW w:w="9213" w:type="dxa"/>
        <w:tblInd w:w="137" w:type="dxa"/>
        <w:tblLook w:val="04A0" w:firstRow="1" w:lastRow="0" w:firstColumn="1" w:lastColumn="0" w:noHBand="0" w:noVBand="1"/>
      </w:tblPr>
      <w:tblGrid>
        <w:gridCol w:w="4536"/>
        <w:gridCol w:w="4677"/>
      </w:tblGrid>
      <w:tr w:rsidR="00B34CD1" w:rsidTr="004225EF">
        <w:trPr>
          <w:trHeight w:val="20"/>
        </w:trPr>
        <w:tc>
          <w:tcPr>
            <w:tcW w:w="4536" w:type="dxa"/>
          </w:tcPr>
          <w:p w:rsidR="00B34CD1" w:rsidRPr="00925171" w:rsidRDefault="00925171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>Электронный научный журнал «</w:t>
            </w:r>
            <w:proofErr w:type="spellStart"/>
            <w:r>
              <w:rPr>
                <w:sz w:val="24"/>
                <w:lang w:eastAsia="ru-RU"/>
              </w:rPr>
              <w:t>Медиаскоп</w:t>
            </w:r>
            <w:proofErr w:type="spellEnd"/>
            <w:r>
              <w:rPr>
                <w:sz w:val="24"/>
                <w:lang w:eastAsia="ru-RU"/>
              </w:rPr>
              <w:t>»</w:t>
            </w:r>
          </w:p>
        </w:tc>
        <w:tc>
          <w:tcPr>
            <w:tcW w:w="4677" w:type="dxa"/>
          </w:tcPr>
          <w:p w:rsidR="00B34CD1" w:rsidRPr="00B34CD1" w:rsidRDefault="00925171" w:rsidP="00C45A48">
            <w:pPr>
              <w:pStyle w:val="3"/>
              <w:spacing w:line="240" w:lineRule="auto"/>
              <w:ind w:firstLine="0"/>
              <w:jc w:val="left"/>
              <w:outlineLvl w:val="2"/>
              <w:rPr>
                <w:b w:val="0"/>
                <w:sz w:val="24"/>
                <w:szCs w:val="24"/>
              </w:rPr>
            </w:pPr>
            <w:r w:rsidRPr="00925171">
              <w:rPr>
                <w:b w:val="0"/>
                <w:sz w:val="24"/>
                <w:szCs w:val="24"/>
              </w:rPr>
              <w:t>http://www.mediascope.ru/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r>
              <w:rPr>
                <w:sz w:val="24"/>
                <w:lang w:eastAsia="ru-RU"/>
              </w:rPr>
              <w:t xml:space="preserve">Информационная грамотность и </w:t>
            </w:r>
            <w:proofErr w:type="spellStart"/>
            <w:r w:rsidR="004225EF">
              <w:rPr>
                <w:sz w:val="24"/>
                <w:lang w:eastAsia="ru-RU"/>
              </w:rPr>
              <w:t>медиаобразования</w:t>
            </w:r>
            <w:proofErr w:type="spellEnd"/>
            <w:r>
              <w:rPr>
                <w:sz w:val="24"/>
                <w:lang w:eastAsia="ru-RU"/>
              </w:rPr>
              <w:t xml:space="preserve"> для всех</w:t>
            </w:r>
          </w:p>
        </w:tc>
        <w:tc>
          <w:tcPr>
            <w:tcW w:w="4677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https://www.mediagram.ru/mediaed/</w:t>
            </w:r>
          </w:p>
        </w:tc>
      </w:tr>
      <w:tr w:rsidR="00B34CD1" w:rsidTr="004225EF">
        <w:trPr>
          <w:trHeight w:val="20"/>
        </w:trPr>
        <w:tc>
          <w:tcPr>
            <w:tcW w:w="4536" w:type="dxa"/>
          </w:tcPr>
          <w:p w:rsidR="00B34CD1" w:rsidRPr="00B34CD1" w:rsidRDefault="00CA2197" w:rsidP="00C45A48">
            <w:pPr>
              <w:spacing w:after="0"/>
              <w:rPr>
                <w:sz w:val="24"/>
                <w:lang w:eastAsia="ru-RU"/>
              </w:rPr>
            </w:pPr>
            <w:proofErr w:type="spellStart"/>
            <w:r w:rsidRPr="00CA2197">
              <w:rPr>
                <w:sz w:val="24"/>
                <w:lang w:eastAsia="ru-RU"/>
              </w:rPr>
              <w:t>Медиаобразование</w:t>
            </w:r>
            <w:proofErr w:type="spellEnd"/>
            <w:r w:rsidRPr="00CA2197">
              <w:rPr>
                <w:sz w:val="24"/>
                <w:lang w:eastAsia="ru-RU"/>
              </w:rPr>
              <w:t xml:space="preserve"> и </w:t>
            </w:r>
            <w:proofErr w:type="spellStart"/>
            <w:r w:rsidRPr="00CA2197">
              <w:rPr>
                <w:sz w:val="24"/>
                <w:lang w:eastAsia="ru-RU"/>
              </w:rPr>
              <w:t>медиакультура</w:t>
            </w:r>
            <w:proofErr w:type="spellEnd"/>
          </w:p>
        </w:tc>
        <w:tc>
          <w:tcPr>
            <w:tcW w:w="4677" w:type="dxa"/>
          </w:tcPr>
          <w:p w:rsidR="00B34CD1" w:rsidRPr="00B34CD1" w:rsidRDefault="00CA2197" w:rsidP="00C45A48">
            <w:pPr>
              <w:spacing w:after="0"/>
              <w:rPr>
                <w:sz w:val="24"/>
                <w:szCs w:val="24"/>
                <w:lang w:eastAsia="ru-RU"/>
              </w:rPr>
            </w:pPr>
            <w:r w:rsidRPr="00CA2197">
              <w:rPr>
                <w:sz w:val="24"/>
                <w:szCs w:val="24"/>
                <w:lang w:eastAsia="ru-RU"/>
              </w:rPr>
              <w:t>https://mediaeducation.ucoz.ru/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290A80" w:rsidRDefault="00CA2197" w:rsidP="00C45A48">
            <w:pPr>
              <w:widowControl w:val="0"/>
              <w:spacing w:after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Медиа. Информация. Коммуникация (MIC)®</w:t>
            </w:r>
          </w:p>
        </w:tc>
        <w:tc>
          <w:tcPr>
            <w:tcW w:w="4677" w:type="dxa"/>
          </w:tcPr>
          <w:p w:rsidR="00B34CD1" w:rsidRPr="00CA2197" w:rsidRDefault="00CA2197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A2197">
              <w:rPr>
                <w:rFonts w:eastAsia="Times New Roman"/>
                <w:bCs/>
                <w:sz w:val="24"/>
                <w:szCs w:val="24"/>
                <w:lang w:eastAsia="ru-RU"/>
              </w:rPr>
              <w:t>http://mic.org.ru/</w:t>
            </w:r>
          </w:p>
        </w:tc>
      </w:tr>
      <w:tr w:rsidR="00B34CD1" w:rsidRPr="00290A80" w:rsidTr="004225EF">
        <w:trPr>
          <w:trHeight w:val="20"/>
        </w:trPr>
        <w:tc>
          <w:tcPr>
            <w:tcW w:w="4536" w:type="dxa"/>
          </w:tcPr>
          <w:p w:rsidR="00B34CD1" w:rsidRPr="004225EF" w:rsidRDefault="004225EF" w:rsidP="00C45A48">
            <w:pPr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Лаборатория </w:t>
            </w:r>
            <w:proofErr w:type="spellStart"/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медиаобразования</w:t>
            </w:r>
            <w:proofErr w:type="spellEnd"/>
          </w:p>
        </w:tc>
        <w:tc>
          <w:tcPr>
            <w:tcW w:w="4677" w:type="dxa"/>
          </w:tcPr>
          <w:p w:rsidR="00B34CD1" w:rsidRPr="004225EF" w:rsidRDefault="004225EF" w:rsidP="00C45A48">
            <w:pPr>
              <w:widowControl w:val="0"/>
              <w:spacing w:after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4225EF">
              <w:rPr>
                <w:rFonts w:eastAsia="Times New Roman"/>
                <w:bCs/>
                <w:sz w:val="24"/>
                <w:szCs w:val="24"/>
                <w:lang w:eastAsia="ru-RU"/>
              </w:rPr>
              <w:t>http://www.mediaeducation.ru/index.html</w:t>
            </w:r>
          </w:p>
        </w:tc>
      </w:tr>
    </w:tbl>
    <w:p w:rsidR="00CC290F" w:rsidRPr="002644D6" w:rsidRDefault="00B34CD1" w:rsidP="002644D6">
      <w:pPr>
        <w:pStyle w:val="3"/>
        <w:spacing w:line="240" w:lineRule="auto"/>
        <w:ind w:left="720" w:firstLine="0"/>
        <w:jc w:val="center"/>
        <w:rPr>
          <w:sz w:val="24"/>
          <w:szCs w:val="24"/>
        </w:rPr>
      </w:pPr>
      <w:bookmarkStart w:id="16" w:name="_Toc4695172"/>
      <w:r>
        <w:rPr>
          <w:sz w:val="24"/>
          <w:szCs w:val="24"/>
        </w:rPr>
        <w:t>8.3</w:t>
      </w:r>
      <w:r w:rsidR="00CC290F" w:rsidRPr="002644D6">
        <w:rPr>
          <w:sz w:val="24"/>
          <w:szCs w:val="24"/>
        </w:rPr>
        <w:t>. Программное обеспечение и информационные справочные системы</w:t>
      </w:r>
      <w:bookmarkEnd w:id="16"/>
    </w:p>
    <w:p w:rsidR="00B34CD1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  <w:r w:rsidRPr="00290A80">
        <w:rPr>
          <w:rFonts w:eastAsia="Times New Roman"/>
          <w:bCs/>
          <w:sz w:val="24"/>
          <w:szCs w:val="24"/>
          <w:lang w:eastAsia="ru-RU"/>
        </w:rP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B34CD1" w:rsidRPr="00290A80" w:rsidRDefault="00B34CD1" w:rsidP="00B34CD1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B34CD1" w:rsidRPr="00290A80" w:rsidRDefault="00B34CD1" w:rsidP="00B34CD1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290A80">
        <w:rPr>
          <w:rFonts w:eastAsia="Times New Roman"/>
          <w:b/>
          <w:bCs/>
          <w:sz w:val="24"/>
          <w:szCs w:val="24"/>
          <w:lang w:eastAsia="ru-RU"/>
        </w:rPr>
        <w:t>Программное обеспечение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spacing w:after="0" w:line="240" w:lineRule="auto"/>
        <w:ind w:left="993" w:hanging="284"/>
        <w:contextualSpacing w:val="0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лицензионное программное обеспечение: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операционная система – </w:t>
      </w:r>
      <w:r w:rsidRPr="00290A80">
        <w:rPr>
          <w:rFonts w:eastAsia="Calibri"/>
          <w:sz w:val="24"/>
          <w:szCs w:val="24"/>
          <w:lang w:val="en-US"/>
        </w:rPr>
        <w:t>MS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Windows</w:t>
      </w:r>
      <w:r w:rsidRPr="00290A80">
        <w:rPr>
          <w:rFonts w:eastAsia="Calibri"/>
          <w:sz w:val="24"/>
          <w:szCs w:val="24"/>
        </w:rPr>
        <w:t xml:space="preserve"> (10, 8,7, </w:t>
      </w:r>
      <w:r w:rsidRPr="00290A80">
        <w:rPr>
          <w:rFonts w:eastAsia="Calibri"/>
          <w:sz w:val="24"/>
          <w:szCs w:val="24"/>
          <w:lang w:val="en-US"/>
        </w:rPr>
        <w:t>XP</w:t>
      </w:r>
      <w:r w:rsidRPr="00290A80">
        <w:rPr>
          <w:rFonts w:eastAsia="Calibri"/>
          <w:sz w:val="24"/>
          <w:szCs w:val="24"/>
        </w:rPr>
        <w:t>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офисный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пакет</w:t>
      </w:r>
      <w:r w:rsidRPr="00290A80">
        <w:rPr>
          <w:rFonts w:eastAsia="Calibri"/>
          <w:sz w:val="24"/>
          <w:szCs w:val="24"/>
          <w:lang w:val="en-US"/>
        </w:rPr>
        <w:t xml:space="preserve"> – Microsoft Office (MS Word, MS Excel, MS Power Point, MS Access)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антивирус</w:t>
      </w:r>
      <w:r w:rsidRPr="00290A80">
        <w:rPr>
          <w:rFonts w:eastAsia="Calibri"/>
          <w:sz w:val="24"/>
          <w:szCs w:val="24"/>
          <w:lang w:val="en-US"/>
        </w:rPr>
        <w:t xml:space="preserve"> - Kaspersky Endpoint Security </w:t>
      </w:r>
      <w:r w:rsidRPr="00290A80">
        <w:rPr>
          <w:rFonts w:eastAsia="Calibri"/>
          <w:sz w:val="24"/>
          <w:szCs w:val="24"/>
        </w:rPr>
        <w:t>для</w:t>
      </w:r>
      <w:r w:rsidRPr="00290A80">
        <w:rPr>
          <w:rFonts w:eastAsia="Calibri"/>
          <w:sz w:val="24"/>
          <w:szCs w:val="24"/>
          <w:lang w:val="en-US"/>
        </w:rPr>
        <w:t xml:space="preserve"> Windows</w:t>
      </w:r>
    </w:p>
    <w:p w:rsidR="00B34CD1" w:rsidRPr="00290A80" w:rsidRDefault="00B34CD1" w:rsidP="00B34CD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="Calibri"/>
          <w:sz w:val="24"/>
          <w:szCs w:val="24"/>
          <w:lang w:val="en-US"/>
        </w:rPr>
      </w:pPr>
      <w:r w:rsidRPr="00290A80">
        <w:rPr>
          <w:rFonts w:eastAsia="Calibri"/>
          <w:sz w:val="24"/>
          <w:szCs w:val="24"/>
        </w:rPr>
        <w:t>графические</w:t>
      </w:r>
      <w:r w:rsidRPr="00290A80">
        <w:rPr>
          <w:rFonts w:eastAsia="Calibri"/>
          <w:sz w:val="24"/>
          <w:szCs w:val="24"/>
          <w:lang w:val="en-US"/>
        </w:rPr>
        <w:t xml:space="preserve"> </w:t>
      </w:r>
      <w:r w:rsidRPr="00290A80">
        <w:rPr>
          <w:rFonts w:eastAsia="Calibri"/>
          <w:sz w:val="24"/>
          <w:szCs w:val="24"/>
        </w:rPr>
        <w:t>редакторы</w:t>
      </w:r>
      <w:r w:rsidRPr="00290A80">
        <w:rPr>
          <w:rFonts w:eastAsia="Calibri"/>
          <w:sz w:val="24"/>
          <w:szCs w:val="24"/>
          <w:lang w:val="en-US"/>
        </w:rPr>
        <w:t xml:space="preserve"> - Adobe CS6 Master Collection, </w:t>
      </w:r>
      <w:proofErr w:type="spellStart"/>
      <w:r w:rsidRPr="00290A80">
        <w:rPr>
          <w:rFonts w:eastAsia="Calibri"/>
          <w:sz w:val="24"/>
          <w:szCs w:val="24"/>
          <w:lang w:val="en-US"/>
        </w:rPr>
        <w:t>CorelDRAW</w:t>
      </w:r>
      <w:proofErr w:type="spellEnd"/>
      <w:r w:rsidRPr="00290A80">
        <w:rPr>
          <w:rFonts w:eastAsia="Calibri"/>
          <w:sz w:val="24"/>
          <w:szCs w:val="24"/>
          <w:lang w:val="en-US"/>
        </w:rPr>
        <w:t xml:space="preserve"> Graphics Suite X6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свободно распространяемое программное обеспечение: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 xml:space="preserve">офисный пакет – </w:t>
      </w:r>
      <w:r w:rsidRPr="00290A80">
        <w:rPr>
          <w:rFonts w:eastAsia="Calibri"/>
          <w:sz w:val="24"/>
          <w:szCs w:val="24"/>
          <w:lang w:val="en-US"/>
        </w:rPr>
        <w:t>LibreOffice</w:t>
      </w:r>
      <w:r w:rsidRPr="00290A80">
        <w:rPr>
          <w:rFonts w:eastAsia="Calibri"/>
          <w:sz w:val="24"/>
          <w:szCs w:val="24"/>
        </w:rPr>
        <w:t xml:space="preserve">; </w:t>
      </w:r>
    </w:p>
    <w:p w:rsidR="00B34CD1" w:rsidRPr="00290A80" w:rsidRDefault="00B34CD1" w:rsidP="00B34CD1">
      <w:pPr>
        <w:pStyle w:val="a4"/>
        <w:numPr>
          <w:ilvl w:val="0"/>
          <w:numId w:val="3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графические редакторы – 3</w:t>
      </w:r>
      <w:r w:rsidRPr="00290A80">
        <w:rPr>
          <w:rFonts w:eastAsia="Calibri"/>
          <w:sz w:val="24"/>
          <w:szCs w:val="24"/>
          <w:lang w:val="en-US"/>
        </w:rPr>
        <w:t>DS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Max</w:t>
      </w:r>
      <w:r w:rsidRPr="00290A80">
        <w:rPr>
          <w:rFonts w:eastAsia="Calibri"/>
          <w:sz w:val="24"/>
          <w:szCs w:val="24"/>
        </w:rPr>
        <w:t xml:space="preserve"> </w:t>
      </w:r>
      <w:r w:rsidRPr="00290A80">
        <w:rPr>
          <w:rFonts w:eastAsia="Calibri"/>
          <w:sz w:val="24"/>
          <w:szCs w:val="24"/>
          <w:lang w:val="en-US"/>
        </w:rPr>
        <w:t>Autodesk</w:t>
      </w:r>
      <w:r w:rsidRPr="00290A80">
        <w:rPr>
          <w:rFonts w:eastAsia="Calibri"/>
          <w:sz w:val="24"/>
          <w:szCs w:val="24"/>
        </w:rPr>
        <w:t xml:space="preserve"> (для образовательных учреждений).</w:t>
      </w:r>
    </w:p>
    <w:p w:rsidR="00B34CD1" w:rsidRPr="00290A80" w:rsidRDefault="00B34CD1" w:rsidP="00B34CD1">
      <w:pPr>
        <w:pStyle w:val="a4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eastAsia="Calibri"/>
          <w:b/>
          <w:i/>
          <w:sz w:val="24"/>
          <w:szCs w:val="24"/>
        </w:rPr>
      </w:pPr>
      <w:r w:rsidRPr="00290A80">
        <w:rPr>
          <w:rFonts w:eastAsia="Calibri"/>
          <w:b/>
          <w:i/>
          <w:sz w:val="24"/>
          <w:szCs w:val="24"/>
        </w:rPr>
        <w:t>базы данных, информационно-справочные и поисковые системы:</w:t>
      </w:r>
    </w:p>
    <w:p w:rsidR="00B34CD1" w:rsidRPr="00290A80" w:rsidRDefault="00B34CD1" w:rsidP="00B34CD1">
      <w:pPr>
        <w:pStyle w:val="a4"/>
        <w:numPr>
          <w:ilvl w:val="0"/>
          <w:numId w:val="35"/>
        </w:numPr>
        <w:tabs>
          <w:tab w:val="left" w:pos="993"/>
          <w:tab w:val="left" w:pos="1701"/>
        </w:tabs>
        <w:spacing w:after="0" w:line="240" w:lineRule="auto"/>
        <w:ind w:hanging="720"/>
        <w:contextualSpacing w:val="0"/>
        <w:jc w:val="both"/>
        <w:rPr>
          <w:rFonts w:eastAsia="Calibri"/>
          <w:sz w:val="24"/>
          <w:szCs w:val="24"/>
        </w:rPr>
      </w:pPr>
      <w:r w:rsidRPr="00290A80">
        <w:rPr>
          <w:rFonts w:eastAsia="Calibri"/>
          <w:sz w:val="24"/>
          <w:szCs w:val="24"/>
        </w:rPr>
        <w:t>Консультант Плюс.</w:t>
      </w:r>
    </w:p>
    <w:p w:rsidR="00CC290F" w:rsidRDefault="00CC290F" w:rsidP="002644D6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val="en-US" w:eastAsia="ru-RU"/>
        </w:rPr>
      </w:pPr>
    </w:p>
    <w:p w:rsidR="00920C47" w:rsidRPr="00920C47" w:rsidRDefault="00920C47" w:rsidP="00920C47">
      <w:pPr>
        <w:spacing w:after="0" w:line="240" w:lineRule="auto"/>
        <w:ind w:left="-3" w:right="6" w:firstLine="708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920C47">
        <w:rPr>
          <w:rFonts w:eastAsia="Times New Roman"/>
          <w:b/>
          <w:color w:val="000000"/>
          <w:sz w:val="24"/>
          <w:szCs w:val="24"/>
          <w:lang w:eastAsia="ru-RU"/>
        </w:rPr>
        <w:t>9. Материально-техническое обеспечение дисциплины</w:t>
      </w:r>
    </w:p>
    <w:p w:rsidR="00920C47" w:rsidRDefault="00920C47" w:rsidP="00920C47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920C47">
        <w:rPr>
          <w:rFonts w:eastAsia="Times New Roman"/>
          <w:color w:val="000000"/>
          <w:sz w:val="24"/>
          <w:szCs w:val="24"/>
          <w:lang w:eastAsia="ru-RU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920C47" w:rsidRPr="00920C47" w:rsidRDefault="00920C47" w:rsidP="00920C47">
      <w:pPr>
        <w:spacing w:after="0" w:line="240" w:lineRule="auto"/>
        <w:ind w:left="-3" w:right="6"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399" w:rsidRDefault="00920C47" w:rsidP="00EC3399">
      <w:pPr>
        <w:widowControl w:val="0"/>
        <w:spacing w:after="0" w:line="240" w:lineRule="auto"/>
        <w:ind w:firstLine="709"/>
        <w:jc w:val="both"/>
        <w:rPr>
          <w:rFonts w:eastAsia="MS Mincho"/>
          <w:b/>
          <w:sz w:val="24"/>
          <w:szCs w:val="24"/>
          <w:lang w:eastAsia="ja-JP"/>
        </w:rPr>
      </w:pPr>
      <w:r>
        <w:rPr>
          <w:rFonts w:eastAsia="MS Mincho"/>
          <w:b/>
          <w:sz w:val="24"/>
          <w:szCs w:val="24"/>
          <w:lang w:eastAsia="ja-JP"/>
        </w:rPr>
        <w:t>10</w:t>
      </w:r>
      <w:r w:rsidR="00EC3399" w:rsidRPr="00290A80">
        <w:rPr>
          <w:rFonts w:eastAsia="MS Mincho"/>
          <w:b/>
          <w:sz w:val="24"/>
          <w:szCs w:val="24"/>
          <w:lang w:eastAsia="ja-JP"/>
        </w:rPr>
        <w:t>. Особенности реализации дисциплины для инвалидов и лиц с ограниченными возможностями здоровья</w:t>
      </w:r>
    </w:p>
    <w:p w:rsidR="00AB2701" w:rsidRPr="00AB2701" w:rsidRDefault="00AB2701" w:rsidP="00AB2701">
      <w:pPr>
        <w:spacing w:after="0" w:line="240" w:lineRule="auto"/>
        <w:ind w:left="-3" w:right="6" w:firstLine="570"/>
        <w:jc w:val="both"/>
        <w:rPr>
          <w:rFonts w:eastAsia="MS Mincho"/>
          <w:sz w:val="24"/>
          <w:szCs w:val="24"/>
          <w:lang w:eastAsia="ja-JP"/>
        </w:rPr>
      </w:pPr>
      <w:r w:rsidRPr="00AB2701">
        <w:rPr>
          <w:rFonts w:eastAsia="MS Mincho"/>
          <w:sz w:val="24"/>
          <w:szCs w:val="24"/>
          <w:lang w:eastAsia="ja-JP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AB2701" w:rsidRPr="00AB2701" w:rsidRDefault="00AB2701" w:rsidP="00AB2701">
      <w:pPr>
        <w:spacing w:after="0" w:line="240" w:lineRule="auto"/>
        <w:ind w:left="-3" w:right="6" w:firstLine="570"/>
        <w:jc w:val="both"/>
        <w:rPr>
          <w:rFonts w:eastAsia="MS Mincho"/>
          <w:sz w:val="24"/>
          <w:szCs w:val="24"/>
          <w:lang w:eastAsia="ja-JP"/>
        </w:rPr>
      </w:pPr>
      <w:r w:rsidRPr="00AB2701">
        <w:rPr>
          <w:rFonts w:eastAsia="MS Mincho"/>
          <w:sz w:val="24"/>
          <w:szCs w:val="24"/>
          <w:lang w:eastAsia="ja-JP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AB2701" w:rsidRPr="00AB2701" w:rsidRDefault="00AB2701" w:rsidP="00AB2701">
      <w:pPr>
        <w:spacing w:after="0" w:line="240" w:lineRule="auto"/>
        <w:ind w:left="-3" w:right="6" w:firstLine="570"/>
        <w:jc w:val="both"/>
        <w:rPr>
          <w:rFonts w:eastAsia="MS Mincho"/>
          <w:sz w:val="24"/>
          <w:szCs w:val="24"/>
          <w:lang w:eastAsia="ja-JP"/>
        </w:rPr>
      </w:pPr>
      <w:r w:rsidRPr="00AB2701">
        <w:rPr>
          <w:rFonts w:eastAsia="MS Mincho"/>
          <w:sz w:val="24"/>
          <w:szCs w:val="24"/>
          <w:lang w:eastAsia="ja-JP"/>
        </w:rPr>
        <w:t xml:space="preserve">Для осуществления </w:t>
      </w:r>
      <w:proofErr w:type="gramStart"/>
      <w:r w:rsidRPr="00AB2701">
        <w:rPr>
          <w:rFonts w:eastAsia="MS Mincho"/>
          <w:sz w:val="24"/>
          <w:szCs w:val="24"/>
          <w:lang w:eastAsia="ja-JP"/>
        </w:rPr>
        <w:t>процедур текущего контроля успеваемости и промежуточной аттестации</w:t>
      </w:r>
      <w:proofErr w:type="gramEnd"/>
      <w:r w:rsidRPr="00AB2701">
        <w:rPr>
          <w:rFonts w:eastAsia="MS Mincho"/>
          <w:sz w:val="24"/>
          <w:szCs w:val="24"/>
          <w:lang w:eastAsia="ja-JP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AB2701">
        <w:rPr>
          <w:rFonts w:eastAsia="MS Mincho"/>
          <w:sz w:val="24"/>
          <w:szCs w:val="24"/>
          <w:lang w:eastAsia="ja-JP"/>
        </w:rPr>
        <w:t>сформированности</w:t>
      </w:r>
      <w:proofErr w:type="spellEnd"/>
      <w:r w:rsidRPr="00AB2701">
        <w:rPr>
          <w:rFonts w:eastAsia="MS Mincho"/>
          <w:sz w:val="24"/>
          <w:szCs w:val="24"/>
          <w:lang w:eastAsia="ja-JP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AB2701">
        <w:rPr>
          <w:rFonts w:eastAsia="MS Mincho"/>
          <w:sz w:val="24"/>
          <w:szCs w:val="24"/>
          <w:lang w:eastAsia="ja-JP"/>
        </w:rPr>
        <w:t>сформированности</w:t>
      </w:r>
      <w:proofErr w:type="spellEnd"/>
      <w:r w:rsidRPr="00AB2701">
        <w:rPr>
          <w:rFonts w:eastAsia="MS Mincho"/>
          <w:sz w:val="24"/>
          <w:szCs w:val="24"/>
          <w:lang w:eastAsia="ja-JP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993FAE" w:rsidRPr="00AB2701" w:rsidRDefault="00AB2701" w:rsidP="00AB2701">
      <w:pPr>
        <w:spacing w:after="0" w:line="240" w:lineRule="auto"/>
        <w:ind w:left="-3" w:right="6" w:firstLine="570"/>
        <w:jc w:val="both"/>
        <w:rPr>
          <w:rFonts w:eastAsia="MS Mincho"/>
          <w:color w:val="000000"/>
          <w:sz w:val="24"/>
          <w:szCs w:val="24"/>
          <w:lang w:eastAsia="ja-JP"/>
        </w:rPr>
      </w:pPr>
      <w:r w:rsidRPr="00AB2701">
        <w:rPr>
          <w:rFonts w:eastAsia="MS Mincho"/>
          <w:sz w:val="24"/>
          <w:szCs w:val="24"/>
          <w:lang w:eastAsia="ja-JP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«Нормативное регулирование управления документами» размещены на сайте «Электронная образовательная среда </w:t>
      </w:r>
      <w:proofErr w:type="spellStart"/>
      <w:r w:rsidRPr="00AB2701">
        <w:rPr>
          <w:rFonts w:eastAsia="MS Mincho"/>
          <w:sz w:val="24"/>
          <w:szCs w:val="24"/>
          <w:lang w:eastAsia="ja-JP"/>
        </w:rPr>
        <w:t>КемГИК</w:t>
      </w:r>
      <w:proofErr w:type="spellEnd"/>
      <w:r w:rsidRPr="00AB2701">
        <w:rPr>
          <w:rFonts w:eastAsia="MS Mincho"/>
          <w:sz w:val="24"/>
          <w:szCs w:val="24"/>
          <w:lang w:eastAsia="ja-JP"/>
        </w:rPr>
        <w:t>» (https://edu2020.kemgik.ru/course/view.php?id=4165), которая имеет версию для слабовидящих.</w:t>
      </w:r>
    </w:p>
    <w:p w:rsidR="00CC290F" w:rsidRPr="002644D6" w:rsidRDefault="00920C47" w:rsidP="00920C47">
      <w:pPr>
        <w:pStyle w:val="3"/>
        <w:spacing w:line="240" w:lineRule="auto"/>
        <w:ind w:left="360" w:firstLine="0"/>
        <w:rPr>
          <w:sz w:val="24"/>
          <w:szCs w:val="24"/>
        </w:rPr>
      </w:pPr>
      <w:r>
        <w:rPr>
          <w:sz w:val="24"/>
          <w:szCs w:val="24"/>
        </w:rPr>
        <w:t>11.</w:t>
      </w:r>
      <w:r w:rsidR="00CC290F" w:rsidRPr="002644D6">
        <w:rPr>
          <w:sz w:val="24"/>
          <w:szCs w:val="24"/>
        </w:rPr>
        <w:t xml:space="preserve"> </w:t>
      </w:r>
      <w:bookmarkStart w:id="17" w:name="_Toc4695175"/>
      <w:r w:rsidR="00CC290F" w:rsidRPr="002644D6">
        <w:rPr>
          <w:sz w:val="24"/>
          <w:szCs w:val="24"/>
        </w:rPr>
        <w:t>Перечень ключевых слов</w:t>
      </w:r>
      <w:bookmarkEnd w:id="17"/>
      <w:r w:rsidR="00CC290F" w:rsidRPr="002644D6">
        <w:rPr>
          <w:sz w:val="24"/>
          <w:szCs w:val="24"/>
        </w:rPr>
        <w:t xml:space="preserve"> </w:t>
      </w:r>
    </w:p>
    <w:p w:rsidR="003B2FCB" w:rsidRDefault="003B2FCB" w:rsidP="002644D6">
      <w:pPr>
        <w:spacing w:after="0" w:line="240" w:lineRule="auto"/>
        <w:ind w:right="33" w:firstLine="313"/>
        <w:jc w:val="both"/>
        <w:rPr>
          <w:sz w:val="24"/>
          <w:szCs w:val="24"/>
        </w:rPr>
        <w:sectPr w:rsidR="003B2FCB" w:rsidSect="001B793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2FCB" w:rsidRPr="003B2FCB" w:rsidRDefault="003B2FCB" w:rsidP="00746EDE">
      <w:pPr>
        <w:spacing w:after="0" w:line="240" w:lineRule="auto"/>
        <w:jc w:val="both"/>
        <w:rPr>
          <w:sz w:val="24"/>
          <w:szCs w:val="24"/>
        </w:rPr>
      </w:pPr>
    </w:p>
    <w:p w:rsidR="003B2FCB" w:rsidRPr="002644D6" w:rsidRDefault="003B2FCB" w:rsidP="002644D6">
      <w:pPr>
        <w:tabs>
          <w:tab w:val="left" w:pos="4780"/>
        </w:tabs>
        <w:spacing w:after="0" w:line="240" w:lineRule="auto"/>
        <w:ind w:left="108" w:right="33" w:firstLine="313"/>
        <w:rPr>
          <w:sz w:val="24"/>
          <w:szCs w:val="24"/>
        </w:rPr>
      </w:pPr>
    </w:p>
    <w:p w:rsidR="003B2FCB" w:rsidRDefault="003B2FCB" w:rsidP="002644D6">
      <w:pPr>
        <w:spacing w:line="240" w:lineRule="auto"/>
        <w:ind w:firstLine="567"/>
        <w:jc w:val="both"/>
        <w:rPr>
          <w:sz w:val="24"/>
          <w:szCs w:val="24"/>
        </w:rPr>
        <w:sectPr w:rsidR="003B2FCB" w:rsidSect="003B2FC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Автор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Блогосфера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Гипертекст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Интерактивность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Интернет-версии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Интернет-радио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Интернет-телевидение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Киберпреступления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Конвергентная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Кроссмедиа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Медиаиндустрия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Медиаплатформа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Медиатекст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Мессенджеры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Мобильные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журналистика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Мультимедийная редакция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Мультимедийность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Персональные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Правовое регулирование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Провайдеры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журналисты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Сетевые 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Ские</w:t>
      </w:r>
      <w:proofErr w:type="spellEnd"/>
      <w:r>
        <w:rPr>
          <w:sz w:val="24"/>
          <w:szCs w:val="24"/>
        </w:rPr>
        <w:t xml:space="preserve"> права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СМИ в социальных сетях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Социальная журналистика</w:t>
      </w:r>
    </w:p>
    <w:p w:rsidR="00C45A48" w:rsidRDefault="00C879DC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Субъекты медиа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Типология </w:t>
      </w:r>
      <w:proofErr w:type="spellStart"/>
      <w:r>
        <w:rPr>
          <w:sz w:val="24"/>
          <w:szCs w:val="24"/>
        </w:rPr>
        <w:t>медиажурналистики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Трансмедиа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 контентом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Уровни конвергенции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Функции интернет-СМИ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Функции </w:t>
      </w:r>
      <w:proofErr w:type="spellStart"/>
      <w:r>
        <w:rPr>
          <w:sz w:val="24"/>
          <w:szCs w:val="24"/>
        </w:rPr>
        <w:t>медиажурналистики</w:t>
      </w:r>
      <w:proofErr w:type="spellEnd"/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издания</w:t>
      </w:r>
    </w:p>
    <w:p w:rsidR="00C45A48" w:rsidRDefault="00C45A48" w:rsidP="00C45A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Электронные СМИ</w:t>
      </w:r>
    </w:p>
    <w:p w:rsidR="006F7A4A" w:rsidRDefault="006F7A4A" w:rsidP="00C45A48">
      <w:pPr>
        <w:spacing w:after="0" w:line="240" w:lineRule="auto"/>
        <w:ind w:firstLine="567"/>
        <w:jc w:val="both"/>
        <w:rPr>
          <w:sz w:val="24"/>
          <w:szCs w:val="24"/>
        </w:rPr>
        <w:sectPr w:rsidR="006F7A4A" w:rsidSect="004225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F7A4A" w:rsidRPr="006F7A4A" w:rsidRDefault="006F7A4A" w:rsidP="006F7A4A">
      <w:pPr>
        <w:pageBreakBefore/>
        <w:spacing w:after="0" w:line="240" w:lineRule="auto"/>
        <w:ind w:left="1276" w:hanging="1276"/>
        <w:contextualSpacing/>
        <w:jc w:val="center"/>
        <w:rPr>
          <w:rFonts w:eastAsia="Times New Roman"/>
          <w:b/>
          <w:sz w:val="24"/>
          <w:szCs w:val="24"/>
          <w:lang w:val="x-none" w:eastAsia="ru-RU"/>
        </w:rPr>
      </w:pPr>
      <w:r w:rsidRPr="006F7A4A">
        <w:rPr>
          <w:rFonts w:eastAsia="Times New Roman"/>
          <w:b/>
          <w:sz w:val="24"/>
          <w:szCs w:val="24"/>
          <w:lang w:val="x-none" w:eastAsia="ru-RU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5"/>
        <w:gridCol w:w="7690"/>
        <w:gridCol w:w="700"/>
      </w:tblGrid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Цели освоения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Место дисциплины в структуре О</w:t>
            </w:r>
            <w:r w:rsidR="00A62F2F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ОП магистратуры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Планируемые результаты обучения по дисциплине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Объем, структура и содержание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Объем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Структура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napToGrid w:val="0"/>
                <w:sz w:val="24"/>
                <w:szCs w:val="24"/>
                <w:lang w:eastAsia="ru-RU"/>
              </w:rPr>
              <w:t>Содержание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Образовательные и информационно-коммуникационные технологии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ind w:left="709" w:hanging="709"/>
              <w:contextualSpacing/>
              <w:jc w:val="both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ind w:firstLine="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 xml:space="preserve">Информационно-коммуникационные технологии обучения 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Учебно-методическое обеспечение  самостоятельной работы обучающихся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napToGrid w:val="0"/>
                <w:sz w:val="24"/>
                <w:szCs w:val="24"/>
                <w:lang w:eastAsia="ru-RU"/>
              </w:rPr>
              <w:t>6.1</w:t>
            </w:r>
          </w:p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Перечень учебно-методического обеспечения для самостоятельной работы  обучающихся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2D13CF">
            <w:pPr>
              <w:widowControl w:val="0"/>
              <w:spacing w:after="0" w:line="240" w:lineRule="auto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6.</w:t>
            </w:r>
            <w:r w:rsidR="002D13CF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contextualSpacing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Методические указания для обучающихся по организации самостоятельной работы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contextualSpacing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Фонд оценочных средств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contextualSpacing/>
              <w:rPr>
                <w:rFonts w:eastAsia="Times New Roman"/>
                <w:i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Учебно-методическое и информационное обеспечение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contextualSpacing/>
              <w:rPr>
                <w:rFonts w:eastAsia="Times New Roman"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Основная литература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pacing w:after="0" w:line="240" w:lineRule="auto"/>
              <w:contextualSpacing/>
              <w:rPr>
                <w:rFonts w:eastAsia="Times New Roman"/>
                <w:snapToGrid w:val="0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Дополнительная литература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val="x-none" w:eastAsia="ru-RU"/>
              </w:rPr>
              <w:t xml:space="preserve">Ресурсы информационно-телекоммуникационной сети «Интернет» 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tabs>
                <w:tab w:val="left" w:pos="0"/>
              </w:tabs>
              <w:spacing w:after="0" w:line="240" w:lineRule="auto"/>
              <w:rPr>
                <w:rFonts w:eastAsia="Times New Roman"/>
                <w:bCs/>
                <w:i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Программное обеспечение</w:t>
            </w:r>
            <w:r w:rsidRPr="006F7A4A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и информационно-справочные системы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tabs>
                <w:tab w:val="left" w:pos="0"/>
                <w:tab w:val="left" w:pos="1134"/>
              </w:tabs>
              <w:spacing w:after="0" w:line="240" w:lineRule="auto"/>
              <w:contextualSpacing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iCs/>
                <w:sz w:val="24"/>
                <w:szCs w:val="24"/>
                <w:lang w:eastAsia="ru-RU"/>
              </w:rPr>
              <w:t>Материально-техническое обеспечение дисциплины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F7A4A" w:rsidRPr="006F7A4A" w:rsidTr="002D13CF">
        <w:tc>
          <w:tcPr>
            <w:tcW w:w="965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90" w:type="dxa"/>
            <w:shd w:val="clear" w:color="auto" w:fill="auto"/>
          </w:tcPr>
          <w:p w:rsidR="006F7A4A" w:rsidRPr="006F7A4A" w:rsidRDefault="006F7A4A" w:rsidP="006F7A4A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6F7A4A">
              <w:rPr>
                <w:rFonts w:eastAsia="Times New Roman"/>
                <w:bCs/>
                <w:sz w:val="24"/>
                <w:szCs w:val="24"/>
                <w:lang w:eastAsia="ru-RU"/>
              </w:rPr>
              <w:t>Перечень ключевых слов</w:t>
            </w:r>
          </w:p>
        </w:tc>
        <w:tc>
          <w:tcPr>
            <w:tcW w:w="700" w:type="dxa"/>
            <w:shd w:val="clear" w:color="auto" w:fill="auto"/>
          </w:tcPr>
          <w:p w:rsidR="006F7A4A" w:rsidRPr="006F7A4A" w:rsidRDefault="006F7A4A" w:rsidP="006F7A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6F7A4A" w:rsidRPr="006F7A4A" w:rsidRDefault="006F7A4A" w:rsidP="006F7A4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6F7A4A" w:rsidRDefault="006F7A4A" w:rsidP="006F7A4A">
      <w:pPr>
        <w:spacing w:line="240" w:lineRule="auto"/>
        <w:rPr>
          <w:rFonts w:eastAsia="Calibri"/>
          <w:b/>
          <w:sz w:val="24"/>
          <w:szCs w:val="24"/>
        </w:rPr>
      </w:pPr>
    </w:p>
    <w:p w:rsidR="006F7A4A" w:rsidRDefault="006F7A4A" w:rsidP="006F7A4A">
      <w:pPr>
        <w:spacing w:line="240" w:lineRule="auto"/>
        <w:rPr>
          <w:rFonts w:eastAsia="Calibri"/>
          <w:b/>
          <w:sz w:val="24"/>
          <w:szCs w:val="24"/>
        </w:rPr>
      </w:pPr>
    </w:p>
    <w:p w:rsidR="006F7A4A" w:rsidRDefault="006F7A4A" w:rsidP="00C45A48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6F7A4A" w:rsidSect="006F7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32" w:rsidRDefault="00D80F32" w:rsidP="00B23B23">
      <w:pPr>
        <w:spacing w:after="0" w:line="240" w:lineRule="auto"/>
      </w:pPr>
      <w:r>
        <w:separator/>
      </w:r>
    </w:p>
  </w:endnote>
  <w:endnote w:type="continuationSeparator" w:id="0">
    <w:p w:rsidR="00D80F32" w:rsidRDefault="00D80F32" w:rsidP="00B23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851686"/>
      <w:docPartObj>
        <w:docPartGallery w:val="Page Numbers (Bottom of Page)"/>
        <w:docPartUnique/>
      </w:docPartObj>
    </w:sdtPr>
    <w:sdtEndPr/>
    <w:sdtContent>
      <w:p w:rsidR="00447001" w:rsidRDefault="00447001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903">
          <w:rPr>
            <w:noProof/>
          </w:rPr>
          <w:t>13</w:t>
        </w:r>
        <w:r>
          <w:fldChar w:fldCharType="end"/>
        </w:r>
      </w:p>
    </w:sdtContent>
  </w:sdt>
  <w:p w:rsidR="00447001" w:rsidRDefault="00447001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32" w:rsidRDefault="00D80F32" w:rsidP="00B23B23">
      <w:pPr>
        <w:spacing w:after="0" w:line="240" w:lineRule="auto"/>
      </w:pPr>
      <w:r>
        <w:separator/>
      </w:r>
    </w:p>
  </w:footnote>
  <w:footnote w:type="continuationSeparator" w:id="0">
    <w:p w:rsidR="00D80F32" w:rsidRDefault="00D80F32" w:rsidP="00B23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40B03"/>
    <w:multiLevelType w:val="hybridMultilevel"/>
    <w:tmpl w:val="3ECEB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A8224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E28E9"/>
    <w:multiLevelType w:val="hybridMultilevel"/>
    <w:tmpl w:val="9594D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85D0E"/>
    <w:multiLevelType w:val="hybridMultilevel"/>
    <w:tmpl w:val="40C07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BA33C1"/>
    <w:multiLevelType w:val="hybridMultilevel"/>
    <w:tmpl w:val="6CCC2760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4" w15:restartNumberingAfterBreak="0">
    <w:nsid w:val="0ABD1B53"/>
    <w:multiLevelType w:val="hybridMultilevel"/>
    <w:tmpl w:val="0E6804BA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9159D7"/>
    <w:multiLevelType w:val="hybridMultilevel"/>
    <w:tmpl w:val="C5225DFC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0413C99"/>
    <w:multiLevelType w:val="hybridMultilevel"/>
    <w:tmpl w:val="FB404A2C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14B207B"/>
    <w:multiLevelType w:val="hybridMultilevel"/>
    <w:tmpl w:val="8B1A104C"/>
    <w:lvl w:ilvl="0" w:tplc="2408C198">
      <w:start w:val="1"/>
      <w:numFmt w:val="bullet"/>
      <w:lvlText w:val="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2D4107D"/>
    <w:multiLevelType w:val="hybridMultilevel"/>
    <w:tmpl w:val="1F9A9C58"/>
    <w:lvl w:ilvl="0" w:tplc="2408C198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7234A03"/>
    <w:multiLevelType w:val="hybridMultilevel"/>
    <w:tmpl w:val="4DD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B0FCD"/>
    <w:multiLevelType w:val="hybridMultilevel"/>
    <w:tmpl w:val="F698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11D17"/>
    <w:multiLevelType w:val="hybridMultilevel"/>
    <w:tmpl w:val="87F2B0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1C35C83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5437F"/>
    <w:multiLevelType w:val="hybridMultilevel"/>
    <w:tmpl w:val="895629CC"/>
    <w:lvl w:ilvl="0" w:tplc="B710860E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4" w15:restartNumberingAfterBreak="0">
    <w:nsid w:val="29D1665D"/>
    <w:multiLevelType w:val="hybridMultilevel"/>
    <w:tmpl w:val="A6FED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423A0"/>
    <w:multiLevelType w:val="hybridMultilevel"/>
    <w:tmpl w:val="D004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90244"/>
    <w:multiLevelType w:val="hybridMultilevel"/>
    <w:tmpl w:val="CAE8D88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C039F"/>
    <w:multiLevelType w:val="hybridMultilevel"/>
    <w:tmpl w:val="3F76164E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3D81ABD"/>
    <w:multiLevelType w:val="hybridMultilevel"/>
    <w:tmpl w:val="0FE2BAC6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4" w:hanging="360"/>
      </w:pPr>
    </w:lvl>
    <w:lvl w:ilvl="2" w:tplc="0419001B" w:tentative="1">
      <w:start w:val="1"/>
      <w:numFmt w:val="lowerRoman"/>
      <w:lvlText w:val="%3."/>
      <w:lvlJc w:val="right"/>
      <w:pPr>
        <w:ind w:left="1874" w:hanging="180"/>
      </w:pPr>
    </w:lvl>
    <w:lvl w:ilvl="3" w:tplc="0419000F" w:tentative="1">
      <w:start w:val="1"/>
      <w:numFmt w:val="decimal"/>
      <w:lvlText w:val="%4."/>
      <w:lvlJc w:val="left"/>
      <w:pPr>
        <w:ind w:left="2594" w:hanging="360"/>
      </w:pPr>
    </w:lvl>
    <w:lvl w:ilvl="4" w:tplc="04190019" w:tentative="1">
      <w:start w:val="1"/>
      <w:numFmt w:val="lowerLetter"/>
      <w:lvlText w:val="%5."/>
      <w:lvlJc w:val="left"/>
      <w:pPr>
        <w:ind w:left="3314" w:hanging="360"/>
      </w:pPr>
    </w:lvl>
    <w:lvl w:ilvl="5" w:tplc="0419001B" w:tentative="1">
      <w:start w:val="1"/>
      <w:numFmt w:val="lowerRoman"/>
      <w:lvlText w:val="%6."/>
      <w:lvlJc w:val="right"/>
      <w:pPr>
        <w:ind w:left="4034" w:hanging="180"/>
      </w:pPr>
    </w:lvl>
    <w:lvl w:ilvl="6" w:tplc="0419000F" w:tentative="1">
      <w:start w:val="1"/>
      <w:numFmt w:val="decimal"/>
      <w:lvlText w:val="%7."/>
      <w:lvlJc w:val="left"/>
      <w:pPr>
        <w:ind w:left="4754" w:hanging="360"/>
      </w:pPr>
    </w:lvl>
    <w:lvl w:ilvl="7" w:tplc="04190019" w:tentative="1">
      <w:start w:val="1"/>
      <w:numFmt w:val="lowerLetter"/>
      <w:lvlText w:val="%8."/>
      <w:lvlJc w:val="left"/>
      <w:pPr>
        <w:ind w:left="5474" w:hanging="360"/>
      </w:pPr>
    </w:lvl>
    <w:lvl w:ilvl="8" w:tplc="0419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9" w15:restartNumberingAfterBreak="0">
    <w:nsid w:val="38293388"/>
    <w:multiLevelType w:val="hybridMultilevel"/>
    <w:tmpl w:val="A648B836"/>
    <w:lvl w:ilvl="0" w:tplc="2BB06936">
      <w:start w:val="3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3A064718"/>
    <w:multiLevelType w:val="hybridMultilevel"/>
    <w:tmpl w:val="333A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F16097"/>
    <w:multiLevelType w:val="hybridMultilevel"/>
    <w:tmpl w:val="1F94C25C"/>
    <w:lvl w:ilvl="0" w:tplc="AE4C471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2451646"/>
    <w:multiLevelType w:val="hybridMultilevel"/>
    <w:tmpl w:val="6F102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5F5DF5"/>
    <w:multiLevelType w:val="multilevel"/>
    <w:tmpl w:val="CDC23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42E6CB3"/>
    <w:multiLevelType w:val="hybridMultilevel"/>
    <w:tmpl w:val="C51076F6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5" w15:restartNumberingAfterBreak="0">
    <w:nsid w:val="48024AC5"/>
    <w:multiLevelType w:val="hybridMultilevel"/>
    <w:tmpl w:val="D958A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8907968"/>
    <w:multiLevelType w:val="hybridMultilevel"/>
    <w:tmpl w:val="E3389FD8"/>
    <w:lvl w:ilvl="0" w:tplc="8A684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7C298B"/>
    <w:multiLevelType w:val="hybridMultilevel"/>
    <w:tmpl w:val="E07EE6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3C4460E"/>
    <w:multiLevelType w:val="hybridMultilevel"/>
    <w:tmpl w:val="8D78C9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71E595C"/>
    <w:multiLevelType w:val="hybridMultilevel"/>
    <w:tmpl w:val="CE949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9E38B7"/>
    <w:multiLevelType w:val="hybridMultilevel"/>
    <w:tmpl w:val="7F2C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6374E"/>
    <w:multiLevelType w:val="hybridMultilevel"/>
    <w:tmpl w:val="B1F8276E"/>
    <w:lvl w:ilvl="0" w:tplc="1DCEE6B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2C97477"/>
    <w:multiLevelType w:val="hybridMultilevel"/>
    <w:tmpl w:val="7BB68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A7E6E"/>
    <w:multiLevelType w:val="singleLevel"/>
    <w:tmpl w:val="D054B12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65577A84"/>
    <w:multiLevelType w:val="multilevel"/>
    <w:tmpl w:val="DFC42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35" w15:restartNumberingAfterBreak="0">
    <w:nsid w:val="65F1186B"/>
    <w:multiLevelType w:val="hybridMultilevel"/>
    <w:tmpl w:val="F0E2C2D8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415454"/>
    <w:multiLevelType w:val="hybridMultilevel"/>
    <w:tmpl w:val="D37E431A"/>
    <w:lvl w:ilvl="0" w:tplc="96F0F4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C46771F"/>
    <w:multiLevelType w:val="hybridMultilevel"/>
    <w:tmpl w:val="7CA2F044"/>
    <w:lvl w:ilvl="0" w:tplc="C6E48E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32107F"/>
    <w:multiLevelType w:val="hybridMultilevel"/>
    <w:tmpl w:val="20B64CE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EA0E60"/>
    <w:multiLevelType w:val="hybridMultilevel"/>
    <w:tmpl w:val="65F629F8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41" w15:restartNumberingAfterBreak="0">
    <w:nsid w:val="7A125EBD"/>
    <w:multiLevelType w:val="multilevel"/>
    <w:tmpl w:val="8C7C0CE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2" w15:restartNumberingAfterBreak="0">
    <w:nsid w:val="7AC36EBC"/>
    <w:multiLevelType w:val="hybridMultilevel"/>
    <w:tmpl w:val="CDD4E7C4"/>
    <w:lvl w:ilvl="0" w:tplc="B18CEBF4">
      <w:start w:val="1"/>
      <w:numFmt w:val="decimal"/>
      <w:lvlText w:val="%1."/>
      <w:lvlJc w:val="left"/>
      <w:pPr>
        <w:ind w:left="43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3200E3"/>
    <w:multiLevelType w:val="hybridMultilevel"/>
    <w:tmpl w:val="6ACA41AA"/>
    <w:lvl w:ilvl="0" w:tplc="2408C198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B3F68B1"/>
    <w:multiLevelType w:val="hybridMultilevel"/>
    <w:tmpl w:val="50A2B8D2"/>
    <w:lvl w:ilvl="0" w:tplc="2408C19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1"/>
  </w:num>
  <w:num w:numId="3">
    <w:abstractNumId w:val="29"/>
  </w:num>
  <w:num w:numId="4">
    <w:abstractNumId w:val="15"/>
  </w:num>
  <w:num w:numId="5">
    <w:abstractNumId w:val="40"/>
  </w:num>
  <w:num w:numId="6">
    <w:abstractNumId w:val="38"/>
  </w:num>
  <w:num w:numId="7">
    <w:abstractNumId w:val="17"/>
  </w:num>
  <w:num w:numId="8">
    <w:abstractNumId w:val="39"/>
  </w:num>
  <w:num w:numId="9">
    <w:abstractNumId w:val="7"/>
  </w:num>
  <w:num w:numId="10">
    <w:abstractNumId w:val="0"/>
  </w:num>
  <w:num w:numId="11">
    <w:abstractNumId w:val="2"/>
  </w:num>
  <w:num w:numId="12">
    <w:abstractNumId w:val="36"/>
  </w:num>
  <w:num w:numId="13">
    <w:abstractNumId w:val="21"/>
  </w:num>
  <w:num w:numId="14">
    <w:abstractNumId w:val="26"/>
  </w:num>
  <w:num w:numId="15">
    <w:abstractNumId w:val="19"/>
  </w:num>
  <w:num w:numId="16">
    <w:abstractNumId w:val="10"/>
  </w:num>
  <w:num w:numId="17">
    <w:abstractNumId w:val="9"/>
  </w:num>
  <w:num w:numId="18">
    <w:abstractNumId w:val="5"/>
  </w:num>
  <w:num w:numId="19">
    <w:abstractNumId w:val="8"/>
  </w:num>
  <w:num w:numId="20">
    <w:abstractNumId w:val="27"/>
  </w:num>
  <w:num w:numId="21">
    <w:abstractNumId w:val="30"/>
  </w:num>
  <w:num w:numId="22">
    <w:abstractNumId w:val="28"/>
  </w:num>
  <w:num w:numId="23">
    <w:abstractNumId w:val="34"/>
  </w:num>
  <w:num w:numId="24">
    <w:abstractNumId w:val="33"/>
  </w:num>
  <w:num w:numId="25">
    <w:abstractNumId w:val="1"/>
  </w:num>
  <w:num w:numId="26">
    <w:abstractNumId w:val="11"/>
  </w:num>
  <w:num w:numId="27">
    <w:abstractNumId w:val="32"/>
  </w:num>
  <w:num w:numId="28">
    <w:abstractNumId w:val="12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3"/>
  </w:num>
  <w:num w:numId="32">
    <w:abstractNumId w:val="45"/>
  </w:num>
  <w:num w:numId="33">
    <w:abstractNumId w:val="25"/>
  </w:num>
  <w:num w:numId="34">
    <w:abstractNumId w:val="6"/>
  </w:num>
  <w:num w:numId="35">
    <w:abstractNumId w:val="31"/>
  </w:num>
  <w:num w:numId="36">
    <w:abstractNumId w:val="4"/>
  </w:num>
  <w:num w:numId="37">
    <w:abstractNumId w:val="44"/>
  </w:num>
  <w:num w:numId="38">
    <w:abstractNumId w:val="16"/>
  </w:num>
  <w:num w:numId="39">
    <w:abstractNumId w:val="37"/>
  </w:num>
  <w:num w:numId="40">
    <w:abstractNumId w:val="24"/>
  </w:num>
  <w:num w:numId="41">
    <w:abstractNumId w:val="13"/>
  </w:num>
  <w:num w:numId="42">
    <w:abstractNumId w:val="18"/>
  </w:num>
  <w:num w:numId="43">
    <w:abstractNumId w:val="42"/>
  </w:num>
  <w:num w:numId="44">
    <w:abstractNumId w:val="35"/>
  </w:num>
  <w:num w:numId="45">
    <w:abstractNumId w:val="22"/>
  </w:num>
  <w:num w:numId="46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AFA"/>
    <w:rsid w:val="00006290"/>
    <w:rsid w:val="0001039D"/>
    <w:rsid w:val="00010852"/>
    <w:rsid w:val="00014CBD"/>
    <w:rsid w:val="00016BCC"/>
    <w:rsid w:val="000236D3"/>
    <w:rsid w:val="000259FB"/>
    <w:rsid w:val="00034DA1"/>
    <w:rsid w:val="0003774E"/>
    <w:rsid w:val="00041004"/>
    <w:rsid w:val="00050FC5"/>
    <w:rsid w:val="00052789"/>
    <w:rsid w:val="00054D28"/>
    <w:rsid w:val="00054DBE"/>
    <w:rsid w:val="00062712"/>
    <w:rsid w:val="000644A7"/>
    <w:rsid w:val="00065A2D"/>
    <w:rsid w:val="00071029"/>
    <w:rsid w:val="0008531F"/>
    <w:rsid w:val="00086583"/>
    <w:rsid w:val="00094865"/>
    <w:rsid w:val="000C1DF0"/>
    <w:rsid w:val="000C21AE"/>
    <w:rsid w:val="000C6FCD"/>
    <w:rsid w:val="000D41CD"/>
    <w:rsid w:val="000E7DFB"/>
    <w:rsid w:val="000F376F"/>
    <w:rsid w:val="00115890"/>
    <w:rsid w:val="001207FE"/>
    <w:rsid w:val="00120EF6"/>
    <w:rsid w:val="00132440"/>
    <w:rsid w:val="001328C8"/>
    <w:rsid w:val="00134E99"/>
    <w:rsid w:val="0015241A"/>
    <w:rsid w:val="00155D08"/>
    <w:rsid w:val="0018001A"/>
    <w:rsid w:val="001838C8"/>
    <w:rsid w:val="00184555"/>
    <w:rsid w:val="00193529"/>
    <w:rsid w:val="001935B0"/>
    <w:rsid w:val="001B37A7"/>
    <w:rsid w:val="001B793F"/>
    <w:rsid w:val="001C7D40"/>
    <w:rsid w:val="001C7DED"/>
    <w:rsid w:val="001D43E0"/>
    <w:rsid w:val="001E6CA7"/>
    <w:rsid w:val="001F20C2"/>
    <w:rsid w:val="001F5B39"/>
    <w:rsid w:val="00204A34"/>
    <w:rsid w:val="002117ED"/>
    <w:rsid w:val="0021535D"/>
    <w:rsid w:val="002175D6"/>
    <w:rsid w:val="00217EBD"/>
    <w:rsid w:val="002275C2"/>
    <w:rsid w:val="00235527"/>
    <w:rsid w:val="002372AA"/>
    <w:rsid w:val="00251D0D"/>
    <w:rsid w:val="002523F8"/>
    <w:rsid w:val="002527D5"/>
    <w:rsid w:val="00254A0D"/>
    <w:rsid w:val="002644D6"/>
    <w:rsid w:val="002660F8"/>
    <w:rsid w:val="00267D6E"/>
    <w:rsid w:val="002756F9"/>
    <w:rsid w:val="00276D6C"/>
    <w:rsid w:val="0028197A"/>
    <w:rsid w:val="002917B0"/>
    <w:rsid w:val="00296805"/>
    <w:rsid w:val="002979B7"/>
    <w:rsid w:val="002A3D82"/>
    <w:rsid w:val="002A3F61"/>
    <w:rsid w:val="002A6EE6"/>
    <w:rsid w:val="002D13CF"/>
    <w:rsid w:val="002D34B9"/>
    <w:rsid w:val="002D6521"/>
    <w:rsid w:val="002E2101"/>
    <w:rsid w:val="002E2AFC"/>
    <w:rsid w:val="002E636C"/>
    <w:rsid w:val="002F10B9"/>
    <w:rsid w:val="00313444"/>
    <w:rsid w:val="0031738D"/>
    <w:rsid w:val="00342BB1"/>
    <w:rsid w:val="00345931"/>
    <w:rsid w:val="00350846"/>
    <w:rsid w:val="003519E9"/>
    <w:rsid w:val="003528DD"/>
    <w:rsid w:val="00355CAD"/>
    <w:rsid w:val="0036612E"/>
    <w:rsid w:val="003839DF"/>
    <w:rsid w:val="003A161D"/>
    <w:rsid w:val="003A4DC4"/>
    <w:rsid w:val="003B2FCB"/>
    <w:rsid w:val="003B57CF"/>
    <w:rsid w:val="003D0B7B"/>
    <w:rsid w:val="003D4297"/>
    <w:rsid w:val="003D7233"/>
    <w:rsid w:val="003E05D4"/>
    <w:rsid w:val="003E0BE5"/>
    <w:rsid w:val="003E40DF"/>
    <w:rsid w:val="003F1267"/>
    <w:rsid w:val="00405EFA"/>
    <w:rsid w:val="004106AC"/>
    <w:rsid w:val="00410B14"/>
    <w:rsid w:val="004225EF"/>
    <w:rsid w:val="00424957"/>
    <w:rsid w:val="004255C0"/>
    <w:rsid w:val="004320C2"/>
    <w:rsid w:val="004416B7"/>
    <w:rsid w:val="004424BF"/>
    <w:rsid w:val="004427F7"/>
    <w:rsid w:val="00447001"/>
    <w:rsid w:val="00456503"/>
    <w:rsid w:val="004649F4"/>
    <w:rsid w:val="00475B15"/>
    <w:rsid w:val="00484E85"/>
    <w:rsid w:val="00486337"/>
    <w:rsid w:val="00487B2F"/>
    <w:rsid w:val="004A1F09"/>
    <w:rsid w:val="004A3644"/>
    <w:rsid w:val="004C013D"/>
    <w:rsid w:val="004C0D08"/>
    <w:rsid w:val="004C2B02"/>
    <w:rsid w:val="004C49F4"/>
    <w:rsid w:val="004E15C6"/>
    <w:rsid w:val="004E1890"/>
    <w:rsid w:val="004F3A9B"/>
    <w:rsid w:val="004F4408"/>
    <w:rsid w:val="004F63B3"/>
    <w:rsid w:val="00502F33"/>
    <w:rsid w:val="00507BCF"/>
    <w:rsid w:val="0051145F"/>
    <w:rsid w:val="005135A7"/>
    <w:rsid w:val="0051413B"/>
    <w:rsid w:val="005169D7"/>
    <w:rsid w:val="00520BC2"/>
    <w:rsid w:val="0054408A"/>
    <w:rsid w:val="00545FF7"/>
    <w:rsid w:val="00550171"/>
    <w:rsid w:val="0057354D"/>
    <w:rsid w:val="005757C2"/>
    <w:rsid w:val="00577680"/>
    <w:rsid w:val="00594E68"/>
    <w:rsid w:val="00597219"/>
    <w:rsid w:val="005A4DD2"/>
    <w:rsid w:val="005A5023"/>
    <w:rsid w:val="005B1F5C"/>
    <w:rsid w:val="005B4EEE"/>
    <w:rsid w:val="005B5A2F"/>
    <w:rsid w:val="005C56B9"/>
    <w:rsid w:val="005D5B73"/>
    <w:rsid w:val="005E5C2D"/>
    <w:rsid w:val="005F316F"/>
    <w:rsid w:val="005F461E"/>
    <w:rsid w:val="005F69D5"/>
    <w:rsid w:val="00603000"/>
    <w:rsid w:val="006035D0"/>
    <w:rsid w:val="00613362"/>
    <w:rsid w:val="006163E9"/>
    <w:rsid w:val="00636F02"/>
    <w:rsid w:val="006403F0"/>
    <w:rsid w:val="006472CA"/>
    <w:rsid w:val="00662DD4"/>
    <w:rsid w:val="00665AE4"/>
    <w:rsid w:val="006826E5"/>
    <w:rsid w:val="006A0AA8"/>
    <w:rsid w:val="006A7420"/>
    <w:rsid w:val="006B4EF1"/>
    <w:rsid w:val="006C2017"/>
    <w:rsid w:val="006C315E"/>
    <w:rsid w:val="006D21A2"/>
    <w:rsid w:val="006D5E38"/>
    <w:rsid w:val="006E0BB3"/>
    <w:rsid w:val="006F3134"/>
    <w:rsid w:val="006F7A4A"/>
    <w:rsid w:val="006F7D6A"/>
    <w:rsid w:val="007064AA"/>
    <w:rsid w:val="00724C06"/>
    <w:rsid w:val="00735B0D"/>
    <w:rsid w:val="0074052E"/>
    <w:rsid w:val="00745EB2"/>
    <w:rsid w:val="00746EDE"/>
    <w:rsid w:val="0075584E"/>
    <w:rsid w:val="00755B97"/>
    <w:rsid w:val="00767DC6"/>
    <w:rsid w:val="00774779"/>
    <w:rsid w:val="00774965"/>
    <w:rsid w:val="007768E4"/>
    <w:rsid w:val="007A1B70"/>
    <w:rsid w:val="007A4BFB"/>
    <w:rsid w:val="007A571E"/>
    <w:rsid w:val="007B23F2"/>
    <w:rsid w:val="007C20AB"/>
    <w:rsid w:val="007C2174"/>
    <w:rsid w:val="007D321D"/>
    <w:rsid w:val="007E05B5"/>
    <w:rsid w:val="007F113E"/>
    <w:rsid w:val="007F43B9"/>
    <w:rsid w:val="007F59D0"/>
    <w:rsid w:val="007F5EB2"/>
    <w:rsid w:val="007F6875"/>
    <w:rsid w:val="007F6E18"/>
    <w:rsid w:val="007F7403"/>
    <w:rsid w:val="00812B92"/>
    <w:rsid w:val="00812DAD"/>
    <w:rsid w:val="008205A1"/>
    <w:rsid w:val="00821420"/>
    <w:rsid w:val="00822607"/>
    <w:rsid w:val="00843688"/>
    <w:rsid w:val="00845DDA"/>
    <w:rsid w:val="00850763"/>
    <w:rsid w:val="00851AE4"/>
    <w:rsid w:val="008543F8"/>
    <w:rsid w:val="00865784"/>
    <w:rsid w:val="008676D1"/>
    <w:rsid w:val="00881A33"/>
    <w:rsid w:val="00881BD1"/>
    <w:rsid w:val="008865CE"/>
    <w:rsid w:val="00887EAB"/>
    <w:rsid w:val="008943AF"/>
    <w:rsid w:val="00894AE0"/>
    <w:rsid w:val="00896AD2"/>
    <w:rsid w:val="008A1E87"/>
    <w:rsid w:val="008B4C8E"/>
    <w:rsid w:val="008C3A8E"/>
    <w:rsid w:val="008D23AE"/>
    <w:rsid w:val="008E2B0A"/>
    <w:rsid w:val="008E54E7"/>
    <w:rsid w:val="008E5D98"/>
    <w:rsid w:val="008E6F5F"/>
    <w:rsid w:val="008F2DB3"/>
    <w:rsid w:val="00906F96"/>
    <w:rsid w:val="00920C47"/>
    <w:rsid w:val="00925171"/>
    <w:rsid w:val="00933AFA"/>
    <w:rsid w:val="0093664F"/>
    <w:rsid w:val="00940803"/>
    <w:rsid w:val="00944505"/>
    <w:rsid w:val="00947FFC"/>
    <w:rsid w:val="00950A3A"/>
    <w:rsid w:val="009564F0"/>
    <w:rsid w:val="009600B9"/>
    <w:rsid w:val="009638FA"/>
    <w:rsid w:val="00964543"/>
    <w:rsid w:val="009665B6"/>
    <w:rsid w:val="00966D5C"/>
    <w:rsid w:val="00990D06"/>
    <w:rsid w:val="00993FAE"/>
    <w:rsid w:val="009A59D0"/>
    <w:rsid w:val="009B2895"/>
    <w:rsid w:val="009B655D"/>
    <w:rsid w:val="009B6F24"/>
    <w:rsid w:val="009C1DDB"/>
    <w:rsid w:val="009C2426"/>
    <w:rsid w:val="009C7EF5"/>
    <w:rsid w:val="009D1EF3"/>
    <w:rsid w:val="009F502C"/>
    <w:rsid w:val="009F61C7"/>
    <w:rsid w:val="00A30903"/>
    <w:rsid w:val="00A462C5"/>
    <w:rsid w:val="00A46580"/>
    <w:rsid w:val="00A51F81"/>
    <w:rsid w:val="00A5578C"/>
    <w:rsid w:val="00A62B2C"/>
    <w:rsid w:val="00A62F2F"/>
    <w:rsid w:val="00A66B75"/>
    <w:rsid w:val="00A72311"/>
    <w:rsid w:val="00A74213"/>
    <w:rsid w:val="00A80346"/>
    <w:rsid w:val="00A85F62"/>
    <w:rsid w:val="00A9194D"/>
    <w:rsid w:val="00A92E86"/>
    <w:rsid w:val="00A964F9"/>
    <w:rsid w:val="00AA5CDB"/>
    <w:rsid w:val="00AB2701"/>
    <w:rsid w:val="00AB3CEF"/>
    <w:rsid w:val="00AB6D05"/>
    <w:rsid w:val="00AC1252"/>
    <w:rsid w:val="00AC263F"/>
    <w:rsid w:val="00AC3463"/>
    <w:rsid w:val="00AE18BB"/>
    <w:rsid w:val="00AE57A3"/>
    <w:rsid w:val="00AF114E"/>
    <w:rsid w:val="00B0415F"/>
    <w:rsid w:val="00B04CC1"/>
    <w:rsid w:val="00B113E2"/>
    <w:rsid w:val="00B21106"/>
    <w:rsid w:val="00B22DD0"/>
    <w:rsid w:val="00B23B23"/>
    <w:rsid w:val="00B34CD1"/>
    <w:rsid w:val="00B4615A"/>
    <w:rsid w:val="00B63301"/>
    <w:rsid w:val="00B65563"/>
    <w:rsid w:val="00B71F5B"/>
    <w:rsid w:val="00B75208"/>
    <w:rsid w:val="00B8100C"/>
    <w:rsid w:val="00BB217F"/>
    <w:rsid w:val="00BB2316"/>
    <w:rsid w:val="00BC7118"/>
    <w:rsid w:val="00BD36D9"/>
    <w:rsid w:val="00BD6460"/>
    <w:rsid w:val="00BE664A"/>
    <w:rsid w:val="00BE78BA"/>
    <w:rsid w:val="00C06A4B"/>
    <w:rsid w:val="00C2249E"/>
    <w:rsid w:val="00C32F81"/>
    <w:rsid w:val="00C45A48"/>
    <w:rsid w:val="00C4725D"/>
    <w:rsid w:val="00C52ECB"/>
    <w:rsid w:val="00C73F55"/>
    <w:rsid w:val="00C879DC"/>
    <w:rsid w:val="00C93B5F"/>
    <w:rsid w:val="00CA0975"/>
    <w:rsid w:val="00CA2197"/>
    <w:rsid w:val="00CB73E0"/>
    <w:rsid w:val="00CC290F"/>
    <w:rsid w:val="00CD746E"/>
    <w:rsid w:val="00CE093D"/>
    <w:rsid w:val="00CE4465"/>
    <w:rsid w:val="00CE7834"/>
    <w:rsid w:val="00D02E5C"/>
    <w:rsid w:val="00D046A8"/>
    <w:rsid w:val="00D11153"/>
    <w:rsid w:val="00D16FAF"/>
    <w:rsid w:val="00D21AE1"/>
    <w:rsid w:val="00D23A25"/>
    <w:rsid w:val="00D3305C"/>
    <w:rsid w:val="00D34D2C"/>
    <w:rsid w:val="00D35212"/>
    <w:rsid w:val="00D47B8F"/>
    <w:rsid w:val="00D47CF0"/>
    <w:rsid w:val="00D54A4F"/>
    <w:rsid w:val="00D54BEC"/>
    <w:rsid w:val="00D54F93"/>
    <w:rsid w:val="00D5667E"/>
    <w:rsid w:val="00D80F32"/>
    <w:rsid w:val="00D86442"/>
    <w:rsid w:val="00D87413"/>
    <w:rsid w:val="00D93FA4"/>
    <w:rsid w:val="00DB4629"/>
    <w:rsid w:val="00DD0A65"/>
    <w:rsid w:val="00DE102A"/>
    <w:rsid w:val="00DE786D"/>
    <w:rsid w:val="00DF0722"/>
    <w:rsid w:val="00E14B8E"/>
    <w:rsid w:val="00E225EA"/>
    <w:rsid w:val="00E53EB8"/>
    <w:rsid w:val="00E603CC"/>
    <w:rsid w:val="00E64921"/>
    <w:rsid w:val="00E64FE0"/>
    <w:rsid w:val="00E66EE4"/>
    <w:rsid w:val="00E82A91"/>
    <w:rsid w:val="00E835D2"/>
    <w:rsid w:val="00E85B17"/>
    <w:rsid w:val="00E91D25"/>
    <w:rsid w:val="00E960DB"/>
    <w:rsid w:val="00E968A5"/>
    <w:rsid w:val="00E97EEE"/>
    <w:rsid w:val="00EA3E17"/>
    <w:rsid w:val="00EB56B2"/>
    <w:rsid w:val="00EB6239"/>
    <w:rsid w:val="00EC3399"/>
    <w:rsid w:val="00EC64BA"/>
    <w:rsid w:val="00ED6E98"/>
    <w:rsid w:val="00EE69DD"/>
    <w:rsid w:val="00EF3A09"/>
    <w:rsid w:val="00EF4DA9"/>
    <w:rsid w:val="00EF7961"/>
    <w:rsid w:val="00F13E5A"/>
    <w:rsid w:val="00F31CCD"/>
    <w:rsid w:val="00F372B3"/>
    <w:rsid w:val="00F4001B"/>
    <w:rsid w:val="00F40526"/>
    <w:rsid w:val="00F449DC"/>
    <w:rsid w:val="00F57078"/>
    <w:rsid w:val="00F63695"/>
    <w:rsid w:val="00F7123F"/>
    <w:rsid w:val="00F76D2A"/>
    <w:rsid w:val="00F811B1"/>
    <w:rsid w:val="00F821DC"/>
    <w:rsid w:val="00F862B3"/>
    <w:rsid w:val="00F973CF"/>
    <w:rsid w:val="00FA6366"/>
    <w:rsid w:val="00FE249E"/>
    <w:rsid w:val="00FE72C6"/>
    <w:rsid w:val="00FF6987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D915"/>
  <w15:chartTrackingRefBased/>
  <w15:docId w15:val="{DBD13068-D0B4-4E13-9316-E5A203CB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F55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B23B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3B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23B23"/>
    <w:pPr>
      <w:keepNext/>
      <w:spacing w:after="0" w:line="360" w:lineRule="auto"/>
      <w:ind w:firstLine="720"/>
      <w:jc w:val="both"/>
      <w:outlineLvl w:val="2"/>
    </w:pPr>
    <w:rPr>
      <w:rFonts w:eastAsia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3B23"/>
    <w:pPr>
      <w:keepNext/>
      <w:spacing w:after="0" w:line="360" w:lineRule="auto"/>
      <w:ind w:firstLine="720"/>
      <w:jc w:val="center"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3B2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8">
    <w:name w:val="heading 8"/>
    <w:basedOn w:val="a"/>
    <w:next w:val="a"/>
    <w:link w:val="80"/>
    <w:qFormat/>
    <w:rsid w:val="00B23B23"/>
    <w:pPr>
      <w:keepNext/>
      <w:spacing w:after="0" w:line="360" w:lineRule="auto"/>
      <w:ind w:firstLine="709"/>
      <w:outlineLvl w:val="7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3B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3B2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3B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23B23"/>
    <w:rPr>
      <w:rFonts w:asciiTheme="majorHAnsi" w:eastAsiaTheme="majorEastAsia" w:hAnsiTheme="majorHAnsi" w:cstheme="majorBidi"/>
      <w:color w:val="1F4D78" w:themeColor="accent1" w:themeShade="7F"/>
      <w:sz w:val="28"/>
      <w:szCs w:val="28"/>
    </w:rPr>
  </w:style>
  <w:style w:type="character" w:customStyle="1" w:styleId="80">
    <w:name w:val="Заголовок 8 Знак"/>
    <w:basedOn w:val="a0"/>
    <w:link w:val="8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B23B2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B23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B23B23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B23B23"/>
    <w:rPr>
      <w:rFonts w:ascii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unhideWhenUsed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23B23"/>
    <w:pPr>
      <w:spacing w:after="0" w:line="360" w:lineRule="auto"/>
      <w:ind w:firstLine="709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23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B23B2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B23B23"/>
    <w:rPr>
      <w:rFonts w:ascii="Times New Roman" w:hAnsi="Times New Roman" w:cs="Times New Roman"/>
      <w:sz w:val="16"/>
      <w:szCs w:val="16"/>
    </w:rPr>
  </w:style>
  <w:style w:type="paragraph" w:styleId="32">
    <w:name w:val="Body Text Indent 3"/>
    <w:basedOn w:val="a"/>
    <w:link w:val="31"/>
    <w:uiPriority w:val="99"/>
    <w:semiHidden/>
    <w:unhideWhenUsed/>
    <w:rsid w:val="00B23B23"/>
    <w:pPr>
      <w:spacing w:after="120"/>
      <w:ind w:left="283"/>
    </w:pPr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23B2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23B23"/>
    <w:rPr>
      <w:rFonts w:ascii="Times New Roman" w:hAnsi="Times New Roman" w:cs="Times New Roman"/>
      <w:sz w:val="16"/>
      <w:szCs w:val="16"/>
    </w:rPr>
  </w:style>
  <w:style w:type="paragraph" w:styleId="a9">
    <w:name w:val="Body Text"/>
    <w:basedOn w:val="a"/>
    <w:link w:val="aa"/>
    <w:uiPriority w:val="99"/>
    <w:unhideWhenUsed/>
    <w:rsid w:val="00B23B23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B23B23"/>
    <w:rPr>
      <w:rFonts w:ascii="Times New Roman" w:hAnsi="Times New Roman" w:cs="Times New Roman"/>
      <w:sz w:val="28"/>
      <w:szCs w:val="28"/>
    </w:rPr>
  </w:style>
  <w:style w:type="character" w:customStyle="1" w:styleId="23">
    <w:name w:val="Основной текст 2 Знак"/>
    <w:basedOn w:val="a0"/>
    <w:link w:val="24"/>
    <w:uiPriority w:val="99"/>
    <w:semiHidden/>
    <w:rsid w:val="00B23B23"/>
    <w:rPr>
      <w:rFonts w:ascii="Times New Roman" w:hAnsi="Times New Roman" w:cs="Times New Roman"/>
      <w:sz w:val="28"/>
      <w:szCs w:val="28"/>
    </w:rPr>
  </w:style>
  <w:style w:type="paragraph" w:styleId="24">
    <w:name w:val="Body Text 2"/>
    <w:basedOn w:val="a"/>
    <w:link w:val="23"/>
    <w:uiPriority w:val="99"/>
    <w:semiHidden/>
    <w:unhideWhenUsed/>
    <w:rsid w:val="00B23B23"/>
    <w:pPr>
      <w:spacing w:after="120" w:line="480" w:lineRule="auto"/>
    </w:pPr>
  </w:style>
  <w:style w:type="character" w:styleId="ab">
    <w:name w:val="Hyperlink"/>
    <w:basedOn w:val="a0"/>
    <w:uiPriority w:val="99"/>
    <w:rsid w:val="00B23B23"/>
    <w:rPr>
      <w:color w:val="0000FF"/>
      <w:u w:val="single"/>
    </w:rPr>
  </w:style>
  <w:style w:type="paragraph" w:customStyle="1" w:styleId="add">
    <w:name w:val="add"/>
    <w:basedOn w:val="a"/>
    <w:rsid w:val="00B23B2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Обычный1"/>
    <w:rsid w:val="00B23B23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Web">
    <w:name w:val="Обычный (Web)"/>
    <w:basedOn w:val="a"/>
    <w:rsid w:val="00B23B23"/>
    <w:pPr>
      <w:spacing w:before="100" w:after="100" w:line="240" w:lineRule="auto"/>
    </w:pPr>
    <w:rPr>
      <w:rFonts w:eastAsia="Times New Roman"/>
      <w:color w:val="000000"/>
      <w:sz w:val="24"/>
      <w:szCs w:val="20"/>
      <w:lang w:eastAsia="ru-RU"/>
    </w:rPr>
  </w:style>
  <w:style w:type="paragraph" w:customStyle="1" w:styleId="H4">
    <w:name w:val="H4"/>
    <w:basedOn w:val="a"/>
    <w:next w:val="a"/>
    <w:rsid w:val="00B23B23"/>
    <w:pPr>
      <w:keepNext/>
      <w:spacing w:before="100" w:after="100" w:line="240" w:lineRule="auto"/>
      <w:outlineLvl w:val="4"/>
    </w:pPr>
    <w:rPr>
      <w:rFonts w:eastAsia="Times New Roman"/>
      <w:b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12">
    <w:name w:val="toc 1"/>
    <w:basedOn w:val="a"/>
    <w:next w:val="a"/>
    <w:autoRedefine/>
    <w:rsid w:val="00B23B23"/>
    <w:pPr>
      <w:tabs>
        <w:tab w:val="right" w:leader="dot" w:pos="10080"/>
      </w:tabs>
      <w:spacing w:after="0" w:line="240" w:lineRule="auto"/>
      <w:ind w:left="142" w:right="141"/>
      <w:jc w:val="center"/>
    </w:pPr>
    <w:rPr>
      <w:rFonts w:eastAsia="Times New Roman"/>
      <w:b/>
      <w:i/>
      <w:noProof/>
      <w:lang w:eastAsia="ru-RU"/>
    </w:rPr>
  </w:style>
  <w:style w:type="character" w:styleId="ac">
    <w:name w:val="Strong"/>
    <w:basedOn w:val="a0"/>
    <w:uiPriority w:val="22"/>
    <w:qFormat/>
    <w:rsid w:val="00B23B23"/>
    <w:rPr>
      <w:b/>
      <w:bCs/>
    </w:rPr>
  </w:style>
  <w:style w:type="paragraph" w:customStyle="1" w:styleId="240">
    <w:name w:val="Основной текст 24"/>
    <w:basedOn w:val="a"/>
    <w:rsid w:val="00B23B23"/>
    <w:pPr>
      <w:spacing w:after="0" w:line="288" w:lineRule="auto"/>
      <w:ind w:right="-664" w:firstLine="567"/>
      <w:jc w:val="both"/>
    </w:pPr>
    <w:rPr>
      <w:rFonts w:eastAsia="Times New Roman"/>
      <w:szCs w:val="20"/>
      <w:lang w:eastAsia="ru-RU"/>
    </w:rPr>
  </w:style>
  <w:style w:type="paragraph" w:styleId="ad">
    <w:name w:val="Plain Text"/>
    <w:basedOn w:val="a"/>
    <w:link w:val="ae"/>
    <w:rsid w:val="00B23B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B23B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B23B23"/>
    <w:rPr>
      <w:vertAlign w:val="superscript"/>
    </w:rPr>
  </w:style>
  <w:style w:type="character" w:customStyle="1" w:styleId="af2">
    <w:name w:val="Текст концевой сноски Знак"/>
    <w:basedOn w:val="a0"/>
    <w:link w:val="af3"/>
    <w:uiPriority w:val="99"/>
    <w:semiHidden/>
    <w:rsid w:val="00B23B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endnote text"/>
    <w:basedOn w:val="a"/>
    <w:link w:val="af2"/>
    <w:uiPriority w:val="99"/>
    <w:semiHidden/>
    <w:unhideWhenUsed/>
    <w:rsid w:val="00B23B2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23B23"/>
  </w:style>
  <w:style w:type="paragraph" w:styleId="af4">
    <w:name w:val="TOC Heading"/>
    <w:basedOn w:val="1"/>
    <w:next w:val="a"/>
    <w:uiPriority w:val="39"/>
    <w:unhideWhenUsed/>
    <w:qFormat/>
    <w:rsid w:val="00B23B23"/>
    <w:pPr>
      <w:outlineLvl w:val="9"/>
    </w:pPr>
    <w:rPr>
      <w:lang w:eastAsia="ru-RU"/>
    </w:rPr>
  </w:style>
  <w:style w:type="paragraph" w:styleId="35">
    <w:name w:val="toc 3"/>
    <w:basedOn w:val="a"/>
    <w:next w:val="a"/>
    <w:autoRedefine/>
    <w:uiPriority w:val="39"/>
    <w:unhideWhenUsed/>
    <w:rsid w:val="00CE093D"/>
    <w:pPr>
      <w:tabs>
        <w:tab w:val="right" w:leader="dot" w:pos="9488"/>
      </w:tabs>
      <w:spacing w:after="0" w:line="240" w:lineRule="auto"/>
      <w:ind w:left="560"/>
    </w:pPr>
  </w:style>
  <w:style w:type="character" w:customStyle="1" w:styleId="af5">
    <w:name w:val="Текст выноски Знак"/>
    <w:basedOn w:val="a0"/>
    <w:link w:val="af6"/>
    <w:uiPriority w:val="99"/>
    <w:semiHidden/>
    <w:rsid w:val="00B23B23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unhideWhenUsed/>
    <w:rsid w:val="00B23B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rsid w:val="005B1F5C"/>
    <w:pPr>
      <w:widowControl w:val="0"/>
      <w:spacing w:after="0" w:line="240" w:lineRule="auto"/>
      <w:jc w:val="both"/>
    </w:pPr>
    <w:rPr>
      <w:rFonts w:eastAsia="Times New Roman"/>
      <w:szCs w:val="20"/>
      <w:lang w:eastAsia="ru-RU"/>
    </w:rPr>
  </w:style>
  <w:style w:type="paragraph" w:customStyle="1" w:styleId="af7">
    <w:name w:val="список с точками"/>
    <w:basedOn w:val="a"/>
    <w:rsid w:val="00EC64BA"/>
    <w:pPr>
      <w:tabs>
        <w:tab w:val="num" w:pos="822"/>
      </w:tabs>
      <w:spacing w:after="0" w:line="312" w:lineRule="auto"/>
      <w:ind w:left="822" w:hanging="255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F63695"/>
    <w:rPr>
      <w:rFonts w:ascii="Times New Roman" w:hAnsi="Times New Roman" w:cs="Times New Roman"/>
      <w:sz w:val="28"/>
      <w:szCs w:val="28"/>
    </w:rPr>
  </w:style>
  <w:style w:type="paragraph" w:styleId="afa">
    <w:name w:val="footer"/>
    <w:basedOn w:val="a"/>
    <w:link w:val="afb"/>
    <w:uiPriority w:val="99"/>
    <w:unhideWhenUsed/>
    <w:rsid w:val="00F63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3695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5757C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550171"/>
    <w:pPr>
      <w:spacing w:after="100"/>
      <w:ind w:left="280"/>
    </w:pPr>
  </w:style>
  <w:style w:type="table" w:styleId="afc">
    <w:name w:val="Table Grid"/>
    <w:basedOn w:val="a1"/>
    <w:uiPriority w:val="39"/>
    <w:rsid w:val="0048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0"/>
    <w:uiPriority w:val="99"/>
    <w:semiHidden/>
    <w:unhideWhenUsed/>
    <w:rsid w:val="00925171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7749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74965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15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du2020.kemgi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2020.kemgik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7E910-8D12-41E2-8D97-22750023A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3752</Words>
  <Characters>21389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SkiporIL</cp:lastModifiedBy>
  <cp:revision>25</cp:revision>
  <cp:lastPrinted>2024-09-27T11:08:00Z</cp:lastPrinted>
  <dcterms:created xsi:type="dcterms:W3CDTF">2024-03-25T07:34:00Z</dcterms:created>
  <dcterms:modified xsi:type="dcterms:W3CDTF">2024-09-30T05:30:00Z</dcterms:modified>
</cp:coreProperties>
</file>