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CC" w:rsidRDefault="00B025CC" w:rsidP="003F72CB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 xml:space="preserve">Кемеровский государственный институт культуры 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>Социально-гуманитарный факультет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 xml:space="preserve">Кафедра </w:t>
      </w:r>
      <w:r w:rsidR="008709CD">
        <w:t>культурологии, философии и искусствоведения</w:t>
      </w: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ED5A4A" w:rsidRDefault="00ED5A4A" w:rsidP="003F72CB">
      <w:pPr>
        <w:pStyle w:val="a3"/>
        <w:jc w:val="center"/>
        <w:rPr>
          <w:sz w:val="20"/>
          <w:szCs w:val="20"/>
        </w:rPr>
      </w:pPr>
    </w:p>
    <w:p w:rsidR="00ED5A4A" w:rsidRDefault="00ED5A4A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Pr="00ED5A4A" w:rsidRDefault="0059321E" w:rsidP="00ED5A4A">
      <w:pPr>
        <w:jc w:val="center"/>
        <w:rPr>
          <w:b/>
          <w:sz w:val="24"/>
        </w:rPr>
      </w:pPr>
      <w:r w:rsidRPr="00ED5A4A">
        <w:rPr>
          <w:b/>
          <w:sz w:val="24"/>
        </w:rPr>
        <w:t>ИНФОРМАЦИОННОЕ ПРАВО</w:t>
      </w: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spacing w:before="2"/>
        <w:jc w:val="center"/>
        <w:rPr>
          <w:b/>
          <w:bCs/>
          <w:sz w:val="20"/>
          <w:szCs w:val="20"/>
        </w:rPr>
      </w:pPr>
    </w:p>
    <w:p w:rsidR="00B025CC" w:rsidRPr="00ED5A4A" w:rsidRDefault="00B025CC" w:rsidP="003F72CB">
      <w:pPr>
        <w:spacing w:before="90"/>
        <w:jc w:val="center"/>
        <w:rPr>
          <w:bCs/>
          <w:sz w:val="24"/>
          <w:szCs w:val="24"/>
        </w:rPr>
      </w:pPr>
      <w:r w:rsidRPr="00ED5A4A">
        <w:rPr>
          <w:bCs/>
          <w:sz w:val="24"/>
          <w:szCs w:val="24"/>
        </w:rPr>
        <w:t xml:space="preserve">Рабочая программа дисциплины </w:t>
      </w:r>
    </w:p>
    <w:p w:rsidR="00B025CC" w:rsidRPr="00ED5A4A" w:rsidRDefault="00B025CC" w:rsidP="003F72CB">
      <w:pPr>
        <w:pStyle w:val="a3"/>
        <w:jc w:val="center"/>
        <w:rPr>
          <w:bCs/>
          <w:sz w:val="26"/>
          <w:szCs w:val="26"/>
        </w:rPr>
      </w:pPr>
    </w:p>
    <w:p w:rsidR="00B025CC" w:rsidRPr="00ED5A4A" w:rsidRDefault="00B025CC" w:rsidP="003F72CB">
      <w:pPr>
        <w:spacing w:before="230"/>
        <w:jc w:val="center"/>
        <w:rPr>
          <w:bCs/>
          <w:sz w:val="24"/>
          <w:szCs w:val="24"/>
        </w:rPr>
      </w:pP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473B39" w:rsidRPr="00ED5A4A" w:rsidRDefault="00473B39" w:rsidP="00473B39">
      <w:pPr>
        <w:pStyle w:val="a3"/>
        <w:spacing w:line="360" w:lineRule="auto"/>
        <w:jc w:val="center"/>
        <w:rPr>
          <w:sz w:val="20"/>
        </w:rPr>
      </w:pPr>
      <w:r w:rsidRPr="00ED5A4A">
        <w:t>Направление подготовки:</w:t>
      </w:r>
    </w:p>
    <w:p w:rsidR="00473B39" w:rsidRPr="002705E0" w:rsidRDefault="0059321E" w:rsidP="00473B39">
      <w:pPr>
        <w:spacing w:line="360" w:lineRule="auto"/>
        <w:jc w:val="center"/>
        <w:rPr>
          <w:b/>
          <w:sz w:val="24"/>
          <w:szCs w:val="24"/>
        </w:rPr>
      </w:pPr>
      <w:r w:rsidRPr="0059321E">
        <w:rPr>
          <w:b/>
          <w:sz w:val="24"/>
          <w:szCs w:val="24"/>
        </w:rPr>
        <w:t xml:space="preserve">42.04.05 </w:t>
      </w:r>
      <w:r>
        <w:rPr>
          <w:b/>
          <w:sz w:val="24"/>
          <w:szCs w:val="24"/>
        </w:rPr>
        <w:t>«</w:t>
      </w:r>
      <w:r w:rsidRPr="0059321E">
        <w:rPr>
          <w:b/>
          <w:sz w:val="24"/>
          <w:szCs w:val="24"/>
        </w:rPr>
        <w:t>Медиакоммуникации</w:t>
      </w:r>
      <w:r w:rsidR="00473B39" w:rsidRPr="002705E0">
        <w:rPr>
          <w:b/>
          <w:sz w:val="24"/>
          <w:szCs w:val="24"/>
        </w:rPr>
        <w:t>»</w:t>
      </w:r>
    </w:p>
    <w:p w:rsidR="00473B39" w:rsidRDefault="00473B39" w:rsidP="00473B39">
      <w:pPr>
        <w:spacing w:line="360" w:lineRule="auto"/>
        <w:jc w:val="center"/>
        <w:rPr>
          <w:b/>
          <w:sz w:val="24"/>
          <w:szCs w:val="24"/>
        </w:rPr>
      </w:pPr>
    </w:p>
    <w:p w:rsidR="00473B39" w:rsidRPr="00ED5A4A" w:rsidRDefault="001D005E" w:rsidP="00473B39">
      <w:pPr>
        <w:spacing w:line="360" w:lineRule="auto"/>
        <w:jc w:val="center"/>
        <w:rPr>
          <w:sz w:val="24"/>
          <w:szCs w:val="24"/>
        </w:rPr>
      </w:pPr>
      <w:r w:rsidRPr="00ED5A4A">
        <w:rPr>
          <w:sz w:val="24"/>
          <w:szCs w:val="24"/>
        </w:rPr>
        <w:t>Профиль</w:t>
      </w:r>
      <w:r w:rsidR="00473B39" w:rsidRPr="00ED5A4A">
        <w:rPr>
          <w:sz w:val="24"/>
          <w:szCs w:val="24"/>
        </w:rPr>
        <w:t xml:space="preserve"> подготовки </w:t>
      </w:r>
    </w:p>
    <w:p w:rsidR="00473B39" w:rsidRPr="002705E0" w:rsidRDefault="001D005E" w:rsidP="001D005E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59321E" w:rsidRPr="0059321E">
        <w:rPr>
          <w:b/>
          <w:sz w:val="24"/>
          <w:szCs w:val="24"/>
        </w:rPr>
        <w:t>Медиаменеджмент</w:t>
      </w:r>
      <w:r>
        <w:rPr>
          <w:b/>
          <w:sz w:val="24"/>
          <w:szCs w:val="24"/>
        </w:rPr>
        <w:t>»</w:t>
      </w:r>
    </w:p>
    <w:p w:rsidR="00B025CC" w:rsidRDefault="00B025CC" w:rsidP="003F72CB">
      <w:pPr>
        <w:ind w:left="180"/>
        <w:jc w:val="center"/>
      </w:pPr>
    </w:p>
    <w:p w:rsidR="00B025CC" w:rsidRDefault="00B025CC" w:rsidP="003F72CB">
      <w:pPr>
        <w:pStyle w:val="a3"/>
        <w:spacing w:before="3"/>
        <w:jc w:val="center"/>
        <w:rPr>
          <w:b/>
          <w:bCs/>
        </w:rPr>
      </w:pP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spacing w:before="7"/>
        <w:jc w:val="center"/>
        <w:rPr>
          <w:b/>
          <w:bCs/>
          <w:sz w:val="21"/>
          <w:szCs w:val="21"/>
        </w:rPr>
      </w:pPr>
    </w:p>
    <w:p w:rsidR="00B025CC" w:rsidRPr="00ED5A4A" w:rsidRDefault="00B025CC" w:rsidP="003F72CB">
      <w:pPr>
        <w:spacing w:before="92" w:line="237" w:lineRule="auto"/>
        <w:jc w:val="center"/>
        <w:rPr>
          <w:bCs/>
          <w:sz w:val="24"/>
          <w:szCs w:val="24"/>
        </w:rPr>
      </w:pPr>
      <w:r w:rsidRPr="00ED5A4A">
        <w:rPr>
          <w:bCs/>
          <w:sz w:val="24"/>
          <w:szCs w:val="24"/>
        </w:rPr>
        <w:t xml:space="preserve">Квалификация (степень) выпускника </w:t>
      </w:r>
    </w:p>
    <w:p w:rsidR="00B025CC" w:rsidRDefault="0059321E" w:rsidP="003F72CB">
      <w:pPr>
        <w:spacing w:before="92" w:line="237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Магистр </w:t>
      </w:r>
      <w:r w:rsidR="00B025CC">
        <w:rPr>
          <w:b/>
          <w:bCs/>
          <w:sz w:val="24"/>
          <w:szCs w:val="24"/>
          <w:u w:val="single"/>
        </w:rPr>
        <w:t xml:space="preserve"> </w:t>
      </w: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spacing w:before="3"/>
        <w:jc w:val="center"/>
        <w:rPr>
          <w:sz w:val="16"/>
          <w:szCs w:val="16"/>
        </w:rPr>
      </w:pPr>
    </w:p>
    <w:p w:rsidR="00B025CC" w:rsidRDefault="00B025CC" w:rsidP="003F72CB">
      <w:pPr>
        <w:pStyle w:val="a3"/>
        <w:spacing w:before="90"/>
        <w:jc w:val="center"/>
      </w:pPr>
      <w:r>
        <w:t>Форма обучения</w:t>
      </w:r>
    </w:p>
    <w:p w:rsidR="00B025CC" w:rsidRPr="00ED5A4A" w:rsidRDefault="0059321E" w:rsidP="00ED5A4A">
      <w:pPr>
        <w:jc w:val="center"/>
        <w:rPr>
          <w:b/>
          <w:sz w:val="24"/>
        </w:rPr>
      </w:pPr>
      <w:r w:rsidRPr="00ED5A4A">
        <w:rPr>
          <w:b/>
          <w:sz w:val="24"/>
        </w:rPr>
        <w:t>З</w:t>
      </w:r>
      <w:r w:rsidR="008709CD" w:rsidRPr="00ED5A4A">
        <w:rPr>
          <w:b/>
          <w:sz w:val="24"/>
        </w:rPr>
        <w:t>аочная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spacing w:before="9"/>
        <w:jc w:val="center"/>
        <w:rPr>
          <w:b/>
          <w:bCs/>
          <w:sz w:val="33"/>
          <w:szCs w:val="33"/>
        </w:rPr>
      </w:pPr>
    </w:p>
    <w:p w:rsidR="00B025CC" w:rsidRDefault="00F1779E" w:rsidP="00F1779E">
      <w:pPr>
        <w:pStyle w:val="a3"/>
        <w:jc w:val="center"/>
        <w:sectPr w:rsidR="00B025CC" w:rsidSect="00F1779E">
          <w:footerReference w:type="default" r:id="rId8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t>Кемерово</w:t>
      </w:r>
    </w:p>
    <w:p w:rsidR="00473B39" w:rsidRPr="00DD0FE8" w:rsidRDefault="00473B39" w:rsidP="00473B39">
      <w:pPr>
        <w:jc w:val="both"/>
        <w:rPr>
          <w:sz w:val="24"/>
          <w:szCs w:val="24"/>
        </w:rPr>
      </w:pPr>
      <w:r w:rsidRPr="00DD0FE8">
        <w:rPr>
          <w:sz w:val="24"/>
          <w:szCs w:val="24"/>
        </w:rPr>
        <w:lastRenderedPageBreak/>
        <w:t xml:space="preserve">Рабочая программа дисциплины </w:t>
      </w:r>
      <w:r w:rsidR="00667C8E">
        <w:rPr>
          <w:sz w:val="24"/>
          <w:szCs w:val="24"/>
        </w:rPr>
        <w:t xml:space="preserve">разработана </w:t>
      </w:r>
      <w:r w:rsidRPr="00DD0FE8">
        <w:rPr>
          <w:sz w:val="24"/>
          <w:szCs w:val="24"/>
        </w:rPr>
        <w:t xml:space="preserve">в соответствии с требованиями ФГОС ВО </w:t>
      </w:r>
      <w:r w:rsidR="00667C8E">
        <w:rPr>
          <w:sz w:val="24"/>
          <w:szCs w:val="24"/>
        </w:rPr>
        <w:t xml:space="preserve">3++ </w:t>
      </w:r>
      <w:r w:rsidRPr="00DD0FE8">
        <w:rPr>
          <w:sz w:val="24"/>
          <w:szCs w:val="24"/>
        </w:rPr>
        <w:t xml:space="preserve">по направлению подготовки </w:t>
      </w:r>
      <w:r w:rsidR="0059321E" w:rsidRPr="0059321E">
        <w:rPr>
          <w:sz w:val="24"/>
          <w:szCs w:val="24"/>
        </w:rPr>
        <w:t>42.04.05 «Медиакоммуникации»</w:t>
      </w:r>
      <w:r>
        <w:rPr>
          <w:sz w:val="24"/>
          <w:szCs w:val="24"/>
        </w:rPr>
        <w:t xml:space="preserve">, </w:t>
      </w:r>
      <w:r w:rsidR="001D005E">
        <w:rPr>
          <w:sz w:val="24"/>
          <w:szCs w:val="24"/>
        </w:rPr>
        <w:t>профиль</w:t>
      </w:r>
      <w:r w:rsidRPr="00DD0FE8">
        <w:rPr>
          <w:sz w:val="24"/>
          <w:szCs w:val="24"/>
        </w:rPr>
        <w:t xml:space="preserve"> подготовки </w:t>
      </w:r>
      <w:r w:rsidR="0059321E" w:rsidRPr="0059321E">
        <w:rPr>
          <w:sz w:val="24"/>
          <w:szCs w:val="24"/>
        </w:rPr>
        <w:t>«Медиаменеджмент»</w:t>
      </w:r>
      <w:r w:rsidR="001B770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D0FE8">
        <w:rPr>
          <w:rFonts w:eastAsia="MS Mincho"/>
          <w:sz w:val="24"/>
          <w:szCs w:val="24"/>
          <w:lang w:eastAsia="ja-JP"/>
        </w:rPr>
        <w:t>квалификаци</w:t>
      </w:r>
      <w:r w:rsidR="0059321E">
        <w:rPr>
          <w:rFonts w:eastAsia="MS Mincho"/>
          <w:sz w:val="24"/>
          <w:szCs w:val="24"/>
          <w:lang w:eastAsia="ja-JP"/>
        </w:rPr>
        <w:t>я (степень) выпускника «Магистр</w:t>
      </w:r>
      <w:r w:rsidRPr="00DD0FE8">
        <w:rPr>
          <w:rFonts w:eastAsia="MS Mincho"/>
          <w:sz w:val="24"/>
          <w:szCs w:val="24"/>
          <w:lang w:eastAsia="ja-JP"/>
        </w:rPr>
        <w:t>»</w:t>
      </w:r>
      <w:r w:rsidR="00ED5A4A">
        <w:rPr>
          <w:sz w:val="24"/>
          <w:szCs w:val="24"/>
        </w:rPr>
        <w:t>.</w:t>
      </w:r>
    </w:p>
    <w:p w:rsidR="00B025CC" w:rsidRPr="00691DD0" w:rsidRDefault="00B025CC" w:rsidP="00473B39">
      <w:pPr>
        <w:jc w:val="both"/>
        <w:outlineLvl w:val="0"/>
      </w:pPr>
    </w:p>
    <w:p w:rsidR="00B025CC" w:rsidRPr="00691DD0" w:rsidRDefault="00B025CC" w:rsidP="003F72CB">
      <w:pPr>
        <w:pStyle w:val="a3"/>
        <w:jc w:val="both"/>
        <w:rPr>
          <w:sz w:val="20"/>
          <w:szCs w:val="20"/>
        </w:rPr>
      </w:pPr>
    </w:p>
    <w:p w:rsidR="00B025CC" w:rsidRPr="00691DD0" w:rsidRDefault="00B025CC" w:rsidP="003F72CB">
      <w:pPr>
        <w:pStyle w:val="a3"/>
        <w:jc w:val="both"/>
        <w:rPr>
          <w:sz w:val="20"/>
          <w:szCs w:val="20"/>
        </w:rPr>
      </w:pPr>
    </w:p>
    <w:p w:rsidR="00B025CC" w:rsidRPr="00691DD0" w:rsidRDefault="00B025CC" w:rsidP="003F72CB">
      <w:pPr>
        <w:pStyle w:val="a3"/>
        <w:jc w:val="both"/>
        <w:rPr>
          <w:sz w:val="20"/>
          <w:szCs w:val="20"/>
        </w:rPr>
      </w:pPr>
    </w:p>
    <w:p w:rsidR="00B025CC" w:rsidRPr="00691DD0" w:rsidRDefault="00B025CC" w:rsidP="003F72CB">
      <w:pPr>
        <w:pStyle w:val="a3"/>
        <w:spacing w:before="1"/>
        <w:jc w:val="both"/>
        <w:rPr>
          <w:sz w:val="28"/>
          <w:szCs w:val="28"/>
        </w:rPr>
      </w:pPr>
    </w:p>
    <w:p w:rsidR="00464B30" w:rsidRPr="00464B30" w:rsidRDefault="00464B30" w:rsidP="00464B30">
      <w:pPr>
        <w:widowControl/>
        <w:autoSpaceDE/>
        <w:autoSpaceDN/>
        <w:ind w:firstLine="709"/>
        <w:jc w:val="both"/>
        <w:rPr>
          <w:bCs/>
          <w:sz w:val="24"/>
          <w:szCs w:val="24"/>
          <w:lang w:val="x-none" w:eastAsia="ar-SA"/>
        </w:rPr>
      </w:pPr>
      <w:r w:rsidRPr="00464B30">
        <w:rPr>
          <w:sz w:val="24"/>
          <w:szCs w:val="24"/>
          <w:lang w:val="x-none" w:eastAsia="ar-SA"/>
        </w:rPr>
        <w:t xml:space="preserve">                                                 </w:t>
      </w:r>
    </w:p>
    <w:p w:rsidR="00464B30" w:rsidRPr="00464B30" w:rsidRDefault="00464B30" w:rsidP="00464B30">
      <w:pPr>
        <w:shd w:val="clear" w:color="auto" w:fill="FFFFFF"/>
        <w:jc w:val="both"/>
        <w:rPr>
          <w:sz w:val="24"/>
          <w:szCs w:val="24"/>
          <w:lang w:bidi="ru-RU"/>
        </w:rPr>
      </w:pPr>
      <w:r w:rsidRPr="00464B30">
        <w:rPr>
          <w:sz w:val="24"/>
          <w:szCs w:val="24"/>
          <w:lang w:bidi="ru-RU"/>
        </w:rPr>
        <w:t xml:space="preserve">Утверждена на заседании кафедры </w:t>
      </w:r>
      <w:r w:rsidRPr="00464B30">
        <w:rPr>
          <w:sz w:val="24"/>
          <w:szCs w:val="24"/>
        </w:rPr>
        <w:t>культурологии, философии и искусствоведения</w:t>
      </w:r>
      <w:r w:rsidRPr="00464B30">
        <w:rPr>
          <w:sz w:val="24"/>
          <w:szCs w:val="24"/>
          <w:lang w:bidi="ru-RU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23.05.2022 г., протокол № 10).</w:t>
      </w:r>
    </w:p>
    <w:p w:rsidR="00464B30" w:rsidRPr="00464B30" w:rsidRDefault="00464B30" w:rsidP="00464B30">
      <w:pPr>
        <w:jc w:val="both"/>
        <w:rPr>
          <w:sz w:val="24"/>
          <w:szCs w:val="24"/>
          <w:lang w:bidi="ru-RU"/>
        </w:rPr>
      </w:pPr>
    </w:p>
    <w:p w:rsidR="00464B30" w:rsidRPr="00464B30" w:rsidRDefault="00464B30" w:rsidP="00464B30">
      <w:pPr>
        <w:shd w:val="clear" w:color="auto" w:fill="FFFFFF"/>
        <w:jc w:val="both"/>
        <w:rPr>
          <w:sz w:val="24"/>
          <w:szCs w:val="24"/>
          <w:lang w:bidi="ru-RU"/>
        </w:rPr>
      </w:pPr>
      <w:r w:rsidRPr="00464B30">
        <w:rPr>
          <w:sz w:val="24"/>
          <w:szCs w:val="24"/>
          <w:lang w:bidi="ru-RU"/>
        </w:rPr>
        <w:t xml:space="preserve">Переутверждена на заседании кафедры </w:t>
      </w:r>
      <w:r w:rsidRPr="00464B30">
        <w:rPr>
          <w:sz w:val="24"/>
          <w:szCs w:val="24"/>
        </w:rPr>
        <w:t>культурологии, философии и искусствоведения</w:t>
      </w:r>
      <w:r w:rsidRPr="00464B30">
        <w:rPr>
          <w:sz w:val="24"/>
          <w:szCs w:val="24"/>
          <w:lang w:bidi="ru-RU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(23.05.2023 г., протокол № 10).</w:t>
      </w: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DE4014" w:rsidRPr="00464B30" w:rsidRDefault="00DE4014" w:rsidP="00DE4014">
      <w:pPr>
        <w:shd w:val="clear" w:color="auto" w:fill="FFFFFF"/>
        <w:jc w:val="both"/>
        <w:rPr>
          <w:sz w:val="24"/>
          <w:szCs w:val="24"/>
          <w:lang w:bidi="ru-RU"/>
        </w:rPr>
      </w:pPr>
      <w:r w:rsidRPr="00464B30">
        <w:rPr>
          <w:sz w:val="24"/>
          <w:szCs w:val="24"/>
          <w:lang w:bidi="ru-RU"/>
        </w:rPr>
        <w:t xml:space="preserve">Переутверждена на заседании кафедры </w:t>
      </w:r>
      <w:r w:rsidRPr="00464B30">
        <w:rPr>
          <w:sz w:val="24"/>
          <w:szCs w:val="24"/>
        </w:rPr>
        <w:t>культурологии, философии и искусствоведения</w:t>
      </w:r>
      <w:r w:rsidRPr="00464B30">
        <w:rPr>
          <w:sz w:val="24"/>
          <w:szCs w:val="24"/>
          <w:lang w:bidi="ru-RU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(2</w:t>
      </w:r>
      <w:r>
        <w:rPr>
          <w:sz w:val="24"/>
          <w:szCs w:val="24"/>
          <w:lang w:bidi="ru-RU"/>
        </w:rPr>
        <w:t>4</w:t>
      </w:r>
      <w:r w:rsidRPr="00464B30">
        <w:rPr>
          <w:sz w:val="24"/>
          <w:szCs w:val="24"/>
          <w:lang w:bidi="ru-RU"/>
        </w:rPr>
        <w:t>.05.202</w:t>
      </w:r>
      <w:r>
        <w:rPr>
          <w:sz w:val="24"/>
          <w:szCs w:val="24"/>
          <w:lang w:bidi="ru-RU"/>
        </w:rPr>
        <w:t>4 г., протокол № 6</w:t>
      </w:r>
      <w:r w:rsidRPr="00464B30">
        <w:rPr>
          <w:sz w:val="24"/>
          <w:szCs w:val="24"/>
          <w:lang w:bidi="ru-RU"/>
        </w:rPr>
        <w:t>).</w:t>
      </w: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C83E3F" w:rsidRDefault="00C83E3F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Default="00B025CC" w:rsidP="003F72CB">
      <w:pPr>
        <w:pStyle w:val="a3"/>
        <w:jc w:val="both"/>
        <w:rPr>
          <w:i/>
          <w:iCs/>
          <w:sz w:val="26"/>
          <w:szCs w:val="26"/>
        </w:rPr>
      </w:pPr>
    </w:p>
    <w:p w:rsidR="00B025CC" w:rsidRPr="004E2D64" w:rsidRDefault="005A6E66" w:rsidP="003F72CB">
      <w:pPr>
        <w:widowControl/>
        <w:autoSpaceDE/>
        <w:autoSpaceDN/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Информационное право</w:t>
      </w:r>
      <w:r w:rsidR="00B025CC" w:rsidRPr="004E2D64">
        <w:rPr>
          <w:sz w:val="24"/>
          <w:szCs w:val="24"/>
        </w:rPr>
        <w:t>: рабочая прог</w:t>
      </w:r>
      <w:r w:rsidR="001F7CBD">
        <w:rPr>
          <w:sz w:val="24"/>
          <w:szCs w:val="24"/>
        </w:rPr>
        <w:t xml:space="preserve">рамма дисциплины </w:t>
      </w:r>
      <w:r w:rsidR="00B025CC" w:rsidRPr="004E2D64">
        <w:rPr>
          <w:sz w:val="24"/>
          <w:szCs w:val="24"/>
        </w:rPr>
        <w:t xml:space="preserve">по направлению подготовки </w:t>
      </w:r>
      <w:r w:rsidRPr="005A6E66">
        <w:rPr>
          <w:sz w:val="24"/>
          <w:szCs w:val="24"/>
        </w:rPr>
        <w:t>42.04.05 «Медиакоммуникации», профиль подготовки «Медиаменеджмент», квалификация</w:t>
      </w:r>
      <w:r>
        <w:rPr>
          <w:sz w:val="24"/>
          <w:szCs w:val="24"/>
        </w:rPr>
        <w:t xml:space="preserve"> (степень) выпускника «Магистр»</w:t>
      </w:r>
      <w:r w:rsidR="00473B39" w:rsidRPr="00DD0FE8">
        <w:rPr>
          <w:sz w:val="24"/>
          <w:szCs w:val="24"/>
        </w:rPr>
        <w:t xml:space="preserve"> </w:t>
      </w:r>
      <w:r w:rsidR="001D005E">
        <w:rPr>
          <w:sz w:val="24"/>
          <w:szCs w:val="24"/>
        </w:rPr>
        <w:t xml:space="preserve">/ Сост. </w:t>
      </w:r>
      <w:r>
        <w:rPr>
          <w:sz w:val="24"/>
          <w:szCs w:val="24"/>
        </w:rPr>
        <w:t>С.В. Ивлев</w:t>
      </w:r>
      <w:r w:rsidR="006E03BD">
        <w:rPr>
          <w:sz w:val="24"/>
          <w:szCs w:val="24"/>
        </w:rPr>
        <w:t>, А. А. Шер.</w:t>
      </w:r>
      <w:r w:rsidR="00B025CC" w:rsidRPr="004E2D64">
        <w:rPr>
          <w:sz w:val="24"/>
          <w:szCs w:val="24"/>
        </w:rPr>
        <w:t xml:space="preserve"> - Кемерово:</w:t>
      </w:r>
      <w:r w:rsidR="00B025CC">
        <w:rPr>
          <w:sz w:val="24"/>
          <w:szCs w:val="24"/>
        </w:rPr>
        <w:t xml:space="preserve"> </w:t>
      </w:r>
      <w:r w:rsidR="00B025CC" w:rsidRPr="004E2D64">
        <w:rPr>
          <w:sz w:val="24"/>
          <w:szCs w:val="24"/>
        </w:rPr>
        <w:t xml:space="preserve">Кемеров. гос. ин-т культуры, </w:t>
      </w:r>
      <w:r w:rsidR="00B025CC" w:rsidRPr="00C705EE">
        <w:rPr>
          <w:sz w:val="24"/>
          <w:szCs w:val="24"/>
        </w:rPr>
        <w:t>202</w:t>
      </w:r>
      <w:r w:rsidR="00DA1999">
        <w:rPr>
          <w:sz w:val="24"/>
          <w:szCs w:val="24"/>
        </w:rPr>
        <w:t>2</w:t>
      </w:r>
      <w:r w:rsidR="00667C8E">
        <w:rPr>
          <w:sz w:val="24"/>
          <w:szCs w:val="24"/>
        </w:rPr>
        <w:t xml:space="preserve">. </w:t>
      </w:r>
      <w:r w:rsidR="00667C8E" w:rsidRPr="001D7A9A">
        <w:rPr>
          <w:sz w:val="24"/>
          <w:szCs w:val="24"/>
        </w:rPr>
        <w:t>–</w:t>
      </w:r>
      <w:r w:rsidR="00B025CC" w:rsidRPr="001D7A9A">
        <w:rPr>
          <w:sz w:val="24"/>
          <w:szCs w:val="24"/>
        </w:rPr>
        <w:t xml:space="preserve"> </w:t>
      </w:r>
      <w:r w:rsidR="001D7A9A" w:rsidRPr="001D7A9A">
        <w:rPr>
          <w:sz w:val="24"/>
          <w:szCs w:val="24"/>
        </w:rPr>
        <w:t>17</w:t>
      </w:r>
      <w:r w:rsidR="00B025CC" w:rsidRPr="001D7A9A">
        <w:rPr>
          <w:sz w:val="24"/>
          <w:szCs w:val="24"/>
        </w:rPr>
        <w:t xml:space="preserve"> с</w:t>
      </w:r>
      <w:r w:rsidR="00B025CC" w:rsidRPr="004E2D64">
        <w:rPr>
          <w:sz w:val="24"/>
          <w:szCs w:val="24"/>
        </w:rPr>
        <w:t>.</w:t>
      </w:r>
      <w:r w:rsidR="004A5F9C">
        <w:rPr>
          <w:sz w:val="24"/>
          <w:szCs w:val="24"/>
        </w:rPr>
        <w:t xml:space="preserve"> – Текст : непосредственный.</w:t>
      </w:r>
    </w:p>
    <w:p w:rsidR="00B025CC" w:rsidRPr="004E2D64" w:rsidRDefault="00B025CC" w:rsidP="003F72CB">
      <w:pPr>
        <w:pStyle w:val="a3"/>
        <w:jc w:val="both"/>
      </w:pPr>
    </w:p>
    <w:p w:rsidR="00B025CC" w:rsidRDefault="00B025CC" w:rsidP="003F72CB">
      <w:pPr>
        <w:pStyle w:val="4"/>
        <w:spacing w:before="2"/>
        <w:ind w:left="0"/>
        <w:jc w:val="both"/>
      </w:pPr>
    </w:p>
    <w:p w:rsidR="00B025CC" w:rsidRDefault="00B025CC" w:rsidP="003F72CB">
      <w:pPr>
        <w:pStyle w:val="4"/>
        <w:spacing w:before="2"/>
        <w:ind w:left="0"/>
        <w:jc w:val="both"/>
      </w:pPr>
    </w:p>
    <w:p w:rsidR="00B025CC" w:rsidRDefault="00B025CC" w:rsidP="003F72CB">
      <w:pPr>
        <w:pStyle w:val="4"/>
        <w:spacing w:before="2"/>
        <w:ind w:left="0"/>
        <w:jc w:val="both"/>
      </w:pPr>
    </w:p>
    <w:p w:rsidR="00C83E3F" w:rsidRDefault="00C83E3F" w:rsidP="003F72CB">
      <w:pPr>
        <w:pStyle w:val="4"/>
        <w:spacing w:before="2"/>
        <w:ind w:left="0"/>
        <w:jc w:val="both"/>
      </w:pPr>
    </w:p>
    <w:p w:rsidR="00C83E3F" w:rsidRDefault="00C83E3F" w:rsidP="003F72CB">
      <w:pPr>
        <w:pStyle w:val="4"/>
        <w:spacing w:before="2"/>
        <w:ind w:left="0"/>
        <w:jc w:val="both"/>
      </w:pPr>
    </w:p>
    <w:p w:rsidR="00C83E3F" w:rsidRDefault="00C83E3F" w:rsidP="003F72CB">
      <w:pPr>
        <w:pStyle w:val="4"/>
        <w:spacing w:before="2"/>
        <w:ind w:left="0"/>
        <w:jc w:val="both"/>
      </w:pPr>
    </w:p>
    <w:p w:rsidR="00C83E3F" w:rsidRDefault="00C83E3F" w:rsidP="003F72CB">
      <w:pPr>
        <w:pStyle w:val="4"/>
        <w:spacing w:before="2"/>
        <w:ind w:left="0"/>
        <w:jc w:val="both"/>
      </w:pPr>
    </w:p>
    <w:p w:rsidR="00B025CC" w:rsidRDefault="00B025CC" w:rsidP="003F72CB">
      <w:pPr>
        <w:pStyle w:val="4"/>
        <w:spacing w:before="2"/>
        <w:ind w:left="0"/>
        <w:jc w:val="both"/>
      </w:pPr>
    </w:p>
    <w:p w:rsidR="005A6E66" w:rsidRDefault="005A6E66" w:rsidP="003F72CB">
      <w:pPr>
        <w:pStyle w:val="4"/>
        <w:spacing w:before="2"/>
        <w:ind w:left="0"/>
        <w:jc w:val="both"/>
      </w:pPr>
    </w:p>
    <w:p w:rsidR="005A6E66" w:rsidRDefault="005A6E66" w:rsidP="003F72CB">
      <w:pPr>
        <w:pStyle w:val="4"/>
        <w:spacing w:before="2"/>
        <w:ind w:left="0"/>
        <w:jc w:val="both"/>
      </w:pPr>
    </w:p>
    <w:p w:rsidR="00B025CC" w:rsidRDefault="00B025CC" w:rsidP="003F72CB">
      <w:pPr>
        <w:pStyle w:val="4"/>
        <w:spacing w:before="2"/>
        <w:ind w:left="0"/>
        <w:jc w:val="both"/>
      </w:pPr>
    </w:p>
    <w:p w:rsidR="00667C8E" w:rsidRDefault="00667C8E" w:rsidP="003F72CB">
      <w:pPr>
        <w:pStyle w:val="4"/>
        <w:spacing w:before="2"/>
        <w:ind w:left="0"/>
        <w:jc w:val="right"/>
        <w:rPr>
          <w:b w:val="0"/>
          <w:bCs w:val="0"/>
          <w:i w:val="0"/>
          <w:iCs w:val="0"/>
        </w:rPr>
      </w:pPr>
      <w:r>
        <w:t>Составители</w:t>
      </w:r>
      <w:r w:rsidR="00B025CC">
        <w:t xml:space="preserve">: </w:t>
      </w:r>
      <w:r w:rsidR="005A6E66" w:rsidRPr="005A6E66">
        <w:rPr>
          <w:b w:val="0"/>
          <w:bCs w:val="0"/>
          <w:i w:val="0"/>
          <w:iCs w:val="0"/>
        </w:rPr>
        <w:t>к.полит.н.</w:t>
      </w:r>
      <w:r w:rsidR="005A6E66">
        <w:rPr>
          <w:b w:val="0"/>
          <w:bCs w:val="0"/>
          <w:i w:val="0"/>
          <w:iCs w:val="0"/>
        </w:rPr>
        <w:t>, доц. Ивлев С.В</w:t>
      </w:r>
      <w:r w:rsidR="00B025CC">
        <w:rPr>
          <w:b w:val="0"/>
          <w:bCs w:val="0"/>
          <w:i w:val="0"/>
          <w:iCs w:val="0"/>
        </w:rPr>
        <w:t>.</w:t>
      </w:r>
      <w:r>
        <w:rPr>
          <w:b w:val="0"/>
          <w:bCs w:val="0"/>
          <w:i w:val="0"/>
          <w:iCs w:val="0"/>
        </w:rPr>
        <w:t xml:space="preserve">, </w:t>
      </w:r>
    </w:p>
    <w:p w:rsidR="00667C8E" w:rsidRPr="00715A08" w:rsidRDefault="006E03BD" w:rsidP="00715A08">
      <w:pPr>
        <w:pStyle w:val="4"/>
        <w:spacing w:before="2"/>
        <w:ind w:left="0"/>
        <w:jc w:val="righ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ст. преподаватель А. А. Шер</w:t>
      </w:r>
      <w:r w:rsidR="00715A08">
        <w:rPr>
          <w:b w:val="0"/>
          <w:bCs w:val="0"/>
          <w:i w:val="0"/>
          <w:iCs w:val="0"/>
        </w:rPr>
        <w:t>.</w:t>
      </w:r>
    </w:p>
    <w:p w:rsidR="00C83E3F" w:rsidRDefault="00C83E3F" w:rsidP="00ED5A4A"/>
    <w:p w:rsidR="00ED5A4A" w:rsidRDefault="00ED5A4A" w:rsidP="00ED5A4A"/>
    <w:p w:rsidR="00ED5A4A" w:rsidRDefault="00ED5A4A" w:rsidP="00ED5A4A"/>
    <w:p w:rsidR="00B025CC" w:rsidRDefault="00B025CC" w:rsidP="003F72CB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75564352"/>
      <w:r>
        <w:lastRenderedPageBreak/>
        <w:t>Цели освоения дисциплины</w:t>
      </w:r>
      <w:bookmarkEnd w:id="1"/>
    </w:p>
    <w:p w:rsidR="005A6E66" w:rsidRPr="005A6E66" w:rsidRDefault="00B025CC" w:rsidP="005A6E66">
      <w:pPr>
        <w:ind w:right="281" w:firstLine="360"/>
        <w:jc w:val="both"/>
        <w:rPr>
          <w:sz w:val="24"/>
          <w:szCs w:val="24"/>
        </w:rPr>
      </w:pPr>
      <w:r w:rsidRPr="00A33E11">
        <w:rPr>
          <w:b/>
          <w:bCs/>
          <w:sz w:val="24"/>
          <w:szCs w:val="24"/>
        </w:rPr>
        <w:t>Целью</w:t>
      </w:r>
      <w:r w:rsidRPr="00A33E11">
        <w:rPr>
          <w:sz w:val="24"/>
          <w:szCs w:val="24"/>
        </w:rPr>
        <w:t xml:space="preserve"> </w:t>
      </w:r>
      <w:r w:rsidR="005A6E66" w:rsidRPr="005A6E66">
        <w:rPr>
          <w:sz w:val="24"/>
          <w:szCs w:val="24"/>
        </w:rPr>
        <w:t>освоения курса является формирование теоретических и практических навыков в изучении действующего информационного законодательства, основных институтов информационного права, в том числе, подготовка студент</w:t>
      </w:r>
      <w:r w:rsidR="005A6E66">
        <w:rPr>
          <w:sz w:val="24"/>
          <w:szCs w:val="24"/>
        </w:rPr>
        <w:t>ов к овладению основными практи</w:t>
      </w:r>
      <w:r w:rsidR="005A6E66" w:rsidRPr="005A6E66">
        <w:rPr>
          <w:sz w:val="24"/>
          <w:szCs w:val="24"/>
        </w:rPr>
        <w:t>ческими познаниями в сфере применения нормативно-п</w:t>
      </w:r>
      <w:r w:rsidR="005A6E66">
        <w:rPr>
          <w:sz w:val="24"/>
          <w:szCs w:val="24"/>
        </w:rPr>
        <w:t>равовых актов, регулирующих пра</w:t>
      </w:r>
      <w:r w:rsidR="005A6E66" w:rsidRPr="005A6E66">
        <w:rPr>
          <w:sz w:val="24"/>
          <w:szCs w:val="24"/>
        </w:rPr>
        <w:t xml:space="preserve">воотношения в сфере информации. </w:t>
      </w:r>
    </w:p>
    <w:p w:rsidR="005A6E66" w:rsidRPr="005A6E66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>Задачами освоения дисциплины являются:</w:t>
      </w:r>
    </w:p>
    <w:p w:rsidR="005A6E66" w:rsidRPr="005A6E66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 xml:space="preserve">- формирование у студентов основных знаний в области законодательства в сфере информации; </w:t>
      </w:r>
    </w:p>
    <w:p w:rsidR="005A6E66" w:rsidRPr="005A6E66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 xml:space="preserve">- усвоение теоретических основ и формирование практических навыков в области информационного права, информационных прав и свобод человека и гражданина, защиты интеллектуальных прав в информационной сфере и др.; </w:t>
      </w:r>
    </w:p>
    <w:p w:rsidR="005A6E66" w:rsidRPr="005A6E66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>- выработка умение решать задачи, связанные с профессиональной деятельностью в информационной сфере;</w:t>
      </w:r>
    </w:p>
    <w:p w:rsidR="005A6E66" w:rsidRPr="005A6E66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>- приобретение навыков работы с нормативно-правовыми актами, практикой их</w:t>
      </w:r>
      <w:r>
        <w:rPr>
          <w:sz w:val="24"/>
          <w:szCs w:val="24"/>
        </w:rPr>
        <w:t xml:space="preserve"> тол</w:t>
      </w:r>
      <w:r w:rsidRPr="005A6E66">
        <w:rPr>
          <w:sz w:val="24"/>
          <w:szCs w:val="24"/>
        </w:rPr>
        <w:t xml:space="preserve">кований и применения по вопросам информационного </w:t>
      </w:r>
      <w:r>
        <w:rPr>
          <w:sz w:val="24"/>
          <w:szCs w:val="24"/>
        </w:rPr>
        <w:t>права, имеющим значение для профессиональной</w:t>
      </w:r>
      <w:r w:rsidRPr="005A6E66">
        <w:rPr>
          <w:sz w:val="24"/>
          <w:szCs w:val="24"/>
        </w:rPr>
        <w:t xml:space="preserve"> подготовки специалистов в области информатики;</w:t>
      </w:r>
    </w:p>
    <w:p w:rsidR="005A6E66" w:rsidRPr="005A6E66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>- развитие практических навыков и умений по к</w:t>
      </w:r>
      <w:r>
        <w:rPr>
          <w:sz w:val="24"/>
          <w:szCs w:val="24"/>
        </w:rPr>
        <w:t>валифицированному решению вопро</w:t>
      </w:r>
      <w:r w:rsidRPr="005A6E66">
        <w:rPr>
          <w:sz w:val="24"/>
          <w:szCs w:val="24"/>
        </w:rPr>
        <w:t>сов, связанных с применением знаний из различных разделов информационного права;</w:t>
      </w:r>
    </w:p>
    <w:p w:rsidR="00B025CC" w:rsidRDefault="005A6E66" w:rsidP="005A6E66">
      <w:pPr>
        <w:ind w:right="281" w:firstLine="360"/>
        <w:jc w:val="both"/>
        <w:rPr>
          <w:sz w:val="24"/>
          <w:szCs w:val="24"/>
        </w:rPr>
      </w:pPr>
      <w:r w:rsidRPr="005A6E66">
        <w:rPr>
          <w:sz w:val="24"/>
          <w:szCs w:val="24"/>
        </w:rPr>
        <w:t xml:space="preserve">- расширение юридического </w:t>
      </w:r>
      <w:r w:rsidR="002B20AB" w:rsidRPr="005A6E66">
        <w:rPr>
          <w:sz w:val="24"/>
          <w:szCs w:val="24"/>
        </w:rPr>
        <w:t>кругозора и</w:t>
      </w:r>
      <w:r w:rsidRPr="005A6E66">
        <w:rPr>
          <w:sz w:val="24"/>
          <w:szCs w:val="24"/>
        </w:rPr>
        <w:t xml:space="preserve"> повышение правовой культуры.</w:t>
      </w:r>
    </w:p>
    <w:p w:rsidR="007F68AC" w:rsidRPr="00A33E11" w:rsidRDefault="007F68AC" w:rsidP="005A6E66">
      <w:pPr>
        <w:ind w:right="281" w:firstLine="360"/>
        <w:jc w:val="both"/>
        <w:rPr>
          <w:sz w:val="24"/>
          <w:szCs w:val="24"/>
        </w:rPr>
      </w:pPr>
    </w:p>
    <w:p w:rsidR="00B025CC" w:rsidRPr="00C96A70" w:rsidRDefault="00B025CC" w:rsidP="003F72CB">
      <w:pPr>
        <w:pStyle w:val="a5"/>
        <w:numPr>
          <w:ilvl w:val="0"/>
          <w:numId w:val="1"/>
        </w:numPr>
        <w:tabs>
          <w:tab w:val="left" w:pos="284"/>
          <w:tab w:val="left" w:pos="9356"/>
        </w:tabs>
        <w:ind w:left="0" w:firstLine="0"/>
        <w:jc w:val="both"/>
        <w:rPr>
          <w:i/>
          <w:iCs/>
          <w:sz w:val="24"/>
          <w:szCs w:val="24"/>
        </w:rPr>
      </w:pPr>
      <w:r w:rsidRPr="00C96A70">
        <w:rPr>
          <w:b/>
          <w:bCs/>
          <w:sz w:val="24"/>
          <w:szCs w:val="24"/>
        </w:rPr>
        <w:t xml:space="preserve">Место </w:t>
      </w:r>
      <w:r w:rsidR="002B20AB">
        <w:rPr>
          <w:b/>
          <w:bCs/>
          <w:sz w:val="24"/>
          <w:szCs w:val="24"/>
        </w:rPr>
        <w:t>дисциплины в структуре ОПОП магистратуры</w:t>
      </w:r>
    </w:p>
    <w:p w:rsidR="00B025CC" w:rsidRDefault="002B20AB" w:rsidP="003F72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«Информационное право</w:t>
      </w:r>
      <w:r w:rsidR="00B025CC" w:rsidRPr="00C96A70">
        <w:rPr>
          <w:sz w:val="24"/>
          <w:szCs w:val="24"/>
        </w:rPr>
        <w:t>»</w:t>
      </w:r>
      <w:r>
        <w:rPr>
          <w:sz w:val="24"/>
          <w:szCs w:val="24"/>
        </w:rPr>
        <w:t xml:space="preserve"> относится к дисциплинам </w:t>
      </w:r>
      <w:r w:rsidR="00B025CC" w:rsidRPr="00C96A70">
        <w:rPr>
          <w:sz w:val="24"/>
          <w:szCs w:val="24"/>
        </w:rPr>
        <w:t>части</w:t>
      </w:r>
      <w:r>
        <w:rPr>
          <w:sz w:val="24"/>
          <w:szCs w:val="24"/>
        </w:rPr>
        <w:t>, формируемой</w:t>
      </w:r>
      <w:r w:rsidRPr="002B20AB">
        <w:rPr>
          <w:sz w:val="24"/>
          <w:szCs w:val="24"/>
        </w:rPr>
        <w:t xml:space="preserve"> участниками об</w:t>
      </w:r>
      <w:r w:rsidR="009B5914">
        <w:rPr>
          <w:sz w:val="24"/>
          <w:szCs w:val="24"/>
        </w:rPr>
        <w:t>разовательных отношений</w:t>
      </w:r>
      <w:r w:rsidR="00B025CC" w:rsidRPr="002B20AB">
        <w:rPr>
          <w:sz w:val="24"/>
          <w:szCs w:val="24"/>
        </w:rPr>
        <w:t>.</w:t>
      </w:r>
      <w:r w:rsidR="00B025CC" w:rsidRPr="00C96A70">
        <w:rPr>
          <w:sz w:val="24"/>
          <w:szCs w:val="24"/>
        </w:rPr>
        <w:t xml:space="preserve"> Для её освоения необходимы базовые знан</w:t>
      </w:r>
      <w:r>
        <w:rPr>
          <w:sz w:val="24"/>
          <w:szCs w:val="24"/>
        </w:rPr>
        <w:t>ия по дисциплине «Правоведение» «Основы права</w:t>
      </w:r>
      <w:r w:rsidR="00B025CC" w:rsidRPr="00C96A70">
        <w:rPr>
          <w:sz w:val="24"/>
          <w:szCs w:val="24"/>
        </w:rPr>
        <w:t>» в объёме, установленно</w:t>
      </w:r>
      <w:r>
        <w:rPr>
          <w:sz w:val="24"/>
          <w:szCs w:val="24"/>
        </w:rPr>
        <w:t>м ФГОС высшего</w:t>
      </w:r>
      <w:r w:rsidR="00B025CC" w:rsidRPr="00C96A70">
        <w:rPr>
          <w:sz w:val="24"/>
          <w:szCs w:val="24"/>
        </w:rPr>
        <w:t xml:space="preserve"> образования.</w:t>
      </w:r>
    </w:p>
    <w:p w:rsidR="00B025CC" w:rsidRPr="00C96A70" w:rsidRDefault="00B025CC" w:rsidP="00937430">
      <w:pPr>
        <w:ind w:firstLine="709"/>
        <w:jc w:val="both"/>
        <w:rPr>
          <w:sz w:val="24"/>
          <w:szCs w:val="24"/>
        </w:rPr>
      </w:pPr>
      <w:r w:rsidRPr="00A33E11">
        <w:rPr>
          <w:sz w:val="24"/>
          <w:szCs w:val="24"/>
        </w:rPr>
        <w:t xml:space="preserve">Данный учебный курс </w:t>
      </w:r>
      <w:r w:rsidR="00937430">
        <w:rPr>
          <w:sz w:val="24"/>
          <w:szCs w:val="24"/>
        </w:rPr>
        <w:t xml:space="preserve">имеет тесные </w:t>
      </w:r>
      <w:r w:rsidR="00937430" w:rsidRPr="00937430">
        <w:rPr>
          <w:sz w:val="24"/>
          <w:szCs w:val="24"/>
        </w:rPr>
        <w:t>м</w:t>
      </w:r>
      <w:r w:rsidR="00937430">
        <w:rPr>
          <w:sz w:val="24"/>
          <w:szCs w:val="24"/>
        </w:rPr>
        <w:t>ежпредметные связи с дисциплиной</w:t>
      </w:r>
      <w:r w:rsidR="00937430" w:rsidRPr="00937430">
        <w:rPr>
          <w:sz w:val="24"/>
          <w:szCs w:val="24"/>
        </w:rPr>
        <w:t xml:space="preserve"> «Информационная безопасность и защита информации».</w:t>
      </w:r>
      <w:r w:rsidR="00937430" w:rsidRPr="00937430">
        <w:rPr>
          <w:sz w:val="24"/>
          <w:szCs w:val="24"/>
        </w:rPr>
        <w:cr/>
      </w:r>
    </w:p>
    <w:p w:rsidR="00B025CC" w:rsidRDefault="00B025CC" w:rsidP="00000AA7">
      <w:pPr>
        <w:pStyle w:val="3"/>
        <w:numPr>
          <w:ilvl w:val="0"/>
          <w:numId w:val="1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2" w:name="_Toc175564353"/>
      <w:r>
        <w:t>Планируемые результаты обучения по дисциплине</w:t>
      </w:r>
      <w:r w:rsidR="00000AA7" w:rsidRPr="00000AA7">
        <w:t>, соотнесенные с планируемыми результатами освоения ОПОП</w:t>
      </w:r>
      <w:bookmarkEnd w:id="2"/>
      <w:r w:rsidR="00000AA7" w:rsidRPr="00000AA7">
        <w:t xml:space="preserve"> </w:t>
      </w:r>
    </w:p>
    <w:p w:rsidR="006C1212" w:rsidRDefault="00B025CC" w:rsidP="003F72CB">
      <w:pPr>
        <w:pStyle w:val="a3"/>
        <w:tabs>
          <w:tab w:val="left" w:pos="284"/>
        </w:tabs>
        <w:jc w:val="both"/>
      </w:pPr>
      <w:r>
        <w:t>Изучение дисциплины направлено на формирование следующих компетенций и индикаторов их достижения.</w:t>
      </w:r>
    </w:p>
    <w:p w:rsidR="006C1212" w:rsidRDefault="006C1212" w:rsidP="003F72CB">
      <w:pPr>
        <w:pStyle w:val="a3"/>
        <w:tabs>
          <w:tab w:val="left" w:pos="284"/>
        </w:tabs>
        <w:jc w:val="both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06"/>
        <w:gridCol w:w="2347"/>
        <w:gridCol w:w="2107"/>
        <w:gridCol w:w="2211"/>
      </w:tblGrid>
      <w:tr w:rsidR="007F68AC" w:rsidTr="007F68AC">
        <w:trPr>
          <w:trHeight w:val="184"/>
        </w:trPr>
        <w:tc>
          <w:tcPr>
            <w:tcW w:w="2848" w:type="dxa"/>
            <w:vMerge w:val="restart"/>
          </w:tcPr>
          <w:p w:rsidR="007F68AC" w:rsidRDefault="007F68AC" w:rsidP="003F72CB">
            <w:pPr>
              <w:pStyle w:val="a3"/>
              <w:tabs>
                <w:tab w:val="left" w:pos="284"/>
              </w:tabs>
              <w:jc w:val="both"/>
            </w:pPr>
            <w:r w:rsidRPr="006C1212">
              <w:rPr>
                <w:b/>
                <w:bCs/>
              </w:rPr>
              <w:t>Код и наименование компетенции</w:t>
            </w:r>
          </w:p>
        </w:tc>
        <w:tc>
          <w:tcPr>
            <w:tcW w:w="6723" w:type="dxa"/>
            <w:gridSpan w:val="3"/>
          </w:tcPr>
          <w:p w:rsidR="007F68AC" w:rsidRDefault="007F68AC" w:rsidP="007F68AC">
            <w:pPr>
              <w:pStyle w:val="a3"/>
              <w:tabs>
                <w:tab w:val="left" w:pos="284"/>
              </w:tabs>
              <w:jc w:val="center"/>
            </w:pPr>
            <w:r w:rsidRPr="006C1212">
              <w:rPr>
                <w:b/>
                <w:bCs/>
              </w:rPr>
              <w:t>Индикаторы достижения компетенций</w:t>
            </w:r>
          </w:p>
        </w:tc>
      </w:tr>
      <w:tr w:rsidR="007F68AC" w:rsidTr="007F68AC">
        <w:trPr>
          <w:trHeight w:val="195"/>
        </w:trPr>
        <w:tc>
          <w:tcPr>
            <w:tcW w:w="2848" w:type="dxa"/>
            <w:vMerge/>
          </w:tcPr>
          <w:p w:rsidR="007F68AC" w:rsidRPr="006C1212" w:rsidRDefault="007F68AC" w:rsidP="007F68AC">
            <w:pPr>
              <w:pStyle w:val="a3"/>
              <w:tabs>
                <w:tab w:val="left" w:pos="284"/>
              </w:tabs>
              <w:jc w:val="both"/>
              <w:rPr>
                <w:b/>
                <w:bCs/>
              </w:rPr>
            </w:pPr>
          </w:p>
        </w:tc>
        <w:tc>
          <w:tcPr>
            <w:tcW w:w="2392" w:type="dxa"/>
          </w:tcPr>
          <w:p w:rsidR="007F68AC" w:rsidRPr="006C1212" w:rsidRDefault="007F68AC" w:rsidP="007F68AC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2109" w:type="dxa"/>
          </w:tcPr>
          <w:p w:rsidR="007F68AC" w:rsidRPr="006C1212" w:rsidRDefault="007F68AC" w:rsidP="007F68AC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2222" w:type="dxa"/>
          </w:tcPr>
          <w:p w:rsidR="007F68AC" w:rsidRPr="006C1212" w:rsidRDefault="007F68AC" w:rsidP="007F68AC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владеть</w:t>
            </w:r>
          </w:p>
        </w:tc>
      </w:tr>
      <w:tr w:rsidR="007F68AC" w:rsidTr="007F68AC">
        <w:tc>
          <w:tcPr>
            <w:tcW w:w="2848" w:type="dxa"/>
          </w:tcPr>
          <w:p w:rsidR="007F68AC" w:rsidRPr="00823379" w:rsidRDefault="007F68AC" w:rsidP="007F68AC">
            <w:pPr>
              <w:adjustRightInd w:val="0"/>
              <w:jc w:val="both"/>
              <w:rPr>
                <w:sz w:val="24"/>
                <w:szCs w:val="24"/>
              </w:rPr>
            </w:pPr>
            <w:r w:rsidRPr="00823379">
              <w:rPr>
                <w:sz w:val="24"/>
                <w:szCs w:val="24"/>
              </w:rPr>
              <w:t>ПК-3. Способен организовать</w:t>
            </w:r>
          </w:p>
          <w:p w:rsidR="007F68AC" w:rsidRPr="00823379" w:rsidRDefault="007F68AC" w:rsidP="007F68AC">
            <w:pPr>
              <w:adjustRightInd w:val="0"/>
              <w:jc w:val="both"/>
              <w:rPr>
                <w:sz w:val="24"/>
                <w:szCs w:val="24"/>
              </w:rPr>
            </w:pPr>
            <w:r w:rsidRPr="00823379">
              <w:rPr>
                <w:sz w:val="24"/>
                <w:szCs w:val="24"/>
              </w:rPr>
              <w:t>работу и руководить</w:t>
            </w:r>
          </w:p>
          <w:p w:rsidR="007F68AC" w:rsidRPr="00823379" w:rsidRDefault="007F68AC" w:rsidP="007F68AC">
            <w:pPr>
              <w:adjustRightInd w:val="0"/>
              <w:jc w:val="both"/>
              <w:rPr>
                <w:sz w:val="24"/>
                <w:szCs w:val="24"/>
              </w:rPr>
            </w:pPr>
            <w:r w:rsidRPr="00823379">
              <w:rPr>
                <w:sz w:val="24"/>
                <w:szCs w:val="24"/>
              </w:rPr>
              <w:t>предприятием (подразделением),</w:t>
            </w:r>
          </w:p>
          <w:p w:rsidR="007F68AC" w:rsidRPr="00823379" w:rsidRDefault="007F68AC" w:rsidP="007F68AC">
            <w:pPr>
              <w:adjustRightInd w:val="0"/>
              <w:jc w:val="both"/>
              <w:rPr>
                <w:sz w:val="24"/>
                <w:szCs w:val="24"/>
              </w:rPr>
            </w:pPr>
            <w:r w:rsidRPr="00823379">
              <w:rPr>
                <w:sz w:val="24"/>
                <w:szCs w:val="24"/>
              </w:rPr>
              <w:t>осуществляющим</w:t>
            </w:r>
          </w:p>
          <w:p w:rsidR="007F68AC" w:rsidRPr="00823379" w:rsidRDefault="007F68AC" w:rsidP="007F68AC">
            <w:pPr>
              <w:adjustRightInd w:val="0"/>
              <w:jc w:val="both"/>
              <w:rPr>
                <w:sz w:val="24"/>
                <w:szCs w:val="24"/>
              </w:rPr>
            </w:pPr>
            <w:r w:rsidRPr="00823379">
              <w:rPr>
                <w:sz w:val="24"/>
                <w:szCs w:val="24"/>
              </w:rPr>
              <w:t>медиакоммуникационную</w:t>
            </w:r>
          </w:p>
          <w:p w:rsidR="007F68AC" w:rsidRPr="006C1212" w:rsidRDefault="007F68AC" w:rsidP="007F68AC">
            <w:pPr>
              <w:adjustRightInd w:val="0"/>
              <w:jc w:val="both"/>
              <w:rPr>
                <w:sz w:val="24"/>
                <w:szCs w:val="24"/>
              </w:rPr>
            </w:pPr>
            <w:r w:rsidRPr="00823379">
              <w:rPr>
                <w:sz w:val="24"/>
                <w:szCs w:val="24"/>
              </w:rPr>
              <w:t>деятельность.</w:t>
            </w:r>
          </w:p>
        </w:tc>
        <w:tc>
          <w:tcPr>
            <w:tcW w:w="2392" w:type="dxa"/>
          </w:tcPr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Российское законодательство в области информационных прав и свобод субъектов РФ</w:t>
            </w:r>
            <w:r>
              <w:rPr>
                <w:sz w:val="24"/>
                <w:szCs w:val="24"/>
              </w:rPr>
              <w:t>;</w:t>
            </w:r>
            <w:r w:rsidRPr="007E4337">
              <w:rPr>
                <w:sz w:val="24"/>
                <w:szCs w:val="24"/>
              </w:rPr>
              <w:t> 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особенности сов</w:t>
            </w:r>
            <w:r>
              <w:rPr>
                <w:sz w:val="24"/>
                <w:szCs w:val="24"/>
              </w:rPr>
              <w:t>ременного информационного права;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международные соглашения по охране и защите информации </w:t>
            </w:r>
          </w:p>
          <w:p w:rsidR="007F68AC" w:rsidRPr="006C1212" w:rsidRDefault="007F68AC" w:rsidP="007E4337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 xml:space="preserve">использовать источники информационного права; правильно применять и использовать понятия и категории, используемые в информационном </w:t>
            </w:r>
            <w:r>
              <w:rPr>
                <w:sz w:val="24"/>
                <w:szCs w:val="24"/>
              </w:rPr>
              <w:t>праве;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 xml:space="preserve">анализировать процессы, связанные с развитием </w:t>
            </w:r>
            <w:r w:rsidRPr="007E4337">
              <w:rPr>
                <w:sz w:val="24"/>
                <w:szCs w:val="24"/>
              </w:rPr>
              <w:lastRenderedPageBreak/>
              <w:t>информационных отношений и изменениями в их правовом регулировании</w:t>
            </w:r>
            <w:r>
              <w:rPr>
                <w:sz w:val="24"/>
                <w:szCs w:val="24"/>
              </w:rPr>
              <w:t>;</w:t>
            </w:r>
          </w:p>
          <w:p w:rsidR="007F68AC" w:rsidRPr="006C1212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применять на практике полученные знания и навыки </w:t>
            </w:r>
          </w:p>
        </w:tc>
        <w:tc>
          <w:tcPr>
            <w:tcW w:w="2222" w:type="dxa"/>
          </w:tcPr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lastRenderedPageBreak/>
              <w:t>навыками ориентирования в законодате</w:t>
            </w:r>
            <w:r>
              <w:rPr>
                <w:sz w:val="24"/>
                <w:szCs w:val="24"/>
              </w:rPr>
              <w:t>льстве по информационному праву;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свободного изложения в письменной форме своих</w:t>
            </w:r>
            <w:r>
              <w:rPr>
                <w:sz w:val="24"/>
                <w:szCs w:val="24"/>
              </w:rPr>
              <w:t xml:space="preserve"> мыслей, убеждений и оценок, со</w:t>
            </w:r>
            <w:r w:rsidRPr="007E4337">
              <w:rPr>
                <w:sz w:val="24"/>
                <w:szCs w:val="24"/>
              </w:rPr>
              <w:t xml:space="preserve">относя стиль и форму текста с правилами составления </w:t>
            </w:r>
            <w:r w:rsidRPr="007E4337">
              <w:rPr>
                <w:sz w:val="24"/>
                <w:szCs w:val="24"/>
              </w:rPr>
              <w:lastRenderedPageBreak/>
              <w:t>юридических документов </w:t>
            </w:r>
          </w:p>
          <w:p w:rsidR="007F68AC" w:rsidRPr="006C1212" w:rsidRDefault="007F68AC" w:rsidP="007E4337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000AA7" w:rsidRPr="00000AA7" w:rsidRDefault="00000AA7" w:rsidP="00823379">
      <w:pPr>
        <w:widowControl/>
        <w:autoSpaceDE/>
        <w:autoSpaceDN/>
        <w:ind w:right="281"/>
        <w:jc w:val="both"/>
        <w:rPr>
          <w:bCs/>
          <w:sz w:val="24"/>
          <w:szCs w:val="24"/>
        </w:rPr>
      </w:pPr>
      <w:r w:rsidRPr="00000AA7">
        <w:rPr>
          <w:bCs/>
          <w:sz w:val="24"/>
          <w:szCs w:val="24"/>
        </w:rPr>
        <w:lastRenderedPageBreak/>
        <w:t>Перечень обобщённых трудовых функций и трудов</w:t>
      </w:r>
      <w:r w:rsidR="00823379">
        <w:rPr>
          <w:bCs/>
          <w:sz w:val="24"/>
          <w:szCs w:val="24"/>
        </w:rPr>
        <w:t xml:space="preserve">ых функций, имеющих отношение к </w:t>
      </w:r>
      <w:r w:rsidRPr="00000AA7">
        <w:rPr>
          <w:bCs/>
          <w:sz w:val="24"/>
          <w:szCs w:val="24"/>
        </w:rPr>
        <w:t xml:space="preserve">профессиональной деятельности выпускника: </w:t>
      </w:r>
    </w:p>
    <w:p w:rsidR="00000AA7" w:rsidRPr="00000AA7" w:rsidRDefault="00000AA7" w:rsidP="00823379">
      <w:pPr>
        <w:autoSpaceDE/>
        <w:autoSpaceDN/>
        <w:jc w:val="both"/>
        <w:rPr>
          <w:bCs/>
          <w:sz w:val="24"/>
          <w:szCs w:val="24"/>
        </w:rPr>
      </w:pPr>
      <w:r w:rsidRPr="00000AA7">
        <w:rPr>
          <w:bCs/>
          <w:sz w:val="24"/>
          <w:szCs w:val="24"/>
        </w:rPr>
        <w:t xml:space="preserve">- </w:t>
      </w:r>
      <w:r w:rsidR="00823379" w:rsidRPr="00823379">
        <w:rPr>
          <w:bCs/>
          <w:sz w:val="24"/>
          <w:szCs w:val="24"/>
        </w:rPr>
        <w:t>См. Таблицу приложения к приказу Министерства труда и социальной защиты Российской Федерации</w:t>
      </w:r>
      <w:r w:rsidR="004E7C55">
        <w:rPr>
          <w:bCs/>
          <w:sz w:val="24"/>
          <w:szCs w:val="24"/>
        </w:rPr>
        <w:t xml:space="preserve"> от 29 сентября 2014 г. № 667н «О реестре профессиональных </w:t>
      </w:r>
      <w:r w:rsidR="00823379" w:rsidRPr="00823379">
        <w:rPr>
          <w:bCs/>
          <w:sz w:val="24"/>
          <w:szCs w:val="24"/>
        </w:rPr>
        <w:t>стандартов (перечне видов профес</w:t>
      </w:r>
      <w:r w:rsidR="004E7C55">
        <w:rPr>
          <w:bCs/>
          <w:sz w:val="24"/>
          <w:szCs w:val="24"/>
        </w:rPr>
        <w:t>сиональной деятельности)»</w:t>
      </w:r>
      <w:r w:rsidR="00823379" w:rsidRPr="00823379">
        <w:rPr>
          <w:bCs/>
          <w:sz w:val="24"/>
          <w:szCs w:val="24"/>
        </w:rPr>
        <w:t xml:space="preserve"> (зарегистрирован Министерством юстиции Российской Федерации 19 </w:t>
      </w:r>
      <w:r w:rsidR="004E7C55">
        <w:rPr>
          <w:bCs/>
          <w:sz w:val="24"/>
          <w:szCs w:val="24"/>
        </w:rPr>
        <w:t xml:space="preserve">ноября 2014 г., регистрационный </w:t>
      </w:r>
      <w:r w:rsidR="00823379" w:rsidRPr="00823379">
        <w:rPr>
          <w:bCs/>
          <w:sz w:val="24"/>
          <w:szCs w:val="24"/>
        </w:rPr>
        <w:t>№ 34779) с изменениями, внесенными приказом Министерства труда и социальной защиты Российской Федерации от 9 марта 2017 г. № 254н (заре</w:t>
      </w:r>
      <w:r w:rsidR="004E7C55">
        <w:rPr>
          <w:bCs/>
          <w:sz w:val="24"/>
          <w:szCs w:val="24"/>
        </w:rPr>
        <w:t xml:space="preserve">гистрирован </w:t>
      </w:r>
      <w:r w:rsidR="00823379" w:rsidRPr="00823379">
        <w:rPr>
          <w:bCs/>
          <w:sz w:val="24"/>
          <w:szCs w:val="24"/>
        </w:rPr>
        <w:t>Министерством юстиции Российской Федерации 29 марта 2017 г., регистрационный № 46168).</w:t>
      </w:r>
    </w:p>
    <w:p w:rsidR="00000AA7" w:rsidRPr="00000AA7" w:rsidRDefault="00000AA7" w:rsidP="00000AA7">
      <w:pPr>
        <w:autoSpaceDE/>
        <w:autoSpaceDN/>
        <w:ind w:left="720"/>
        <w:jc w:val="both"/>
        <w:rPr>
          <w:rFonts w:eastAsia="Calibri"/>
          <w:sz w:val="24"/>
          <w:szCs w:val="24"/>
        </w:rPr>
      </w:pPr>
    </w:p>
    <w:p w:rsidR="00B025CC" w:rsidRDefault="00B025CC" w:rsidP="00656276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3" w:name="_Toc175564354"/>
      <w:r>
        <w:t>Объем, структура и содержание дисциплины</w:t>
      </w:r>
      <w:bookmarkEnd w:id="3"/>
    </w:p>
    <w:p w:rsidR="00B025CC" w:rsidRPr="00E72DCF" w:rsidRDefault="00B025CC" w:rsidP="00656276">
      <w:pPr>
        <w:pStyle w:val="a5"/>
        <w:numPr>
          <w:ilvl w:val="1"/>
          <w:numId w:val="1"/>
        </w:numPr>
        <w:tabs>
          <w:tab w:val="left" w:pos="426"/>
        </w:tabs>
        <w:spacing w:before="90" w:line="275" w:lineRule="exact"/>
        <w:ind w:left="0" w:firstLine="0"/>
        <w:jc w:val="both"/>
        <w:rPr>
          <w:b/>
          <w:bCs/>
          <w:sz w:val="24"/>
          <w:szCs w:val="24"/>
        </w:rPr>
      </w:pPr>
      <w:r w:rsidRPr="00E72DCF">
        <w:rPr>
          <w:b/>
          <w:bCs/>
          <w:sz w:val="24"/>
          <w:szCs w:val="24"/>
        </w:rPr>
        <w:t>Объем дисциплины</w:t>
      </w:r>
    </w:p>
    <w:p w:rsidR="00B025CC" w:rsidRDefault="00B025CC" w:rsidP="00477CA4">
      <w:pPr>
        <w:pStyle w:val="a3"/>
        <w:spacing w:line="275" w:lineRule="exact"/>
        <w:ind w:firstLine="708"/>
        <w:jc w:val="both"/>
      </w:pPr>
      <w:r w:rsidRPr="00E72DCF">
        <w:t xml:space="preserve">Общая трудоёмкость дисциплины </w:t>
      </w:r>
      <w:r w:rsidR="00186EF3">
        <w:t xml:space="preserve">для </w:t>
      </w:r>
      <w:r w:rsidR="004E7C55">
        <w:t>за</w:t>
      </w:r>
      <w:r w:rsidR="00186EF3">
        <w:t xml:space="preserve">очной формы обучения </w:t>
      </w:r>
      <w:r w:rsidRPr="00E72DCF">
        <w:t xml:space="preserve">составляет </w:t>
      </w:r>
      <w:r w:rsidR="004E7C55">
        <w:t>2</w:t>
      </w:r>
      <w:r>
        <w:t xml:space="preserve"> зачетны</w:t>
      </w:r>
      <w:r w:rsidR="00677C72">
        <w:t>е</w:t>
      </w:r>
      <w:r>
        <w:t xml:space="preserve"> единиц</w:t>
      </w:r>
      <w:r w:rsidR="00677C72">
        <w:t>ы</w:t>
      </w:r>
      <w:r>
        <w:t xml:space="preserve">, </w:t>
      </w:r>
      <w:r w:rsidR="004E7C55">
        <w:t>72</w:t>
      </w:r>
      <w:r>
        <w:t xml:space="preserve"> академических часа. В</w:t>
      </w:r>
      <w:r>
        <w:rPr>
          <w:spacing w:val="-1"/>
        </w:rPr>
        <w:t xml:space="preserve"> то</w:t>
      </w:r>
      <w:r>
        <w:t xml:space="preserve">м числе </w:t>
      </w:r>
      <w:r w:rsidR="004E7C55">
        <w:t>8</w:t>
      </w:r>
      <w:r w:rsidR="00CF1CF0">
        <w:t xml:space="preserve"> часов</w:t>
      </w:r>
      <w:r>
        <w:t xml:space="preserve"> </w:t>
      </w:r>
      <w:r>
        <w:rPr>
          <w:spacing w:val="-1"/>
        </w:rPr>
        <w:t>контактно</w:t>
      </w:r>
      <w:r>
        <w:t>й 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 xml:space="preserve">й) работы </w:t>
      </w:r>
      <w:r>
        <w:rPr>
          <w:spacing w:val="-1"/>
        </w:rPr>
        <w:t>с обучающимися (</w:t>
      </w:r>
      <w:r w:rsidR="004E7C55">
        <w:rPr>
          <w:spacing w:val="-1"/>
        </w:rPr>
        <w:t>4</w:t>
      </w:r>
      <w:r>
        <w:rPr>
          <w:spacing w:val="-1"/>
        </w:rPr>
        <w:t xml:space="preserve"> ч. – лекций, </w:t>
      </w:r>
      <w:r w:rsidR="004E7C55">
        <w:rPr>
          <w:spacing w:val="-1"/>
        </w:rPr>
        <w:t>4</w:t>
      </w:r>
      <w:r>
        <w:rPr>
          <w:spacing w:val="-1"/>
        </w:rPr>
        <w:t xml:space="preserve"> ч.  – </w:t>
      </w:r>
      <w:r w:rsidR="00CF1CF0">
        <w:rPr>
          <w:spacing w:val="-1"/>
        </w:rPr>
        <w:t>практических</w:t>
      </w:r>
      <w:r>
        <w:rPr>
          <w:spacing w:val="-1"/>
        </w:rPr>
        <w:t xml:space="preserve"> занятий), </w:t>
      </w:r>
      <w:r w:rsidR="004E7C55">
        <w:rPr>
          <w:spacing w:val="-1"/>
        </w:rPr>
        <w:t>64</w:t>
      </w:r>
      <w:r>
        <w:rPr>
          <w:spacing w:val="-1"/>
        </w:rPr>
        <w:t xml:space="preserve"> </w:t>
      </w:r>
      <w:r>
        <w:t>часов - сам</w:t>
      </w:r>
      <w:r w:rsidR="00677C72">
        <w:t>остоятельной работы обучающихся</w:t>
      </w:r>
      <w:r w:rsidR="00677C72" w:rsidRPr="00C14049">
        <w:t xml:space="preserve">, </w:t>
      </w:r>
      <w:r w:rsidR="004E7C55" w:rsidRPr="00C14049">
        <w:rPr>
          <w:color w:val="000000"/>
        </w:rPr>
        <w:t>2 часа (</w:t>
      </w:r>
      <w:r w:rsidR="00C14049" w:rsidRPr="00C14049">
        <w:rPr>
          <w:color w:val="000000"/>
        </w:rPr>
        <w:t>25</w:t>
      </w:r>
      <w:r w:rsidRPr="00C14049">
        <w:rPr>
          <w:color w:val="000000"/>
        </w:rPr>
        <w:t>%)</w:t>
      </w:r>
      <w:r w:rsidRPr="00C14049">
        <w:t xml:space="preserve"> аудиторной работы проводится в интерактивных формах.</w:t>
      </w:r>
    </w:p>
    <w:p w:rsidR="00B025CC" w:rsidRDefault="004E7C55" w:rsidP="00477CA4">
      <w:pPr>
        <w:pStyle w:val="a3"/>
        <w:spacing w:line="275" w:lineRule="exact"/>
        <w:ind w:firstLine="708"/>
        <w:jc w:val="both"/>
      </w:pPr>
      <w:r>
        <w:t>Дисциплина «Информационное право» изучается студентами в 1</w:t>
      </w:r>
      <w:r w:rsidR="00B025CC">
        <w:t>-м</w:t>
      </w:r>
      <w:r>
        <w:t xml:space="preserve"> семестре 1 курса</w:t>
      </w:r>
      <w:r w:rsidR="00B025CC" w:rsidRPr="004F1960">
        <w:t>. Форм</w:t>
      </w:r>
      <w:r w:rsidR="00B025CC">
        <w:t>ой</w:t>
      </w:r>
      <w:r w:rsidR="00B025CC" w:rsidRPr="004F1960">
        <w:t xml:space="preserve"> промежуточной аттестации определен </w:t>
      </w:r>
      <w:r w:rsidR="00C14049">
        <w:t>зачет</w:t>
      </w:r>
      <w:r w:rsidR="00B025CC" w:rsidRPr="004F1960">
        <w:t>.</w:t>
      </w:r>
    </w:p>
    <w:p w:rsidR="00902CBE" w:rsidRDefault="00902CBE" w:rsidP="00477CA4">
      <w:pPr>
        <w:pStyle w:val="a3"/>
        <w:ind w:firstLine="708"/>
        <w:jc w:val="both"/>
      </w:pPr>
      <w:r>
        <w:t>Практическая подготовка при реализ</w:t>
      </w:r>
      <w:r w:rsidR="00C16183">
        <w:t>ации учебной дисциплины</w:t>
      </w:r>
      <w:r>
        <w:t xml:space="preserve"> организуется путем прове</w:t>
      </w:r>
      <w:r w:rsidR="00CF1CF0">
        <w:t>дения практических занятий</w:t>
      </w:r>
      <w:r>
        <w:t>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902CBE" w:rsidRDefault="00902CBE" w:rsidP="00477CA4">
      <w:pPr>
        <w:pStyle w:val="a3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B025CC" w:rsidRDefault="00B025CC" w:rsidP="003F72CB">
      <w:pPr>
        <w:pStyle w:val="a3"/>
        <w:spacing w:line="275" w:lineRule="exact"/>
        <w:jc w:val="both"/>
      </w:pPr>
    </w:p>
    <w:p w:rsidR="00BC280A" w:rsidRPr="004E7C55" w:rsidRDefault="00B025CC" w:rsidP="004E7C55">
      <w:pPr>
        <w:pStyle w:val="3"/>
        <w:spacing w:line="275" w:lineRule="exact"/>
        <w:ind w:left="0"/>
        <w:jc w:val="both"/>
      </w:pPr>
      <w:bookmarkStart w:id="4" w:name="_Toc175564355"/>
      <w:r>
        <w:t>4.2. Структура дисциплины</w:t>
      </w:r>
      <w:bookmarkEnd w:id="4"/>
      <w:r>
        <w:t xml:space="preserve"> </w:t>
      </w:r>
    </w:p>
    <w:p w:rsidR="007F68AC" w:rsidRDefault="007F68AC" w:rsidP="00ED5A4A">
      <w:pPr>
        <w:rPr>
          <w:i/>
          <w:sz w:val="24"/>
          <w:szCs w:val="24"/>
        </w:rPr>
      </w:pPr>
    </w:p>
    <w:p w:rsidR="00BC280A" w:rsidRDefault="00BC280A" w:rsidP="00BC280A">
      <w:pPr>
        <w:jc w:val="center"/>
        <w:rPr>
          <w:i/>
          <w:sz w:val="24"/>
          <w:szCs w:val="24"/>
        </w:rPr>
      </w:pPr>
      <w:r w:rsidRPr="00CF1CF0">
        <w:rPr>
          <w:i/>
          <w:sz w:val="24"/>
          <w:szCs w:val="24"/>
        </w:rPr>
        <w:t>Заочная форма обучения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09"/>
        <w:gridCol w:w="709"/>
        <w:gridCol w:w="850"/>
        <w:gridCol w:w="708"/>
        <w:gridCol w:w="1701"/>
        <w:gridCol w:w="852"/>
      </w:tblGrid>
      <w:tr w:rsidR="004E7C55" w:rsidRPr="00F54A41" w:rsidTr="00ED2217">
        <w:tc>
          <w:tcPr>
            <w:tcW w:w="534" w:type="dxa"/>
            <w:vMerge w:val="restart"/>
            <w:vAlign w:val="center"/>
          </w:tcPr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№/№</w:t>
            </w:r>
          </w:p>
        </w:tc>
        <w:tc>
          <w:tcPr>
            <w:tcW w:w="3685" w:type="dxa"/>
            <w:vMerge w:val="restart"/>
            <w:vAlign w:val="center"/>
          </w:tcPr>
          <w:p w:rsidR="004E7C55" w:rsidRPr="00F54A41" w:rsidRDefault="00C16183" w:rsidP="00C161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</w:t>
            </w:r>
            <w:r w:rsidR="004E7C55" w:rsidRPr="00F54A41">
              <w:rPr>
                <w:b/>
                <w:sz w:val="24"/>
                <w:szCs w:val="24"/>
              </w:rPr>
              <w:t xml:space="preserve"> </w:t>
            </w:r>
          </w:p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и тем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E7C55" w:rsidRPr="00F54A41" w:rsidRDefault="004E7C55" w:rsidP="00ED2217">
            <w:pPr>
              <w:ind w:right="113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4820" w:type="dxa"/>
            <w:gridSpan w:val="5"/>
            <w:vAlign w:val="center"/>
          </w:tcPr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Виды учебной работы,</w:t>
            </w:r>
          </w:p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 xml:space="preserve">и трудоемкость (в часах) </w:t>
            </w:r>
          </w:p>
        </w:tc>
      </w:tr>
      <w:tr w:rsidR="004E7C55" w:rsidRPr="00F54A41" w:rsidTr="00ED2217">
        <w:tc>
          <w:tcPr>
            <w:tcW w:w="534" w:type="dxa"/>
            <w:vMerge/>
            <w:vAlign w:val="center"/>
          </w:tcPr>
          <w:p w:rsidR="004E7C55" w:rsidRPr="00F54A41" w:rsidRDefault="004E7C55" w:rsidP="00ED2217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4E7C55" w:rsidRPr="00F54A41" w:rsidRDefault="004E7C55" w:rsidP="00ED22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E7C55" w:rsidRPr="00F54A41" w:rsidRDefault="004E7C55" w:rsidP="00ED2217">
            <w:pPr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E7C55" w:rsidRPr="00F54A41" w:rsidRDefault="004E7C55" w:rsidP="00ED2217">
            <w:pPr>
              <w:ind w:right="-108" w:hanging="108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4E7C55" w:rsidRPr="00F54A41" w:rsidRDefault="004E7C55" w:rsidP="00ED2217">
            <w:pPr>
              <w:ind w:right="-107" w:hanging="108"/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708" w:type="dxa"/>
            <w:vAlign w:val="center"/>
          </w:tcPr>
          <w:p w:rsidR="004E7C55" w:rsidRPr="00F54A41" w:rsidRDefault="004E7C55" w:rsidP="00ED2217">
            <w:pPr>
              <w:ind w:left="-108" w:right="-11"/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Практич. занятия</w:t>
            </w:r>
          </w:p>
        </w:tc>
        <w:tc>
          <w:tcPr>
            <w:tcW w:w="1701" w:type="dxa"/>
            <w:vAlign w:val="center"/>
          </w:tcPr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В т.ч. ауд. занятия в интерактивной форме*</w:t>
            </w:r>
          </w:p>
        </w:tc>
        <w:tc>
          <w:tcPr>
            <w:tcW w:w="852" w:type="dxa"/>
            <w:vAlign w:val="center"/>
          </w:tcPr>
          <w:p w:rsidR="004E7C55" w:rsidRPr="00F54A41" w:rsidRDefault="004E7C55" w:rsidP="00ED2217">
            <w:pPr>
              <w:ind w:left="-107"/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СРО</w:t>
            </w:r>
          </w:p>
        </w:tc>
      </w:tr>
      <w:tr w:rsidR="004E7C55" w:rsidRPr="00F54A41" w:rsidTr="001F15A9">
        <w:tc>
          <w:tcPr>
            <w:tcW w:w="534" w:type="dxa"/>
            <w:vAlign w:val="center"/>
          </w:tcPr>
          <w:p w:rsidR="004E7C55" w:rsidRPr="00F54A41" w:rsidRDefault="004E7C55" w:rsidP="004E7C55">
            <w:pPr>
              <w:widowControl/>
              <w:numPr>
                <w:ilvl w:val="0"/>
                <w:numId w:val="15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4E7C55" w:rsidRPr="00F54A41" w:rsidRDefault="00F54A41" w:rsidP="00ED2217">
            <w:pPr>
              <w:pStyle w:val="2"/>
              <w:tabs>
                <w:tab w:val="num" w:pos="993"/>
              </w:tabs>
              <w:spacing w:after="0" w:line="240" w:lineRule="auto"/>
              <w:contextualSpacing/>
              <w:jc w:val="both"/>
            </w:pPr>
            <w:r w:rsidRPr="00F54A41"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709" w:type="dxa"/>
            <w:vAlign w:val="center"/>
          </w:tcPr>
          <w:p w:rsidR="004E7C55" w:rsidRPr="00F54A41" w:rsidRDefault="003B799F" w:rsidP="00ED2217">
            <w:pPr>
              <w:ind w:firstLine="34"/>
              <w:jc w:val="center"/>
              <w:rPr>
                <w:sz w:val="24"/>
                <w:szCs w:val="24"/>
              </w:rPr>
            </w:pPr>
            <w:r w:rsidRPr="00F54A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7C55" w:rsidRPr="001F15A9" w:rsidRDefault="001F15A9" w:rsidP="00ED2217">
            <w:pPr>
              <w:jc w:val="center"/>
              <w:rPr>
                <w:sz w:val="24"/>
                <w:szCs w:val="24"/>
              </w:rPr>
            </w:pPr>
            <w:r w:rsidRPr="001F15A9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7C55" w:rsidRPr="001F15A9" w:rsidRDefault="004E7C55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C55" w:rsidRPr="001F15A9" w:rsidRDefault="004E7C55" w:rsidP="00ED221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4E7C55" w:rsidRPr="001F15A9" w:rsidRDefault="009F1D42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05B98" w:rsidRPr="00F54A41" w:rsidTr="001F15A9">
        <w:tc>
          <w:tcPr>
            <w:tcW w:w="534" w:type="dxa"/>
            <w:vAlign w:val="center"/>
          </w:tcPr>
          <w:p w:rsidR="00505B98" w:rsidRPr="00F54A41" w:rsidRDefault="00505B98" w:rsidP="004E7C55">
            <w:pPr>
              <w:widowControl/>
              <w:numPr>
                <w:ilvl w:val="0"/>
                <w:numId w:val="15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05B98" w:rsidRPr="00F54A41" w:rsidRDefault="0098549A" w:rsidP="00ED2217">
            <w:pPr>
              <w:pStyle w:val="2"/>
              <w:tabs>
                <w:tab w:val="num" w:pos="993"/>
              </w:tabs>
              <w:spacing w:after="0" w:line="240" w:lineRule="auto"/>
              <w:contextualSpacing/>
              <w:jc w:val="both"/>
            </w:pPr>
            <w:r w:rsidRPr="0098549A">
              <w:t xml:space="preserve">Правовое регулирование </w:t>
            </w:r>
            <w:r w:rsidRPr="0098549A">
              <w:lastRenderedPageBreak/>
              <w:t>распространения информации и доступа к информации</w:t>
            </w:r>
            <w:r w:rsidR="009F1D42">
              <w:t>.</w:t>
            </w:r>
          </w:p>
        </w:tc>
        <w:tc>
          <w:tcPr>
            <w:tcW w:w="709" w:type="dxa"/>
            <w:vAlign w:val="center"/>
          </w:tcPr>
          <w:p w:rsidR="00505B98" w:rsidRPr="00F54A41" w:rsidRDefault="0098549A" w:rsidP="00ED221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5B98" w:rsidRPr="001F15A9" w:rsidRDefault="001F15A9" w:rsidP="00ED2217">
            <w:pPr>
              <w:jc w:val="center"/>
              <w:rPr>
                <w:sz w:val="24"/>
                <w:szCs w:val="24"/>
              </w:rPr>
            </w:pPr>
            <w:r w:rsidRPr="001F15A9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B98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5B98" w:rsidRPr="001F15A9" w:rsidRDefault="009F1D42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5B98" w:rsidRPr="001F15A9" w:rsidRDefault="00505B98" w:rsidP="00ED221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505B98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  <w:r w:rsidR="001F15A9" w:rsidRPr="001F15A9">
              <w:rPr>
                <w:color w:val="000000"/>
                <w:sz w:val="24"/>
                <w:szCs w:val="24"/>
              </w:rPr>
              <w:t>4</w:t>
            </w:r>
          </w:p>
        </w:tc>
      </w:tr>
      <w:tr w:rsidR="004E7C55" w:rsidRPr="00F54A41" w:rsidTr="001F15A9">
        <w:tc>
          <w:tcPr>
            <w:tcW w:w="534" w:type="dxa"/>
            <w:vAlign w:val="center"/>
          </w:tcPr>
          <w:p w:rsidR="004E7C55" w:rsidRPr="00F54A41" w:rsidRDefault="004E7C55" w:rsidP="004E7C55">
            <w:pPr>
              <w:widowControl/>
              <w:numPr>
                <w:ilvl w:val="0"/>
                <w:numId w:val="15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4E7C55" w:rsidRPr="00F54A41" w:rsidRDefault="00F54A41" w:rsidP="00F54A41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F54A41">
              <w:rPr>
                <w:sz w:val="24"/>
                <w:szCs w:val="24"/>
              </w:rPr>
              <w:t>Правовое регулирование информационных технологий, информационных систем и сетей</w:t>
            </w:r>
            <w:r w:rsidR="009F1D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4E7C55" w:rsidRPr="00F54A41" w:rsidRDefault="003B799F" w:rsidP="00ED2217">
            <w:pPr>
              <w:ind w:firstLine="34"/>
              <w:jc w:val="center"/>
              <w:rPr>
                <w:sz w:val="24"/>
                <w:szCs w:val="24"/>
              </w:rPr>
            </w:pPr>
            <w:r w:rsidRPr="00F54A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7C55" w:rsidRPr="001F15A9" w:rsidRDefault="00A763C6" w:rsidP="00ED2217">
            <w:pPr>
              <w:ind w:firstLine="34"/>
              <w:jc w:val="center"/>
              <w:rPr>
                <w:sz w:val="24"/>
                <w:szCs w:val="24"/>
              </w:rPr>
            </w:pPr>
            <w:r w:rsidRPr="001F15A9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C55" w:rsidRPr="001F15A9" w:rsidRDefault="0098549A" w:rsidP="00ED2217">
            <w:pPr>
              <w:jc w:val="center"/>
              <w:rPr>
                <w:color w:val="FF0000"/>
                <w:sz w:val="24"/>
                <w:szCs w:val="24"/>
              </w:rPr>
            </w:pPr>
            <w:r w:rsidRPr="001F15A9">
              <w:rPr>
                <w:sz w:val="24"/>
                <w:szCs w:val="24"/>
              </w:rPr>
              <w:t>Лекция-беседа (1ч.)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4E7C55" w:rsidRPr="001F15A9" w:rsidRDefault="009F1D42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E7C55" w:rsidRPr="00F54A41" w:rsidTr="001F15A9">
        <w:tc>
          <w:tcPr>
            <w:tcW w:w="534" w:type="dxa"/>
            <w:vAlign w:val="center"/>
          </w:tcPr>
          <w:p w:rsidR="004E7C55" w:rsidRPr="00F54A41" w:rsidRDefault="004E7C55" w:rsidP="004E7C55">
            <w:pPr>
              <w:widowControl/>
              <w:numPr>
                <w:ilvl w:val="0"/>
                <w:numId w:val="15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4E7C55" w:rsidRPr="00F54A41" w:rsidRDefault="009F1354" w:rsidP="009F1354">
            <w:pPr>
              <w:keepNext/>
              <w:keepLines/>
              <w:contextualSpacing/>
              <w:jc w:val="both"/>
              <w:rPr>
                <w:sz w:val="24"/>
                <w:szCs w:val="24"/>
              </w:rPr>
            </w:pPr>
            <w:r w:rsidRPr="009F1354">
              <w:rPr>
                <w:sz w:val="24"/>
                <w:szCs w:val="24"/>
              </w:rPr>
              <w:t>Информационная безопасность личности, общества и государства.</w:t>
            </w:r>
            <w:r>
              <w:rPr>
                <w:sz w:val="24"/>
                <w:szCs w:val="24"/>
              </w:rPr>
              <w:t xml:space="preserve"> </w:t>
            </w:r>
            <w:r w:rsidR="009F1D42" w:rsidRPr="009F1D42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</w:t>
            </w:r>
            <w:r w:rsidR="009F1D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4E7C55" w:rsidRPr="00F54A41" w:rsidRDefault="003B799F" w:rsidP="00ED2217">
            <w:pPr>
              <w:ind w:firstLine="34"/>
              <w:jc w:val="center"/>
              <w:rPr>
                <w:sz w:val="24"/>
                <w:szCs w:val="24"/>
              </w:rPr>
            </w:pPr>
            <w:r w:rsidRPr="00F54A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7C55" w:rsidRPr="001F15A9" w:rsidRDefault="009F1354" w:rsidP="00ED2217">
            <w:pPr>
              <w:ind w:firstLine="34"/>
              <w:jc w:val="center"/>
              <w:rPr>
                <w:sz w:val="24"/>
                <w:szCs w:val="24"/>
              </w:rPr>
            </w:pPr>
            <w:r w:rsidRPr="001F15A9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C55" w:rsidRPr="001F15A9" w:rsidRDefault="004E7C55" w:rsidP="00ED221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  <w:r w:rsidR="009F1D42" w:rsidRPr="001F15A9">
              <w:rPr>
                <w:color w:val="000000"/>
                <w:sz w:val="24"/>
                <w:szCs w:val="24"/>
              </w:rPr>
              <w:t>4</w:t>
            </w:r>
          </w:p>
        </w:tc>
      </w:tr>
      <w:tr w:rsidR="004E7C55" w:rsidRPr="00F54A41" w:rsidTr="001F15A9">
        <w:tc>
          <w:tcPr>
            <w:tcW w:w="534" w:type="dxa"/>
            <w:vAlign w:val="center"/>
          </w:tcPr>
          <w:p w:rsidR="004E7C55" w:rsidRPr="00F54A41" w:rsidRDefault="004E7C55" w:rsidP="004E7C55">
            <w:pPr>
              <w:widowControl/>
              <w:numPr>
                <w:ilvl w:val="0"/>
                <w:numId w:val="15"/>
              </w:numPr>
              <w:autoSpaceDE/>
              <w:autoSpaceDN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E7C55" w:rsidRPr="00F54A41" w:rsidRDefault="004E7C55" w:rsidP="00ED2217">
            <w:pPr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F54A41">
              <w:rPr>
                <w:sz w:val="24"/>
                <w:szCs w:val="24"/>
              </w:rPr>
              <w:t>О</w:t>
            </w:r>
            <w:r w:rsidR="00F54A41" w:rsidRPr="00F54A41">
              <w:rPr>
                <w:sz w:val="24"/>
                <w:szCs w:val="24"/>
              </w:rPr>
              <w:t>тветственность</w:t>
            </w:r>
            <w:r w:rsidRPr="00F54A41">
              <w:rPr>
                <w:sz w:val="24"/>
                <w:szCs w:val="24"/>
              </w:rPr>
              <w:t xml:space="preserve"> в информационной сфере</w:t>
            </w:r>
            <w:r w:rsidR="009F1D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4E7C55" w:rsidRPr="00F54A41" w:rsidRDefault="00467DF0" w:rsidP="00ED221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B799F" w:rsidRPr="00F54A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7C55" w:rsidRPr="001F15A9" w:rsidRDefault="001F15A9" w:rsidP="00ED2217">
            <w:pPr>
              <w:ind w:firstLine="34"/>
              <w:jc w:val="center"/>
              <w:rPr>
                <w:sz w:val="24"/>
                <w:szCs w:val="24"/>
              </w:rPr>
            </w:pPr>
            <w:r w:rsidRPr="001F15A9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7C55" w:rsidRPr="001F15A9" w:rsidRDefault="00DA1999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7C55" w:rsidRPr="001F15A9" w:rsidRDefault="0098549A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E7C55" w:rsidRPr="001F15A9" w:rsidRDefault="003B799F" w:rsidP="0098549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Семинар-дискуссия</w:t>
            </w:r>
            <w:r w:rsidR="0098549A" w:rsidRPr="001F15A9">
              <w:rPr>
                <w:color w:val="000000"/>
                <w:sz w:val="24"/>
                <w:szCs w:val="24"/>
              </w:rPr>
              <w:t xml:space="preserve"> (1ч.)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4E7C55" w:rsidRPr="001F15A9" w:rsidRDefault="004E7C55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  <w:p w:rsidR="004E7C55" w:rsidRPr="001F15A9" w:rsidRDefault="00A763C6" w:rsidP="00ED2217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F15A9">
              <w:rPr>
                <w:color w:val="000000"/>
                <w:sz w:val="24"/>
                <w:szCs w:val="24"/>
              </w:rPr>
              <w:t>1</w:t>
            </w:r>
            <w:r w:rsidR="001F15A9" w:rsidRPr="001F15A9">
              <w:rPr>
                <w:color w:val="000000"/>
                <w:sz w:val="24"/>
                <w:szCs w:val="24"/>
              </w:rPr>
              <w:t>2</w:t>
            </w:r>
          </w:p>
          <w:p w:rsidR="004E7C55" w:rsidRPr="001F15A9" w:rsidRDefault="004E7C55" w:rsidP="00ED2217">
            <w:pPr>
              <w:suppressAutoHyphens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4E7C55" w:rsidRPr="00F54A41" w:rsidTr="001F15A9">
        <w:tc>
          <w:tcPr>
            <w:tcW w:w="534" w:type="dxa"/>
            <w:vAlign w:val="center"/>
          </w:tcPr>
          <w:p w:rsidR="004E7C55" w:rsidRPr="00F54A41" w:rsidRDefault="004E7C55" w:rsidP="00ED22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4E7C55" w:rsidRPr="00F54A41" w:rsidRDefault="004E7C55" w:rsidP="00ED2217">
            <w:pPr>
              <w:rPr>
                <w:b/>
                <w:i/>
                <w:sz w:val="24"/>
                <w:szCs w:val="24"/>
              </w:rPr>
            </w:pPr>
            <w:r w:rsidRPr="00F54A41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09" w:type="dxa"/>
            <w:vAlign w:val="center"/>
          </w:tcPr>
          <w:p w:rsidR="004E7C55" w:rsidRPr="00F54A41" w:rsidRDefault="004E7C55" w:rsidP="00ED2217">
            <w:pPr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shd w:val="clear" w:color="auto" w:fill="auto"/>
            <w:vAlign w:val="center"/>
          </w:tcPr>
          <w:p w:rsidR="004E7C55" w:rsidRPr="001F15A9" w:rsidRDefault="004E7C55" w:rsidP="00ED22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7C55" w:rsidRPr="001F15A9" w:rsidRDefault="00A763C6" w:rsidP="00ED2217">
            <w:pPr>
              <w:jc w:val="center"/>
              <w:rPr>
                <w:b/>
                <w:sz w:val="24"/>
                <w:szCs w:val="24"/>
              </w:rPr>
            </w:pPr>
            <w:r w:rsidRPr="001F15A9">
              <w:rPr>
                <w:rFonts w:eastAsia="MS Mincho"/>
                <w:sz w:val="24"/>
                <w:szCs w:val="24"/>
                <w:lang w:eastAsia="ja-JP"/>
              </w:rPr>
              <w:t>2 (25</w:t>
            </w:r>
            <w:r w:rsidR="004E7C55" w:rsidRPr="001F15A9">
              <w:rPr>
                <w:rFonts w:eastAsia="MS Mincho"/>
                <w:sz w:val="24"/>
                <w:szCs w:val="24"/>
                <w:lang w:eastAsia="ja-JP"/>
              </w:rPr>
              <w:t>%)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4E7C55" w:rsidRPr="001F15A9" w:rsidRDefault="004E7C55" w:rsidP="00ED22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7C55" w:rsidRPr="00F54A41" w:rsidTr="00ED2217">
        <w:tc>
          <w:tcPr>
            <w:tcW w:w="534" w:type="dxa"/>
            <w:vAlign w:val="center"/>
          </w:tcPr>
          <w:p w:rsidR="004E7C55" w:rsidRPr="00F54A41" w:rsidRDefault="004E7C55" w:rsidP="00ED2217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4E7C55" w:rsidRPr="00F54A41" w:rsidRDefault="004E7C55" w:rsidP="00ED2217">
            <w:pPr>
              <w:rPr>
                <w:sz w:val="24"/>
                <w:szCs w:val="24"/>
              </w:rPr>
            </w:pPr>
            <w:r w:rsidRPr="00F54A41">
              <w:rPr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vAlign w:val="center"/>
          </w:tcPr>
          <w:p w:rsidR="004E7C55" w:rsidRPr="00F54A41" w:rsidRDefault="004E7C55" w:rsidP="00ED2217">
            <w:pPr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E7C55" w:rsidRPr="00F54A41" w:rsidRDefault="004E7C55" w:rsidP="00ED2217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4E7C55" w:rsidRPr="00F54A41" w:rsidRDefault="004E7C55" w:rsidP="00ED2217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4E7C55" w:rsidRPr="00F54A41" w:rsidRDefault="004E7C55" w:rsidP="00ED2217">
            <w:pPr>
              <w:jc w:val="center"/>
              <w:rPr>
                <w:b/>
                <w:sz w:val="24"/>
                <w:szCs w:val="24"/>
              </w:rPr>
            </w:pPr>
            <w:r w:rsidRPr="00F54A41">
              <w:rPr>
                <w:b/>
                <w:sz w:val="24"/>
                <w:szCs w:val="24"/>
              </w:rPr>
              <w:t>64</w:t>
            </w:r>
          </w:p>
        </w:tc>
      </w:tr>
    </w:tbl>
    <w:p w:rsidR="004E7C55" w:rsidRPr="001631C4" w:rsidRDefault="004E7C55" w:rsidP="00BC280A">
      <w:pPr>
        <w:jc w:val="center"/>
        <w:rPr>
          <w:i/>
          <w:sz w:val="24"/>
          <w:szCs w:val="24"/>
        </w:rPr>
      </w:pPr>
    </w:p>
    <w:p w:rsidR="00B025CC" w:rsidRPr="00FA1EC3" w:rsidRDefault="00B025CC" w:rsidP="003F72CB">
      <w:pPr>
        <w:pStyle w:val="a3"/>
        <w:spacing w:before="2"/>
        <w:jc w:val="both"/>
        <w:rPr>
          <w:b/>
        </w:rPr>
      </w:pPr>
      <w:r w:rsidRPr="00FA1EC3">
        <w:rPr>
          <w:b/>
        </w:rPr>
        <w:t>4.3. Содержание дисциплины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1"/>
        <w:gridCol w:w="1843"/>
        <w:gridCol w:w="1748"/>
      </w:tblGrid>
      <w:tr w:rsidR="00A763C6" w:rsidRPr="00A763C6" w:rsidTr="00ED5A4A">
        <w:trPr>
          <w:trHeight w:val="70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763C6" w:rsidRDefault="00A763C6" w:rsidP="00A763C6">
            <w:pPr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A763C6">
              <w:rPr>
                <w:b/>
                <w:color w:val="000000"/>
                <w:sz w:val="24"/>
                <w:szCs w:val="24"/>
              </w:rPr>
              <w:t>Содержание тем дисциплины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3C6" w:rsidRPr="00A763C6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763C6">
              <w:rPr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3C6" w:rsidRPr="00A763C6" w:rsidRDefault="00A763C6" w:rsidP="00A763C6">
            <w:pPr>
              <w:widowControl/>
              <w:autoSpaceDE/>
              <w:autoSpaceDN/>
              <w:ind w:left="-87" w:right="-108"/>
              <w:jc w:val="center"/>
              <w:rPr>
                <w:b/>
                <w:sz w:val="24"/>
                <w:szCs w:val="24"/>
              </w:rPr>
            </w:pPr>
            <w:r w:rsidRPr="00A763C6">
              <w:rPr>
                <w:b/>
                <w:sz w:val="24"/>
                <w:szCs w:val="24"/>
              </w:rPr>
              <w:t>Виды оценочных средств;</w:t>
            </w:r>
          </w:p>
          <w:p w:rsidR="00A763C6" w:rsidRPr="00A763C6" w:rsidRDefault="00A763C6" w:rsidP="00A763C6">
            <w:pPr>
              <w:autoSpaceDE/>
              <w:autoSpaceDN/>
              <w:ind w:left="-87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763C6">
              <w:rPr>
                <w:b/>
                <w:sz w:val="24"/>
                <w:szCs w:val="24"/>
              </w:rPr>
              <w:t>формы текущего контроля, промежуточной аттестации</w:t>
            </w:r>
          </w:p>
        </w:tc>
      </w:tr>
      <w:tr w:rsidR="00E33158" w:rsidRPr="00A763C6" w:rsidTr="00ED5A4A">
        <w:trPr>
          <w:trHeight w:val="1380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8" w:rsidRPr="00A763C6" w:rsidRDefault="00E33158" w:rsidP="00A763C6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763C6">
              <w:rPr>
                <w:b/>
                <w:sz w:val="24"/>
                <w:szCs w:val="24"/>
              </w:rPr>
              <w:t xml:space="preserve">Тема 1. Информационное право как отрасль право: предмет, методы, субъекты, </w:t>
            </w:r>
            <w:r w:rsidR="00ED2217">
              <w:rPr>
                <w:b/>
                <w:sz w:val="24"/>
                <w:szCs w:val="24"/>
              </w:rPr>
              <w:t>объекты правового регулирования.</w:t>
            </w:r>
          </w:p>
          <w:p w:rsidR="00E33158" w:rsidRPr="00A763C6" w:rsidRDefault="00E33158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763C6">
              <w:rPr>
                <w:sz w:val="24"/>
                <w:szCs w:val="24"/>
              </w:rPr>
              <w:t>Предмет информационного права. Метод информационного права. Система, функции и принципы информационного права. Понятие информационно- правовых норм, их структура и виды. Информационные правоотношения, их реализация. Система источников информационного права. Система субъектов информационного права.</w:t>
            </w:r>
            <w:r w:rsidR="00505B98" w:rsidRPr="00505B98">
              <w:rPr>
                <w:sz w:val="24"/>
                <w:szCs w:val="24"/>
              </w:rPr>
              <w:t xml:space="preserve"> Правовой статус граждан в информационной сфере. Органы исполнительной власти как субъекты информационного права. Общественные объединения и организации как   субъекты информационного права</w:t>
            </w:r>
            <w:r w:rsidR="00505B98">
              <w:rPr>
                <w:sz w:val="24"/>
                <w:szCs w:val="24"/>
              </w:rPr>
              <w:t>.</w:t>
            </w:r>
            <w:r w:rsidRPr="00A76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8" w:rsidRPr="007B1CFF" w:rsidRDefault="007B1CFF" w:rsidP="00A763C6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Формируемая компетенция</w:t>
            </w:r>
            <w:r w:rsidR="00E33158" w:rsidRPr="00A763C6">
              <w:rPr>
                <w:b/>
                <w:color w:val="000000"/>
                <w:sz w:val="24"/>
                <w:szCs w:val="24"/>
              </w:rPr>
              <w:t xml:space="preserve">:  </w:t>
            </w:r>
          </w:p>
          <w:p w:rsidR="007B1CFF" w:rsidRPr="007B1CFF" w:rsidRDefault="00ED2217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(ПК-3</w:t>
            </w:r>
            <w:r w:rsidR="007B1CFF" w:rsidRPr="007B1CFF">
              <w:rPr>
                <w:color w:val="000000"/>
                <w:sz w:val="24"/>
                <w:szCs w:val="24"/>
              </w:rPr>
              <w:t>)</w:t>
            </w:r>
          </w:p>
          <w:p w:rsidR="00ED2217" w:rsidRPr="00ED2217" w:rsidRDefault="00ED2217" w:rsidP="00ED221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ED2217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Российское законодательство в области информационных прав и свобод субъектов РФ</w:t>
            </w:r>
            <w:r>
              <w:rPr>
                <w:sz w:val="24"/>
                <w:szCs w:val="24"/>
              </w:rPr>
              <w:t>;</w:t>
            </w:r>
            <w:r w:rsidRPr="007E4337">
              <w:rPr>
                <w:sz w:val="24"/>
                <w:szCs w:val="24"/>
              </w:rPr>
              <w:t> 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особенности сов</w:t>
            </w:r>
            <w:r>
              <w:rPr>
                <w:sz w:val="24"/>
                <w:szCs w:val="24"/>
              </w:rPr>
              <w:t>ременного информационного права;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международные соглашения по охране и защите информации</w:t>
            </w:r>
            <w:r>
              <w:rPr>
                <w:sz w:val="24"/>
                <w:szCs w:val="24"/>
              </w:rPr>
              <w:t>;</w:t>
            </w:r>
            <w:r w:rsidRPr="007E4337">
              <w:rPr>
                <w:sz w:val="24"/>
                <w:szCs w:val="24"/>
              </w:rPr>
              <w:t> </w:t>
            </w:r>
          </w:p>
          <w:p w:rsidR="00ED2217" w:rsidRPr="00ED2217" w:rsidRDefault="00ED2217" w:rsidP="00ED221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ED2217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 xml:space="preserve">использовать источники информационного права; </w:t>
            </w:r>
            <w:r w:rsidRPr="007E4337">
              <w:rPr>
                <w:sz w:val="24"/>
                <w:szCs w:val="24"/>
              </w:rPr>
              <w:lastRenderedPageBreak/>
              <w:t xml:space="preserve">правильно применять и использовать понятия и категории, используемые в информационном </w:t>
            </w:r>
            <w:r>
              <w:rPr>
                <w:sz w:val="24"/>
                <w:szCs w:val="24"/>
              </w:rPr>
              <w:t>праве;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анализировать процессы, связанные с развитием информационных отношений и изменениями в их правовом регулировании</w:t>
            </w:r>
            <w:r>
              <w:rPr>
                <w:sz w:val="24"/>
                <w:szCs w:val="24"/>
              </w:rPr>
              <w:t>;</w:t>
            </w:r>
          </w:p>
          <w:p w:rsidR="007E4337" w:rsidRDefault="007E4337" w:rsidP="007E433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применять на практике полученные знания и навыки </w:t>
            </w:r>
          </w:p>
          <w:p w:rsidR="007E4337" w:rsidRPr="007E4337" w:rsidRDefault="00ED221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ED2217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ED2217">
              <w:rPr>
                <w:color w:val="000000"/>
                <w:sz w:val="24"/>
                <w:szCs w:val="24"/>
              </w:rPr>
              <w:t xml:space="preserve"> </w:t>
            </w:r>
            <w:r w:rsidR="007E4337" w:rsidRPr="007E4337">
              <w:rPr>
                <w:sz w:val="24"/>
                <w:szCs w:val="24"/>
              </w:rPr>
              <w:t>навыками ориентирования в законодате</w:t>
            </w:r>
            <w:r w:rsidR="007E4337">
              <w:rPr>
                <w:sz w:val="24"/>
                <w:szCs w:val="24"/>
              </w:rPr>
              <w:t>льстве по информационному праву;</w:t>
            </w:r>
          </w:p>
          <w:p w:rsidR="00E33158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свободного изложения в письменной форме своих</w:t>
            </w:r>
            <w:r>
              <w:rPr>
                <w:sz w:val="24"/>
                <w:szCs w:val="24"/>
              </w:rPr>
              <w:t xml:space="preserve"> мыслей, убеждений и оценок, со</w:t>
            </w:r>
            <w:r w:rsidRPr="007E4337">
              <w:rPr>
                <w:sz w:val="24"/>
                <w:szCs w:val="24"/>
              </w:rPr>
              <w:t>относя стиль и форму текста с правилами составления юридических документов 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8" w:rsidRPr="00A763C6" w:rsidRDefault="00342972" w:rsidP="00342972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устный опрос</w:t>
            </w:r>
          </w:p>
        </w:tc>
      </w:tr>
      <w:tr w:rsidR="007E4337" w:rsidRPr="00A763C6" w:rsidTr="00ED5A4A">
        <w:trPr>
          <w:trHeight w:val="58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2</w:t>
            </w:r>
            <w:r w:rsidRPr="00A763C6">
              <w:rPr>
                <w:b/>
                <w:sz w:val="24"/>
                <w:szCs w:val="24"/>
              </w:rPr>
              <w:t>. Правовое регулирование распространения информации и доступа к информации</w:t>
            </w:r>
            <w:r>
              <w:rPr>
                <w:b/>
                <w:sz w:val="24"/>
                <w:szCs w:val="24"/>
              </w:rPr>
              <w:t>.</w:t>
            </w:r>
          </w:p>
          <w:p w:rsidR="007E4337" w:rsidRDefault="007E4337" w:rsidP="007E4337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763C6">
              <w:rPr>
                <w:sz w:val="24"/>
                <w:szCs w:val="24"/>
              </w:rPr>
              <w:t>Правовое регулирование распространения информации. Правовые основы доступа к информации.</w:t>
            </w:r>
            <w:r w:rsidRPr="00A763C6">
              <w:rPr>
                <w:rFonts w:eastAsia="MS Mincho"/>
                <w:sz w:val="24"/>
                <w:szCs w:val="24"/>
              </w:rPr>
              <w:t xml:space="preserve"> Открытость и общедоступность государственных информационных ресурсов РФ. </w:t>
            </w:r>
          </w:p>
          <w:p w:rsidR="007E4337" w:rsidRDefault="007E4337" w:rsidP="007E4337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Правовой режим информационных ресурсов. Правовое регулирование в области массовой информации. Понятие средств массовой информации. Правовое </w:t>
            </w:r>
            <w:r>
              <w:rPr>
                <w:rFonts w:eastAsia="MS Mincho"/>
                <w:sz w:val="24"/>
                <w:szCs w:val="24"/>
              </w:rPr>
              <w:lastRenderedPageBreak/>
              <w:t>регулирование деятельности средств массовой информации. Правовой статус журналиста. Проблемы правового регулирования электронных СМИ.</w:t>
            </w:r>
          </w:p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763C6">
              <w:rPr>
                <w:rFonts w:eastAsia="MS Mincho"/>
                <w:sz w:val="24"/>
                <w:szCs w:val="24"/>
              </w:rPr>
              <w:t xml:space="preserve">Институт аккредитации. Аккредитация иностранных корреспондентов. </w:t>
            </w:r>
            <w:r w:rsidRPr="00A763C6">
              <w:rPr>
                <w:sz w:val="24"/>
                <w:szCs w:val="24"/>
              </w:rPr>
              <w:t xml:space="preserve">Правовое регулирование отношений, связанных с доступом к персональным данным и их обработкой. </w:t>
            </w:r>
            <w:r w:rsidRPr="00A763C6">
              <w:rPr>
                <w:rFonts w:eastAsia="MS Mincho"/>
                <w:sz w:val="24"/>
                <w:szCs w:val="24"/>
              </w:rPr>
              <w:t xml:space="preserve">Порядок запроса и получения информации в государственных органах и органах местного самоуправления. Порядок запроса и получения информации в судах: доступ в судебное заседание и к материалам судебных дел. Доступ к информации, находящейся в архивах. </w:t>
            </w:r>
          </w:p>
        </w:tc>
        <w:tc>
          <w:tcPr>
            <w:tcW w:w="9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337" w:rsidRPr="007B1CFF" w:rsidRDefault="007E4337" w:rsidP="007E4337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Формируемая компетенция</w:t>
            </w:r>
            <w:r w:rsidRPr="00A763C6">
              <w:rPr>
                <w:b/>
                <w:color w:val="000000"/>
                <w:sz w:val="24"/>
                <w:szCs w:val="24"/>
              </w:rPr>
              <w:t xml:space="preserve">:  </w:t>
            </w:r>
          </w:p>
          <w:p w:rsidR="007E4337" w:rsidRPr="007B1CFF" w:rsidRDefault="007E4337" w:rsidP="007E4337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(ПК-3</w:t>
            </w:r>
            <w:r w:rsidRPr="007B1CFF">
              <w:rPr>
                <w:color w:val="000000"/>
                <w:sz w:val="24"/>
                <w:szCs w:val="24"/>
              </w:rPr>
              <w:t>)</w:t>
            </w:r>
          </w:p>
          <w:p w:rsidR="007E4337" w:rsidRPr="00ED2217" w:rsidRDefault="007E4337" w:rsidP="007E433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ED2217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 xml:space="preserve">Российское законодательство в области информационных прав и </w:t>
            </w:r>
            <w:r w:rsidRPr="007E4337">
              <w:rPr>
                <w:sz w:val="24"/>
                <w:szCs w:val="24"/>
              </w:rPr>
              <w:lastRenderedPageBreak/>
              <w:t>свобод субъектов РФ</w:t>
            </w:r>
            <w:r>
              <w:rPr>
                <w:sz w:val="24"/>
                <w:szCs w:val="24"/>
              </w:rPr>
              <w:t>;</w:t>
            </w:r>
            <w:r w:rsidRPr="007E4337">
              <w:rPr>
                <w:sz w:val="24"/>
                <w:szCs w:val="24"/>
              </w:rPr>
              <w:t> 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особенности сов</w:t>
            </w:r>
            <w:r>
              <w:rPr>
                <w:sz w:val="24"/>
                <w:szCs w:val="24"/>
              </w:rPr>
              <w:t>ременного информационного права;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международные соглашения по охране и защите информации</w:t>
            </w:r>
            <w:r>
              <w:rPr>
                <w:sz w:val="24"/>
                <w:szCs w:val="24"/>
              </w:rPr>
              <w:t>;</w:t>
            </w:r>
            <w:r w:rsidRPr="007E4337">
              <w:rPr>
                <w:sz w:val="24"/>
                <w:szCs w:val="24"/>
              </w:rPr>
              <w:t> </w:t>
            </w:r>
          </w:p>
          <w:p w:rsidR="007E4337" w:rsidRPr="00ED2217" w:rsidRDefault="007E4337" w:rsidP="007E433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ED2217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 xml:space="preserve">использовать источники информационного права; правильно применять и использовать понятия и категории, используемые в информационном </w:t>
            </w:r>
            <w:r>
              <w:rPr>
                <w:sz w:val="24"/>
                <w:szCs w:val="24"/>
              </w:rPr>
              <w:t>праве;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анализировать процессы, связанные с развитием информационных отношений и изменениями в их правовом регулировании</w:t>
            </w:r>
            <w:r>
              <w:rPr>
                <w:sz w:val="24"/>
                <w:szCs w:val="24"/>
              </w:rPr>
              <w:t>;</w:t>
            </w:r>
          </w:p>
          <w:p w:rsidR="007E4337" w:rsidRDefault="007E4337" w:rsidP="007E433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применять на практике полученные знания и навыки 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ED2217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ED2217">
              <w:rPr>
                <w:color w:val="000000"/>
                <w:sz w:val="24"/>
                <w:szCs w:val="24"/>
              </w:rPr>
              <w:t xml:space="preserve"> </w:t>
            </w:r>
            <w:r w:rsidRPr="007E4337">
              <w:rPr>
                <w:sz w:val="24"/>
                <w:szCs w:val="24"/>
              </w:rPr>
              <w:t>навыками ориентирования в законодате</w:t>
            </w:r>
            <w:r>
              <w:rPr>
                <w:sz w:val="24"/>
                <w:szCs w:val="24"/>
              </w:rPr>
              <w:t>льстве по информационному праву;</w:t>
            </w:r>
          </w:p>
          <w:p w:rsidR="007E4337" w:rsidRPr="007E4337" w:rsidRDefault="007E4337" w:rsidP="007E4337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свободного изложения в письменной форме своих</w:t>
            </w:r>
            <w:r>
              <w:rPr>
                <w:sz w:val="24"/>
                <w:szCs w:val="24"/>
              </w:rPr>
              <w:t xml:space="preserve"> мыслей, убеждений и </w:t>
            </w:r>
            <w:r>
              <w:rPr>
                <w:sz w:val="24"/>
                <w:szCs w:val="24"/>
              </w:rPr>
              <w:lastRenderedPageBreak/>
              <w:t>оценок, со</w:t>
            </w:r>
            <w:r w:rsidRPr="007E4337">
              <w:rPr>
                <w:sz w:val="24"/>
                <w:szCs w:val="24"/>
              </w:rPr>
              <w:t>относя стиль и форму текста с правилами составления юридических документов </w:t>
            </w: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Устный опрос, доклад</w:t>
            </w:r>
          </w:p>
        </w:tc>
      </w:tr>
      <w:tr w:rsidR="007E4337" w:rsidRPr="00A763C6" w:rsidTr="00ED5A4A">
        <w:trPr>
          <w:trHeight w:val="70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505B98" w:rsidRDefault="007E4337" w:rsidP="007E4337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505B98">
              <w:rPr>
                <w:b/>
                <w:sz w:val="24"/>
                <w:szCs w:val="24"/>
              </w:rPr>
              <w:lastRenderedPageBreak/>
              <w:t>Т</w:t>
            </w:r>
            <w:r>
              <w:rPr>
                <w:b/>
                <w:sz w:val="24"/>
                <w:szCs w:val="24"/>
              </w:rPr>
              <w:t>ема 3</w:t>
            </w:r>
            <w:r w:rsidRPr="00505B98">
              <w:rPr>
                <w:b/>
                <w:sz w:val="24"/>
                <w:szCs w:val="24"/>
              </w:rPr>
              <w:t>. Правовое регулирование информационных технологий, информационных систем и сетей.</w:t>
            </w:r>
          </w:p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05B98">
              <w:rPr>
                <w:sz w:val="24"/>
                <w:szCs w:val="24"/>
              </w:rPr>
              <w:t xml:space="preserve">Правовые основы документирования информации в условиях информатизации. Понятие и признаки документированной </w:t>
            </w:r>
            <w:r>
              <w:rPr>
                <w:sz w:val="24"/>
                <w:szCs w:val="24"/>
              </w:rPr>
              <w:t>информации. Электронная подпись</w:t>
            </w:r>
            <w:r w:rsidRPr="00505B98">
              <w:rPr>
                <w:sz w:val="24"/>
                <w:szCs w:val="24"/>
              </w:rPr>
              <w:t>. Электронное государство и электронное управление: понятие и сущность. Правовые основы применения информационных технологий. Порядок разработки и внедрения информационных технологий. Правовая охрана программ для ЭВМ и баз данных. Государственная регистрация программ для ЭВМ. Информационные системы как объекты правого регулирования. Понятие, виды информационных систем. Правовые проблемы, связанные с созданием и эксплуатацией информационных систем. Правовое регулирование глобальной компьютерной сети Интернет. Правовые подходы к понятию «Интернет». Субъекты правоотношений сети «Интернет». Правовое регулирование, связанное с развитием сети «Интернет». Защита прав на объекты интеллектуальной собственности в сети «Интернет». Правовые последствия регистрации доменных имен.</w:t>
            </w:r>
            <w:r>
              <w:rPr>
                <w:sz w:val="24"/>
                <w:szCs w:val="24"/>
              </w:rPr>
              <w:t xml:space="preserve"> </w:t>
            </w:r>
            <w:r w:rsidRPr="00A763C6">
              <w:rPr>
                <w:rFonts w:eastAsia="MS Mincho"/>
                <w:sz w:val="24"/>
                <w:szCs w:val="24"/>
              </w:rPr>
              <w:t>Понятие и виды рекламы. Общие требования к рекламе. Виды ненадлежащей рекламы: недобросовестная, недостоверная, неэтичная, заведомо ложная, скрытая. Ограничение рекламы отдельных видов товаров и услуг. Ограничения на рекламу алкогольных и табачных изделий, медикаментов и медицинских услуг, оружия и т.д. Ограничения, связанные с отдельными способами рекламы. Запрет сравнительной рекламы. Защита интересов несовершеннолетних при производстве и распространении рекламы. Права и обязанности рекламодателей, рекламопроизводителей и рекламор</w:t>
            </w:r>
            <w:r>
              <w:rPr>
                <w:rFonts w:eastAsia="MS Mincho"/>
                <w:sz w:val="24"/>
                <w:szCs w:val="24"/>
              </w:rPr>
              <w:t>аспространителей.</w:t>
            </w:r>
            <w:r w:rsidRPr="00A763C6">
              <w:rPr>
                <w:rFonts w:eastAsia="MS Mincho"/>
                <w:sz w:val="24"/>
                <w:szCs w:val="24"/>
              </w:rPr>
              <w:t xml:space="preserve"> </w:t>
            </w: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337" w:rsidRPr="00DC0A4B" w:rsidRDefault="007E4337" w:rsidP="007E4337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Лекция-беседа: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C0A4B">
              <w:rPr>
                <w:color w:val="000000"/>
                <w:sz w:val="24"/>
                <w:szCs w:val="24"/>
              </w:rPr>
              <w:t>стный опрос, доклад</w:t>
            </w:r>
          </w:p>
        </w:tc>
      </w:tr>
      <w:tr w:rsidR="007E4337" w:rsidRPr="00A763C6" w:rsidTr="00ED5A4A">
        <w:trPr>
          <w:trHeight w:val="53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3B474B" w:rsidRDefault="007E4337" w:rsidP="007E4337">
            <w:pPr>
              <w:autoSpaceDE/>
              <w:autoSpaceDN/>
              <w:contextualSpacing/>
              <w:jc w:val="both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 xml:space="preserve">Тема 4. </w:t>
            </w:r>
            <w:r w:rsidRPr="0098549A">
              <w:rPr>
                <w:rFonts w:eastAsia="MS Mincho"/>
                <w:b/>
                <w:sz w:val="24"/>
                <w:szCs w:val="24"/>
              </w:rPr>
              <w:t>Информационная безоп</w:t>
            </w:r>
            <w:r>
              <w:rPr>
                <w:rFonts w:eastAsia="MS Mincho"/>
                <w:b/>
                <w:sz w:val="24"/>
                <w:szCs w:val="24"/>
              </w:rPr>
              <w:t>асность общества и государства</w:t>
            </w:r>
            <w:r w:rsidRPr="003B474B">
              <w:rPr>
                <w:rFonts w:eastAsia="MS Mincho"/>
                <w:b/>
                <w:sz w:val="24"/>
                <w:szCs w:val="24"/>
              </w:rPr>
              <w:t xml:space="preserve">. </w:t>
            </w:r>
            <w:r w:rsidRPr="003B474B">
              <w:rPr>
                <w:b/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  <w:p w:rsidR="007E4337" w:rsidRDefault="007E4337" w:rsidP="007E4337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9F1D42">
              <w:rPr>
                <w:rFonts w:eastAsia="MS Mincho"/>
                <w:sz w:val="24"/>
                <w:szCs w:val="24"/>
              </w:rPr>
              <w:t xml:space="preserve">Понятие и предмет информационной безопасности. </w:t>
            </w:r>
            <w:r w:rsidRPr="009F1D42">
              <w:rPr>
                <w:rFonts w:eastAsia="MS Mincho"/>
                <w:sz w:val="24"/>
                <w:szCs w:val="24"/>
              </w:rPr>
              <w:lastRenderedPageBreak/>
              <w:t>Информационная безопасность в системе национальной безопасности РФ. Принципы, задачи, функции и стандарты обеспечения информационной безопасности. Государственная политика в области обеспечения информационной безопасности в Российской Федерации. Основы теории интересов. Национальные интересы Российской Федерации в информационной сфере. Стратегия национальной безопасности РФ. Основы теории угроз. Доктрина информационной безопасности РФ об основных угрозах в информационной сфере и их источниках. Информационная война и информационное оружие. Законодательство в сфере обеспечения информационной безопасности и его место в системе российского права и законодательства. Информационная безопасность субъектов РФ. Международная информационная безопасность. Международное сотрудничество в сфере обеспечения информационной безопасности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763C6">
              <w:rPr>
                <w:sz w:val="24"/>
                <w:szCs w:val="24"/>
              </w:rPr>
              <w:t>Понятие государственной тайны. Полномочия органов государственной власти в области защиты государственной тайны. Порядок отнесения сведений к государственной тайне, их засекречивания и рассекречивания. Распоряжение сведениями, составляющим государственную тайну. Защита государственной тайны.</w:t>
            </w:r>
          </w:p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763C6">
              <w:rPr>
                <w:sz w:val="24"/>
                <w:szCs w:val="24"/>
              </w:rPr>
              <w:t>Правовой режим служебной и иной охраняемой законом тайны.</w:t>
            </w:r>
            <w:r w:rsidRPr="00A763C6">
              <w:rPr>
                <w:rFonts w:eastAsia="MS Mincho"/>
                <w:sz w:val="24"/>
                <w:szCs w:val="24"/>
              </w:rPr>
              <w:t xml:space="preserve"> Конфиденциальная информация. Неприкосновенность частной жизни. Персональные данные. Тайна усыновления. Медицинская тайна. Служебная и коммерческая тайна. Тайна дознания и предварительного следствия. Право и обязанность журналистов на сохранение в тайне конфиденциальных источников информации. Адвокатская и нотариальная тайна. Иные виды конфиденциальной информации. Ответственность за разглашение государственной и иных охраняемых законом видов тайн. Субъекты, основания, условия, виды ответственности.</w:t>
            </w: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337" w:rsidRPr="00A763C6" w:rsidRDefault="007E4337" w:rsidP="007E4337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опрос, тест</w:t>
            </w:r>
          </w:p>
        </w:tc>
      </w:tr>
      <w:tr w:rsidR="007E4337" w:rsidRPr="00A763C6" w:rsidTr="00ED5A4A">
        <w:trPr>
          <w:trHeight w:val="135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5</w:t>
            </w:r>
            <w:r w:rsidRPr="00A763C6">
              <w:rPr>
                <w:b/>
                <w:sz w:val="24"/>
                <w:szCs w:val="24"/>
              </w:rPr>
              <w:t>. Ответственность за правонарушения в информационной сфере</w:t>
            </w:r>
            <w:r>
              <w:rPr>
                <w:b/>
                <w:sz w:val="24"/>
                <w:szCs w:val="24"/>
              </w:rPr>
              <w:t>.</w:t>
            </w:r>
          </w:p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763C6">
              <w:rPr>
                <w:sz w:val="24"/>
                <w:szCs w:val="24"/>
              </w:rPr>
              <w:t xml:space="preserve">Понятие и виды юридической ответственности за правонарушения в информационной сфере. Основания для возникновения юридической ответственности за правонарушения в информационной сфере.  Гражданско-правовая ответственность, уголовная, административная ответственность за правонарушения в информационной сфере. Дисциплинарная ответственность государственных служащих и работников за правонарушения в информационной сфере, основания для возникновения дисциплинарной ответственности. </w:t>
            </w:r>
            <w:r>
              <w:rPr>
                <w:sz w:val="24"/>
                <w:szCs w:val="24"/>
              </w:rPr>
              <w:t xml:space="preserve">Характеристика компьютерных </w:t>
            </w:r>
            <w:r>
              <w:rPr>
                <w:sz w:val="24"/>
                <w:szCs w:val="24"/>
              </w:rPr>
              <w:lastRenderedPageBreak/>
              <w:t>преступлений. Ответственность за компьютерные преступления.</w:t>
            </w: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337" w:rsidRPr="00A763C6" w:rsidRDefault="007E4337" w:rsidP="007E4337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Семинар дискуссия:устный опрос</w:t>
            </w:r>
          </w:p>
        </w:tc>
      </w:tr>
      <w:tr w:rsidR="007E4337" w:rsidRPr="00A763C6" w:rsidTr="00ED5A4A">
        <w:trPr>
          <w:trHeight w:val="53"/>
        </w:trPr>
        <w:tc>
          <w:tcPr>
            <w:tcW w:w="3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37" w:rsidRPr="00A763C6" w:rsidRDefault="007E4337" w:rsidP="007E4337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763C6">
              <w:rPr>
                <w:sz w:val="24"/>
                <w:szCs w:val="24"/>
              </w:rPr>
              <w:t>Форма промежуточной аттестации - зачет</w:t>
            </w:r>
          </w:p>
        </w:tc>
      </w:tr>
    </w:tbl>
    <w:p w:rsidR="00B025CC" w:rsidRDefault="00B025CC" w:rsidP="003F72CB">
      <w:pPr>
        <w:pStyle w:val="a3"/>
        <w:spacing w:before="1"/>
        <w:jc w:val="both"/>
        <w:rPr>
          <w:b/>
          <w:bCs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5" w:name="_Toc175564356"/>
      <w:r>
        <w:t>Образовательные и информационно-коммуникационные технологии</w:t>
      </w:r>
      <w:bookmarkEnd w:id="5"/>
    </w:p>
    <w:p w:rsidR="00B025CC" w:rsidRPr="00ED5A4A" w:rsidRDefault="00ED5A4A" w:rsidP="00ED5A4A">
      <w:pPr>
        <w:pStyle w:val="3"/>
        <w:tabs>
          <w:tab w:val="left" w:pos="426"/>
        </w:tabs>
        <w:ind w:left="0"/>
        <w:jc w:val="both"/>
      </w:pPr>
      <w:bookmarkStart w:id="6" w:name="_Toc175564357"/>
      <w:r>
        <w:t xml:space="preserve">5.1. </w:t>
      </w:r>
      <w:r w:rsidR="00B025CC">
        <w:t>Образовательные технологии</w:t>
      </w:r>
      <w:bookmarkEnd w:id="6"/>
    </w:p>
    <w:p w:rsidR="007B1CFF" w:rsidRPr="007B1CFF" w:rsidRDefault="007B1CFF" w:rsidP="007B1CFF">
      <w:pPr>
        <w:tabs>
          <w:tab w:val="left" w:pos="885"/>
        </w:tabs>
        <w:suppressAutoHyphens/>
        <w:ind w:firstLine="567"/>
        <w:contextualSpacing/>
        <w:jc w:val="both"/>
        <w:rPr>
          <w:sz w:val="24"/>
          <w:szCs w:val="24"/>
        </w:rPr>
      </w:pPr>
      <w:r w:rsidRPr="007B1CFF">
        <w:rPr>
          <w:sz w:val="24"/>
          <w:szCs w:val="24"/>
        </w:rPr>
        <w:t>В ходе обучения используются следующие виды образовательных технологий:</w:t>
      </w:r>
    </w:p>
    <w:p w:rsidR="007B1CFF" w:rsidRPr="007B1CFF" w:rsidRDefault="007B1CFF" w:rsidP="007B1CFF">
      <w:pPr>
        <w:tabs>
          <w:tab w:val="left" w:pos="0"/>
        </w:tabs>
        <w:suppressAutoHyphens/>
        <w:ind w:firstLine="567"/>
        <w:contextualSpacing/>
        <w:jc w:val="both"/>
        <w:rPr>
          <w:sz w:val="24"/>
          <w:szCs w:val="24"/>
        </w:rPr>
      </w:pPr>
      <w:r w:rsidRPr="007B1CFF">
        <w:rPr>
          <w:sz w:val="24"/>
          <w:szCs w:val="24"/>
        </w:rPr>
        <w:t>- традиционные образовательные технологии, включающие лекции, на которых рассматриваются теоретические, проблемные, дискуссионные вопросы в соответствии с тематическим планом;</w:t>
      </w:r>
    </w:p>
    <w:p w:rsidR="007B1CFF" w:rsidRPr="007B1CFF" w:rsidRDefault="007B1CFF" w:rsidP="007B1CFF">
      <w:pPr>
        <w:tabs>
          <w:tab w:val="left" w:pos="0"/>
        </w:tabs>
        <w:suppressAutoHyphens/>
        <w:ind w:firstLine="567"/>
        <w:contextualSpacing/>
        <w:jc w:val="both"/>
        <w:rPr>
          <w:sz w:val="24"/>
          <w:szCs w:val="24"/>
        </w:rPr>
      </w:pPr>
      <w:r w:rsidRPr="007B1CFF">
        <w:rPr>
          <w:sz w:val="24"/>
          <w:szCs w:val="24"/>
        </w:rPr>
        <w:t xml:space="preserve">- интерактивные образовательные технологии, включающие лекции-беседы, </w:t>
      </w:r>
      <w:r>
        <w:rPr>
          <w:sz w:val="24"/>
          <w:szCs w:val="24"/>
        </w:rPr>
        <w:t xml:space="preserve">семинар-дискуссии, </w:t>
      </w:r>
      <w:r w:rsidRPr="007B1CFF">
        <w:rPr>
          <w:sz w:val="24"/>
          <w:szCs w:val="24"/>
        </w:rPr>
        <w:t>проходящие в форме беседы, обсуждения основных, проблемных вопросов;</w:t>
      </w:r>
    </w:p>
    <w:p w:rsidR="007B1CFF" w:rsidRPr="007B1CFF" w:rsidRDefault="007B1CFF" w:rsidP="007B1CFF">
      <w:pPr>
        <w:tabs>
          <w:tab w:val="left" w:pos="0"/>
        </w:tabs>
        <w:suppressAutoHyphens/>
        <w:ind w:firstLine="567"/>
        <w:contextualSpacing/>
        <w:jc w:val="both"/>
        <w:rPr>
          <w:sz w:val="24"/>
          <w:szCs w:val="24"/>
        </w:rPr>
      </w:pPr>
      <w:r w:rsidRPr="007B1CFF">
        <w:rPr>
          <w:sz w:val="24"/>
          <w:szCs w:val="24"/>
        </w:rPr>
        <w:t xml:space="preserve">- размещение теоретических, практических, методических, информационных, контрольных материалов по дисциплине на сайте «Электронная образовательная среда КемГИК» </w:t>
      </w:r>
      <w:hyperlink r:id="rId9" w:history="1">
        <w:r w:rsidRPr="003C7B98">
          <w:rPr>
            <w:rStyle w:val="a7"/>
            <w:sz w:val="24"/>
            <w:szCs w:val="24"/>
          </w:rPr>
          <w:t>https://edu2020.kemgik.ru/</w:t>
        </w:r>
      </w:hyperlink>
      <w:r>
        <w:rPr>
          <w:sz w:val="24"/>
          <w:szCs w:val="24"/>
        </w:rPr>
        <w:t>.</w:t>
      </w:r>
    </w:p>
    <w:p w:rsidR="007B1CFF" w:rsidRPr="007B1CFF" w:rsidRDefault="007B1CFF" w:rsidP="007B1CFF">
      <w:pPr>
        <w:tabs>
          <w:tab w:val="left" w:pos="885"/>
        </w:tabs>
        <w:suppressAutoHyphens/>
        <w:ind w:firstLine="567"/>
        <w:contextualSpacing/>
        <w:jc w:val="both"/>
        <w:rPr>
          <w:sz w:val="24"/>
          <w:szCs w:val="24"/>
        </w:rPr>
      </w:pPr>
      <w:r w:rsidRPr="007B1CFF">
        <w:rPr>
          <w:sz w:val="24"/>
          <w:szCs w:val="24"/>
        </w:rPr>
        <w:t xml:space="preserve">Для диагностики формируемых компетенций применяются следующие формы контроля: устный опрос в ходе проведения всех видов занятий; </w:t>
      </w:r>
      <w:r w:rsidR="00755EFE">
        <w:rPr>
          <w:sz w:val="24"/>
          <w:szCs w:val="24"/>
        </w:rPr>
        <w:t>тестовый (включая компьютерное тестирование) контроль</w:t>
      </w:r>
      <w:r w:rsidRPr="007B1CFF">
        <w:rPr>
          <w:sz w:val="24"/>
          <w:szCs w:val="24"/>
        </w:rPr>
        <w:t xml:space="preserve">; проверка </w:t>
      </w:r>
      <w:r w:rsidR="00755EFE">
        <w:rPr>
          <w:sz w:val="24"/>
          <w:szCs w:val="24"/>
        </w:rPr>
        <w:t>выполненных практических и самостоятельных работ, публичное предоставление докладов-</w:t>
      </w:r>
      <w:r w:rsidRPr="007B1CFF">
        <w:rPr>
          <w:sz w:val="24"/>
          <w:szCs w:val="24"/>
        </w:rPr>
        <w:t>презентаци</w:t>
      </w:r>
      <w:r w:rsidR="00755EFE">
        <w:rPr>
          <w:sz w:val="24"/>
          <w:szCs w:val="24"/>
        </w:rPr>
        <w:t>й,</w:t>
      </w:r>
      <w:r w:rsidRPr="007B1CFF">
        <w:rPr>
          <w:sz w:val="24"/>
          <w:szCs w:val="24"/>
        </w:rPr>
        <w:t xml:space="preserve"> рефератов; форма промежуточного контроля - зачет.</w:t>
      </w:r>
    </w:p>
    <w:p w:rsidR="00B025CC" w:rsidRDefault="00B025CC" w:rsidP="003F72CB">
      <w:pPr>
        <w:pStyle w:val="a3"/>
        <w:ind w:right="-85" w:firstLine="641"/>
        <w:jc w:val="both"/>
      </w:pPr>
    </w:p>
    <w:p w:rsidR="00B025CC" w:rsidRDefault="00ED5A4A" w:rsidP="00ED5A4A">
      <w:pPr>
        <w:pStyle w:val="3"/>
        <w:tabs>
          <w:tab w:val="left" w:pos="426"/>
        </w:tabs>
        <w:ind w:left="142"/>
        <w:jc w:val="both"/>
      </w:pPr>
      <w:bookmarkStart w:id="7" w:name="_Toc175564358"/>
      <w:r>
        <w:t xml:space="preserve">5.2. </w:t>
      </w:r>
      <w:r w:rsidR="00B025CC">
        <w:t>Информационно-коммуникационные технологии</w:t>
      </w:r>
      <w:bookmarkEnd w:id="7"/>
    </w:p>
    <w:p w:rsidR="00482A7B" w:rsidRPr="00482A7B" w:rsidRDefault="00482A7B" w:rsidP="00482A7B">
      <w:pPr>
        <w:tabs>
          <w:tab w:val="left" w:pos="426"/>
        </w:tabs>
        <w:autoSpaceDE/>
        <w:autoSpaceDN/>
        <w:ind w:firstLine="567"/>
        <w:jc w:val="both"/>
        <w:rPr>
          <w:rFonts w:eastAsia="Calibri"/>
          <w:sz w:val="24"/>
          <w:szCs w:val="24"/>
        </w:rPr>
      </w:pPr>
      <w:r w:rsidRPr="00482A7B">
        <w:rPr>
          <w:rFonts w:eastAsia="Calibri"/>
          <w:sz w:val="24"/>
          <w:szCs w:val="24"/>
        </w:rPr>
        <w:t>В ходе изучения дисциплины «</w:t>
      </w:r>
      <w:r w:rsidR="00755EFE">
        <w:rPr>
          <w:rFonts w:eastAsia="Calibri"/>
          <w:sz w:val="24"/>
          <w:szCs w:val="24"/>
        </w:rPr>
        <w:t>Информационное право</w:t>
      </w:r>
      <w:r w:rsidRPr="00482A7B">
        <w:rPr>
          <w:rFonts w:eastAsia="Calibri"/>
          <w:sz w:val="24"/>
          <w:szCs w:val="24"/>
        </w:rPr>
        <w:t>» используются информационно-коммуникационные технологии:</w:t>
      </w:r>
    </w:p>
    <w:p w:rsidR="00482A7B" w:rsidRPr="00482A7B" w:rsidRDefault="00482A7B" w:rsidP="00482A7B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82A7B">
        <w:rPr>
          <w:rFonts w:eastAsia="Calibri"/>
          <w:sz w:val="24"/>
          <w:szCs w:val="24"/>
        </w:rPr>
        <w:t>На сайте «Электронная образовательная среда КемГИК» (</w:t>
      </w:r>
      <w:hyperlink r:id="rId10" w:history="1">
        <w:r w:rsidRPr="00482A7B">
          <w:rPr>
            <w:rFonts w:eastAsia="Calibri"/>
            <w:color w:val="0000FF"/>
            <w:sz w:val="24"/>
            <w:szCs w:val="24"/>
            <w:u w:val="single"/>
          </w:rPr>
          <w:t>https://edu.kemgik.ru</w:t>
        </w:r>
      </w:hyperlink>
      <w:r w:rsidRPr="00482A7B">
        <w:rPr>
          <w:rFonts w:eastAsia="Calibri"/>
          <w:sz w:val="24"/>
          <w:szCs w:val="24"/>
        </w:rPr>
        <w:t>) размещены теоретические, практические, методические, информационные, контрольные материалы по дисциплине. Ознакомление с данными ресурсами доступно каждому студенту посредством логина и пароля. Электронная образовательная среда КемГИК обеспечивает обучающимся доступ к учебным изданиям, учебно-методическим разработкам, фиксацию хода образовательного процесса и его результатов, формирование электронного портфолио обучающихся, взаимодействие между участниками образовательного процесса.</w:t>
      </w:r>
    </w:p>
    <w:p w:rsidR="00482A7B" w:rsidRDefault="00482A7B" w:rsidP="00482A7B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82A7B">
        <w:rPr>
          <w:rFonts w:eastAsia="Calibri"/>
          <w:sz w:val="24"/>
          <w:szCs w:val="24"/>
        </w:rPr>
        <w:t xml:space="preserve">Для чтения лекций наряду с офлайн-обучением используется образовательная платформа </w:t>
      </w:r>
      <w:r>
        <w:rPr>
          <w:rFonts w:eastAsia="Calibri"/>
          <w:sz w:val="24"/>
          <w:szCs w:val="24"/>
        </w:rPr>
        <w:t>Яндекс.Телемост</w:t>
      </w:r>
      <w:r w:rsidRPr="00482A7B">
        <w:rPr>
          <w:rFonts w:eastAsia="Calibri"/>
          <w:sz w:val="24"/>
          <w:szCs w:val="24"/>
        </w:rPr>
        <w:t xml:space="preserve">. При подготовке к практическим занятиям и выполнении заданий, установленных планом самостоятельной работы студента, используются современные информационно-коммуникационные технологии, обеспечивающие доступ к электронным ресурсам. </w:t>
      </w:r>
    </w:p>
    <w:p w:rsidR="00C16183" w:rsidRPr="00482A7B" w:rsidRDefault="00C16183" w:rsidP="00482A7B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:rsidR="00B025CC" w:rsidRPr="008B7312" w:rsidRDefault="00B025CC" w:rsidP="003F72CB">
      <w:pPr>
        <w:pStyle w:val="3"/>
        <w:numPr>
          <w:ilvl w:val="0"/>
          <w:numId w:val="1"/>
        </w:numPr>
        <w:tabs>
          <w:tab w:val="left" w:pos="1242"/>
        </w:tabs>
        <w:ind w:left="284" w:hanging="284"/>
        <w:jc w:val="both"/>
      </w:pPr>
      <w:bookmarkStart w:id="8" w:name="_Toc175564359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8"/>
    </w:p>
    <w:p w:rsidR="00482A7B" w:rsidRPr="00482A7B" w:rsidRDefault="00482A7B" w:rsidP="00ED5A4A">
      <w:pPr>
        <w:pStyle w:val="3"/>
        <w:tabs>
          <w:tab w:val="left" w:pos="1242"/>
        </w:tabs>
        <w:ind w:left="284"/>
        <w:jc w:val="both"/>
        <w:rPr>
          <w:b w:val="0"/>
        </w:rPr>
      </w:pPr>
      <w:bookmarkStart w:id="9" w:name="_Toc175564360"/>
      <w:r w:rsidRPr="00482A7B">
        <w:t>6.1. Перечень учебно-методического обеспечения для СР</w:t>
      </w:r>
      <w:bookmarkEnd w:id="9"/>
      <w:r w:rsidRPr="00482A7B">
        <w:t xml:space="preserve"> </w:t>
      </w:r>
    </w:p>
    <w:p w:rsidR="00FA1EC3" w:rsidRPr="00113346" w:rsidRDefault="00FA1EC3" w:rsidP="00FA1EC3">
      <w:pPr>
        <w:ind w:firstLine="641"/>
        <w:jc w:val="both"/>
        <w:rPr>
          <w:b/>
          <w:sz w:val="24"/>
          <w:szCs w:val="24"/>
        </w:rPr>
      </w:pPr>
      <w:r w:rsidRPr="00113346">
        <w:rPr>
          <w:sz w:val="24"/>
          <w:szCs w:val="24"/>
        </w:rPr>
        <w:t>Материалы для организации самостоятельной работы обучающихся по дисци</w:t>
      </w:r>
      <w:r w:rsidR="00342972">
        <w:rPr>
          <w:sz w:val="24"/>
          <w:szCs w:val="24"/>
        </w:rPr>
        <w:t>плине «Информационное право</w:t>
      </w:r>
      <w:r w:rsidRPr="00113346">
        <w:rPr>
          <w:sz w:val="24"/>
          <w:szCs w:val="24"/>
        </w:rPr>
        <w:t xml:space="preserve">» размещены в «Электронной образовательной среде» </w:t>
      </w:r>
      <w:r w:rsidRPr="00113346">
        <w:rPr>
          <w:color w:val="000000"/>
          <w:sz w:val="24"/>
          <w:szCs w:val="24"/>
        </w:rPr>
        <w:t>(</w:t>
      </w:r>
      <w:r w:rsidR="00464B30" w:rsidRPr="00464B30">
        <w:t>https://edu2020.kemgik.ru/enrol/index.php?id=4962</w:t>
      </w:r>
      <w:r w:rsidRPr="00113346">
        <w:rPr>
          <w:sz w:val="24"/>
          <w:szCs w:val="24"/>
        </w:rPr>
        <w:t>)</w:t>
      </w:r>
      <w:r w:rsidR="00755EFE">
        <w:rPr>
          <w:sz w:val="24"/>
          <w:szCs w:val="24"/>
        </w:rPr>
        <w:t xml:space="preserve"> </w:t>
      </w:r>
      <w:r w:rsidRPr="00113346">
        <w:rPr>
          <w:sz w:val="24"/>
          <w:szCs w:val="24"/>
        </w:rPr>
        <w:t>и включают: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Учебно-программные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Рабочая программа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Учебно-теоретические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Конспекты лекций по отдельным темам курса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Ссылки на электронные учебные издания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lastRenderedPageBreak/>
        <w:t>Учебно-практические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 xml:space="preserve">Задания к </w:t>
      </w:r>
      <w:r w:rsidR="009C5CC1">
        <w:t>практическим</w:t>
      </w:r>
      <w:r w:rsidRPr="00113346">
        <w:t xml:space="preserve"> занятиям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Учебно-библиографические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Список рекомендуемой литературы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Фонд оценочных средств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</w:t>
      </w:r>
      <w:r w:rsidR="00342972">
        <w:t>опросы для подготовки к зачету</w:t>
      </w:r>
    </w:p>
    <w:p w:rsidR="00482A7B" w:rsidRDefault="00482A7B" w:rsidP="003F72CB">
      <w:pPr>
        <w:pStyle w:val="a3"/>
        <w:spacing w:line="275" w:lineRule="exact"/>
        <w:jc w:val="both"/>
      </w:pPr>
    </w:p>
    <w:p w:rsidR="009C5CC1" w:rsidRPr="00C16183" w:rsidRDefault="00482A7B" w:rsidP="00ED5A4A">
      <w:pPr>
        <w:pStyle w:val="3"/>
        <w:tabs>
          <w:tab w:val="left" w:pos="1242"/>
        </w:tabs>
        <w:ind w:left="284"/>
        <w:jc w:val="both"/>
      </w:pPr>
      <w:bookmarkStart w:id="10" w:name="_Toc175564361"/>
      <w:r w:rsidRPr="00ED5A4A">
        <w:t>6.2</w:t>
      </w:r>
      <w:r w:rsidR="00C16183">
        <w:t xml:space="preserve">. </w:t>
      </w:r>
      <w:r w:rsidR="009C5CC1" w:rsidRPr="00ED5A4A">
        <w:t>Методические указания для обучающихся по организации самостоятельной работы</w:t>
      </w:r>
      <w:bookmarkEnd w:id="10"/>
    </w:p>
    <w:p w:rsidR="00447C79" w:rsidRPr="00447C79" w:rsidRDefault="00447C79" w:rsidP="00447C79">
      <w:pPr>
        <w:autoSpaceDE/>
        <w:autoSpaceDN/>
        <w:ind w:firstLine="400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«Информационное право</w:t>
      </w:r>
      <w:r w:rsidRPr="00447C79">
        <w:rPr>
          <w:sz w:val="24"/>
          <w:szCs w:val="24"/>
        </w:rPr>
        <w:t xml:space="preserve">» предполагает разные виды учебной деятельности студентов. Пропедевтическое изложение содержания дисциплины осуществляется на </w:t>
      </w:r>
      <w:r w:rsidRPr="00447C79">
        <w:rPr>
          <w:i/>
          <w:sz w:val="24"/>
          <w:szCs w:val="24"/>
        </w:rPr>
        <w:t>лекционных занятиях</w:t>
      </w:r>
      <w:r w:rsidRPr="00447C79">
        <w:rPr>
          <w:sz w:val="24"/>
          <w:szCs w:val="24"/>
        </w:rPr>
        <w:t>. Изучение отдельных тем курса предполагает лекционные или практические занятия и в качестве обязательной − самостоятельную работу обучающихся по каждой теме. Это означает более широкую степень их автономности, индивидуальной инициативы.</w:t>
      </w:r>
    </w:p>
    <w:p w:rsidR="00447C79" w:rsidRPr="00447C79" w:rsidRDefault="00447C79" w:rsidP="00447C79">
      <w:pPr>
        <w:widowControl/>
        <w:autoSpaceDE/>
        <w:autoSpaceDN/>
        <w:jc w:val="both"/>
        <w:rPr>
          <w:sz w:val="24"/>
          <w:szCs w:val="24"/>
          <w:lang w:val="x-none" w:eastAsia="x-none"/>
        </w:rPr>
      </w:pPr>
      <w:r w:rsidRPr="00447C79">
        <w:rPr>
          <w:i/>
          <w:sz w:val="24"/>
          <w:szCs w:val="24"/>
          <w:lang w:val="x-none" w:eastAsia="x-none"/>
        </w:rPr>
        <w:t xml:space="preserve">Самостоятельная работа </w:t>
      </w:r>
      <w:r w:rsidRPr="00447C79">
        <w:rPr>
          <w:sz w:val="24"/>
          <w:szCs w:val="24"/>
          <w:lang w:val="x-none" w:eastAsia="x-none"/>
        </w:rPr>
        <w:t xml:space="preserve">студента призвана закрепить полученные на лекциях или </w:t>
      </w:r>
      <w:r w:rsidRPr="00447C79">
        <w:rPr>
          <w:sz w:val="24"/>
          <w:szCs w:val="24"/>
          <w:lang w:eastAsia="x-none"/>
        </w:rPr>
        <w:t>практических занятиях</w:t>
      </w:r>
      <w:r w:rsidRPr="00447C79">
        <w:rPr>
          <w:sz w:val="24"/>
          <w:szCs w:val="24"/>
          <w:lang w:val="x-none" w:eastAsia="x-none"/>
        </w:rPr>
        <w:t xml:space="preserve"> знания посредством поиска ответа на сформулированные в соответствующем разделе учебно-методического комплекса задания по каждой изучаемой теме. Самостоятельная работа включает в себя в качестве важнейшего компонента подготовку </w:t>
      </w:r>
      <w:r>
        <w:rPr>
          <w:sz w:val="24"/>
          <w:szCs w:val="24"/>
          <w:lang w:eastAsia="x-none"/>
        </w:rPr>
        <w:t xml:space="preserve">докладов, </w:t>
      </w:r>
      <w:r w:rsidRPr="00447C79">
        <w:rPr>
          <w:sz w:val="24"/>
          <w:szCs w:val="24"/>
          <w:lang w:eastAsia="x-none"/>
        </w:rPr>
        <w:t>рефератов</w:t>
      </w:r>
      <w:r w:rsidRPr="00447C79">
        <w:rPr>
          <w:sz w:val="24"/>
          <w:szCs w:val="24"/>
          <w:lang w:val="x-none" w:eastAsia="x-none"/>
        </w:rPr>
        <w:t xml:space="preserve"> по избранным темам, которые сдаются в индивидуальной форме. </w:t>
      </w:r>
    </w:p>
    <w:p w:rsidR="00447C79" w:rsidRPr="00447C79" w:rsidRDefault="00447C79" w:rsidP="00447C79">
      <w:pPr>
        <w:adjustRightInd w:val="0"/>
        <w:ind w:firstLine="400"/>
        <w:jc w:val="both"/>
        <w:rPr>
          <w:sz w:val="24"/>
          <w:szCs w:val="24"/>
        </w:rPr>
      </w:pPr>
      <w:r w:rsidRPr="00447C79">
        <w:rPr>
          <w:sz w:val="24"/>
          <w:szCs w:val="24"/>
        </w:rPr>
        <w:t>Работа с литературой требует активизации навыков, получаемых в процессе изучения других курсов. Необходимо четко осознавать специфику жанра выполняемого практического задания, пользоваться разными формами свертывания и развертывания научной информации (аннотирование, реферирование, фрагментирование, консп</w:t>
      </w:r>
      <w:r>
        <w:rPr>
          <w:sz w:val="24"/>
          <w:szCs w:val="24"/>
        </w:rPr>
        <w:t>ектирование</w:t>
      </w:r>
      <w:r w:rsidRPr="00447C79">
        <w:rPr>
          <w:sz w:val="24"/>
          <w:szCs w:val="24"/>
        </w:rPr>
        <w:t>).</w:t>
      </w:r>
    </w:p>
    <w:p w:rsidR="00447C79" w:rsidRPr="00447C79" w:rsidRDefault="00447C79" w:rsidP="00447C79">
      <w:pPr>
        <w:widowControl/>
        <w:autoSpaceDE/>
        <w:autoSpaceDN/>
        <w:ind w:firstLine="400"/>
        <w:jc w:val="both"/>
        <w:rPr>
          <w:sz w:val="24"/>
          <w:szCs w:val="24"/>
          <w:lang w:val="x-none" w:eastAsia="x-none"/>
        </w:rPr>
      </w:pPr>
      <w:r w:rsidRPr="00447C79">
        <w:rPr>
          <w:sz w:val="24"/>
          <w:szCs w:val="24"/>
          <w:lang w:val="x-none" w:eastAsia="x-none"/>
        </w:rPr>
        <w:t>При изучении курса студенту необходимо правильно спланировать этапы овладения материалом. В начале семестра необходимо ознакомиться хотя бы с одним учебным пособием из рекомендованных по дисциплине, что обеспечит более адекватное усвоение материала, даваемого преподавателем на лекциях.</w:t>
      </w:r>
      <w:r w:rsidRPr="00447C79">
        <w:rPr>
          <w:b/>
          <w:sz w:val="24"/>
          <w:szCs w:val="24"/>
          <w:lang w:val="x-none" w:eastAsia="x-none"/>
        </w:rPr>
        <w:t xml:space="preserve"> </w:t>
      </w:r>
      <w:r w:rsidRPr="00447C79">
        <w:rPr>
          <w:sz w:val="24"/>
          <w:szCs w:val="24"/>
          <w:lang w:val="x-none" w:eastAsia="x-none"/>
        </w:rPr>
        <w:t xml:space="preserve">Знакомство со списком вопросов, выносимых на итоговый промежуточный контроль по дисциплине, позволит оценить объем работы и пропорционально распределить свое время. При подготовке к итоговому промежуточному контролю необходимо по каждому вопросу привести в порядок записи, конспекты лекций и практических занятий, прореферированные материалы изученных источников. Полезно по каждой теме обозначить эвристические вопросы, возникавшие в процессе разных форм занятий при изучении курса. </w:t>
      </w:r>
    </w:p>
    <w:p w:rsidR="009C5CC1" w:rsidRPr="009C5CC1" w:rsidRDefault="009C5CC1" w:rsidP="00755EFE">
      <w:pPr>
        <w:autoSpaceDE/>
        <w:autoSpaceDN/>
        <w:ind w:firstLine="400"/>
        <w:jc w:val="both"/>
      </w:pPr>
    </w:p>
    <w:p w:rsidR="00482A7B" w:rsidRPr="00ED5A4A" w:rsidRDefault="00C16183" w:rsidP="00ED5A4A">
      <w:pPr>
        <w:pStyle w:val="3"/>
        <w:tabs>
          <w:tab w:val="left" w:pos="1242"/>
        </w:tabs>
        <w:ind w:left="284"/>
        <w:jc w:val="both"/>
      </w:pPr>
      <w:bookmarkStart w:id="11" w:name="_Toc175564362"/>
      <w:r w:rsidRPr="00ED5A4A">
        <w:t>6.3</w:t>
      </w:r>
      <w:r w:rsidR="00482A7B" w:rsidRPr="00ED5A4A">
        <w:t>. Содержание самостоятельной работы</w:t>
      </w:r>
      <w:bookmarkEnd w:id="1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3034"/>
        <w:gridCol w:w="3089"/>
      </w:tblGrid>
      <w:tr w:rsidR="00C9377B" w:rsidRPr="00482A7B" w:rsidTr="0059321E">
        <w:tc>
          <w:tcPr>
            <w:tcW w:w="3087" w:type="dxa"/>
          </w:tcPr>
          <w:p w:rsidR="00C9377B" w:rsidRPr="00482A7B" w:rsidRDefault="00C9377B" w:rsidP="0059321E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Темы</w:t>
            </w:r>
          </w:p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3034" w:type="dxa"/>
          </w:tcPr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89" w:type="dxa"/>
          </w:tcPr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C14049" w:rsidRPr="00482A7B" w:rsidTr="0059321E">
        <w:tc>
          <w:tcPr>
            <w:tcW w:w="3087" w:type="dxa"/>
          </w:tcPr>
          <w:p w:rsidR="00C14049" w:rsidRPr="009C5CC1" w:rsidRDefault="009C5CC1" w:rsidP="009C5CC1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 xml:space="preserve">Тема 1. </w:t>
            </w:r>
            <w:r w:rsidR="00C14049" w:rsidRPr="009C5CC1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3034" w:type="dxa"/>
          </w:tcPr>
          <w:p w:rsidR="00C14049" w:rsidRPr="00482A7B" w:rsidRDefault="004A7497" w:rsidP="00C1404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89" w:type="dxa"/>
          </w:tcPr>
          <w:p w:rsidR="00C14049" w:rsidRPr="00482A7B" w:rsidRDefault="00C14049" w:rsidP="00C14049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 xml:space="preserve">Изучение материалов из списка </w:t>
            </w:r>
            <w:r w:rsidR="004A7497">
              <w:rPr>
                <w:sz w:val="24"/>
                <w:szCs w:val="24"/>
              </w:rPr>
              <w:t xml:space="preserve">основной и </w:t>
            </w:r>
            <w:r w:rsidRPr="00482A7B">
              <w:rPr>
                <w:sz w:val="24"/>
                <w:szCs w:val="24"/>
              </w:rPr>
              <w:t>дополнительной литературы. Подготовка к устному опросу.</w:t>
            </w:r>
          </w:p>
        </w:tc>
      </w:tr>
      <w:tr w:rsidR="00C14049" w:rsidRPr="00482A7B" w:rsidTr="0059321E">
        <w:tc>
          <w:tcPr>
            <w:tcW w:w="3087" w:type="dxa"/>
          </w:tcPr>
          <w:p w:rsidR="00C14049" w:rsidRPr="009C5CC1" w:rsidRDefault="009C5CC1" w:rsidP="009C5CC1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 xml:space="preserve">Тема 2. </w:t>
            </w:r>
            <w:r w:rsidR="00C14049" w:rsidRPr="009C5CC1">
              <w:rPr>
                <w:sz w:val="24"/>
                <w:szCs w:val="24"/>
              </w:rPr>
              <w:t>Правовое регулирование</w:t>
            </w:r>
            <w:r>
              <w:rPr>
                <w:sz w:val="24"/>
                <w:szCs w:val="24"/>
              </w:rPr>
              <w:t xml:space="preserve"> </w:t>
            </w:r>
            <w:r w:rsidR="00C14049" w:rsidRPr="009C5CC1">
              <w:rPr>
                <w:sz w:val="24"/>
                <w:szCs w:val="24"/>
              </w:rPr>
              <w:t>распространения информации и доступа к информации.</w:t>
            </w:r>
          </w:p>
        </w:tc>
        <w:tc>
          <w:tcPr>
            <w:tcW w:w="3034" w:type="dxa"/>
          </w:tcPr>
          <w:p w:rsidR="00C14049" w:rsidRDefault="004A7497" w:rsidP="00C1404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C14049" w:rsidRPr="00482A7B" w:rsidRDefault="004A7497" w:rsidP="00C14049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 xml:space="preserve">Изучение материалов из списка </w:t>
            </w:r>
            <w:r>
              <w:rPr>
                <w:sz w:val="24"/>
                <w:szCs w:val="24"/>
              </w:rPr>
              <w:t xml:space="preserve">основной и </w:t>
            </w:r>
            <w:r w:rsidRPr="004A7497">
              <w:rPr>
                <w:sz w:val="24"/>
                <w:szCs w:val="24"/>
              </w:rPr>
              <w:t>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опросу, выполнение доклада.</w:t>
            </w:r>
          </w:p>
        </w:tc>
      </w:tr>
      <w:tr w:rsidR="00C14049" w:rsidRPr="00482A7B" w:rsidTr="0059321E">
        <w:tc>
          <w:tcPr>
            <w:tcW w:w="3087" w:type="dxa"/>
          </w:tcPr>
          <w:p w:rsidR="00C14049" w:rsidRPr="009C5CC1" w:rsidRDefault="009C5CC1" w:rsidP="009C5CC1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lastRenderedPageBreak/>
              <w:t xml:space="preserve">Тема 3. </w:t>
            </w:r>
            <w:r w:rsidR="00C14049" w:rsidRPr="009C5CC1">
              <w:rPr>
                <w:sz w:val="24"/>
                <w:szCs w:val="24"/>
              </w:rPr>
              <w:t>Правовое регулирование информационных технологий, информационных систем и сетей.</w:t>
            </w:r>
          </w:p>
        </w:tc>
        <w:tc>
          <w:tcPr>
            <w:tcW w:w="3034" w:type="dxa"/>
          </w:tcPr>
          <w:p w:rsidR="00C14049" w:rsidRPr="00482A7B" w:rsidRDefault="004A7497" w:rsidP="00C1404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C14049" w:rsidRPr="00482A7B" w:rsidRDefault="004A7497" w:rsidP="00C14049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опросу, выполнение доклада.</w:t>
            </w:r>
          </w:p>
        </w:tc>
      </w:tr>
      <w:tr w:rsidR="00C14049" w:rsidRPr="00482A7B" w:rsidTr="0059321E">
        <w:tc>
          <w:tcPr>
            <w:tcW w:w="3087" w:type="dxa"/>
          </w:tcPr>
          <w:p w:rsidR="00C14049" w:rsidRPr="009C5CC1" w:rsidRDefault="009C5CC1" w:rsidP="009C5CC1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 xml:space="preserve">Тема 4. </w:t>
            </w:r>
            <w:r w:rsidR="00C14049" w:rsidRPr="009C5CC1">
              <w:rPr>
                <w:sz w:val="24"/>
                <w:szCs w:val="24"/>
              </w:rPr>
              <w:t>Информационная безопасность личности, общества и государства. 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3034" w:type="dxa"/>
          </w:tcPr>
          <w:p w:rsidR="00C14049" w:rsidRDefault="004A7497" w:rsidP="00C1404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C14049" w:rsidRPr="00482A7B" w:rsidRDefault="004A7497" w:rsidP="004A7497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опросу, тестовому контролю.</w:t>
            </w:r>
          </w:p>
        </w:tc>
      </w:tr>
      <w:tr w:rsidR="00C14049" w:rsidRPr="00482A7B" w:rsidTr="0059321E">
        <w:tc>
          <w:tcPr>
            <w:tcW w:w="3087" w:type="dxa"/>
          </w:tcPr>
          <w:p w:rsidR="00C14049" w:rsidRPr="009C5CC1" w:rsidRDefault="009C5CC1" w:rsidP="009C5CC1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 xml:space="preserve">Тема 5. </w:t>
            </w:r>
            <w:r w:rsidR="00C14049" w:rsidRPr="009C5CC1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3034" w:type="dxa"/>
          </w:tcPr>
          <w:p w:rsidR="00C14049" w:rsidRDefault="00BB253C" w:rsidP="00C1404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89" w:type="dxa"/>
          </w:tcPr>
          <w:p w:rsidR="00C14049" w:rsidRPr="00482A7B" w:rsidRDefault="004A7497" w:rsidP="00D637D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</w:t>
            </w:r>
            <w:r>
              <w:rPr>
                <w:sz w:val="24"/>
                <w:szCs w:val="24"/>
              </w:rPr>
              <w:t>р</w:t>
            </w:r>
            <w:r w:rsidR="00D637DF">
              <w:rPr>
                <w:sz w:val="24"/>
                <w:szCs w:val="24"/>
              </w:rPr>
              <w:t>ы. Подготовка к устному опросу.</w:t>
            </w:r>
          </w:p>
        </w:tc>
      </w:tr>
      <w:tr w:rsidR="00C9377B" w:rsidRPr="00482A7B" w:rsidTr="0059321E">
        <w:tc>
          <w:tcPr>
            <w:tcW w:w="3087" w:type="dxa"/>
          </w:tcPr>
          <w:p w:rsidR="00C9377B" w:rsidRPr="00482A7B" w:rsidRDefault="00C9377B" w:rsidP="0059321E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034" w:type="dxa"/>
          </w:tcPr>
          <w:p w:rsidR="00C9377B" w:rsidRPr="00482A7B" w:rsidRDefault="009B00E5" w:rsidP="00C1404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3089" w:type="dxa"/>
          </w:tcPr>
          <w:p w:rsidR="00C9377B" w:rsidRPr="00482A7B" w:rsidRDefault="00C9377B" w:rsidP="0059321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482A7B" w:rsidRPr="00482A7B" w:rsidRDefault="00482A7B" w:rsidP="00BB253C">
      <w:pPr>
        <w:widowControl/>
        <w:autoSpaceDE/>
        <w:autoSpaceDN/>
        <w:jc w:val="both"/>
        <w:rPr>
          <w:b/>
          <w:sz w:val="24"/>
          <w:szCs w:val="24"/>
        </w:rPr>
      </w:pPr>
    </w:p>
    <w:p w:rsidR="00B025CC" w:rsidRPr="00ED5A4A" w:rsidRDefault="00B025CC" w:rsidP="00ED5A4A">
      <w:pPr>
        <w:pStyle w:val="3"/>
        <w:numPr>
          <w:ilvl w:val="0"/>
          <w:numId w:val="1"/>
        </w:numPr>
        <w:tabs>
          <w:tab w:val="left" w:pos="1152"/>
        </w:tabs>
        <w:ind w:left="0" w:firstLine="0"/>
        <w:jc w:val="both"/>
      </w:pPr>
      <w:bookmarkStart w:id="12" w:name="_Toc175564363"/>
      <w:r w:rsidRPr="00995DA0">
        <w:t>Фонд оценочных средств</w:t>
      </w:r>
      <w:bookmarkEnd w:id="12"/>
    </w:p>
    <w:p w:rsidR="00FA1EC3" w:rsidRDefault="00FA1EC3" w:rsidP="00781394">
      <w:pPr>
        <w:pStyle w:val="a3"/>
        <w:spacing w:line="275" w:lineRule="exact"/>
        <w:jc w:val="both"/>
      </w:pPr>
      <w:r>
        <w:t>В</w:t>
      </w:r>
      <w:r w:rsidRPr="00995DA0">
        <w:t>ключает оценочные средства для текущего контроля успеваемости</w:t>
      </w:r>
      <w:r>
        <w:t xml:space="preserve"> и для промежуточной </w:t>
      </w:r>
      <w:r w:rsidRPr="00995DA0">
        <w:t>аттестации</w:t>
      </w:r>
      <w:r>
        <w:t xml:space="preserve"> </w:t>
      </w:r>
      <w:r w:rsidR="00781394">
        <w:tab/>
        <w:t>по</w:t>
      </w:r>
      <w:r w:rsidR="00781394">
        <w:tab/>
        <w:t xml:space="preserve">итогам </w:t>
      </w:r>
      <w:r w:rsidRPr="00995DA0">
        <w:t>освоения</w:t>
      </w:r>
      <w:r>
        <w:t xml:space="preserve"> дисциплины. Структура и содержание фонда оценочных средств представлены в электронной информационно-образовательной среде (</w:t>
      </w:r>
      <w:r w:rsidRPr="000222E2">
        <w:t>https://edu2020.kemgik.ru/</w:t>
      </w:r>
      <w:r>
        <w:t xml:space="preserve">). </w:t>
      </w:r>
    </w:p>
    <w:p w:rsidR="00B025CC" w:rsidRPr="00E20815" w:rsidRDefault="00B025CC" w:rsidP="00C16183">
      <w:pPr>
        <w:pStyle w:val="a3"/>
        <w:jc w:val="both"/>
      </w:pPr>
    </w:p>
    <w:p w:rsidR="00B025CC" w:rsidRDefault="00B025CC" w:rsidP="00C16183">
      <w:pPr>
        <w:pStyle w:val="3"/>
        <w:numPr>
          <w:ilvl w:val="0"/>
          <w:numId w:val="1"/>
        </w:numPr>
        <w:tabs>
          <w:tab w:val="left" w:pos="1152"/>
        </w:tabs>
        <w:ind w:left="0" w:firstLine="0"/>
        <w:jc w:val="both"/>
      </w:pPr>
      <w:bookmarkStart w:id="13" w:name="_Toc175564364"/>
      <w:r w:rsidRPr="0082490B">
        <w:t>Учебно-методическое и информационное</w:t>
      </w:r>
      <w:r>
        <w:t xml:space="preserve"> обеспечение</w:t>
      </w:r>
      <w:r w:rsidR="008A6729">
        <w:t xml:space="preserve"> </w:t>
      </w:r>
      <w:r>
        <w:t>дисциплины</w:t>
      </w:r>
      <w:bookmarkEnd w:id="13"/>
    </w:p>
    <w:p w:rsidR="006F26FC" w:rsidRPr="00ED5A4A" w:rsidRDefault="00ED5A4A" w:rsidP="00ED5A4A">
      <w:pPr>
        <w:pStyle w:val="3"/>
        <w:tabs>
          <w:tab w:val="left" w:pos="1242"/>
        </w:tabs>
        <w:ind w:left="284"/>
        <w:jc w:val="both"/>
      </w:pPr>
      <w:bookmarkStart w:id="14" w:name="_Toc175564365"/>
      <w:r>
        <w:t xml:space="preserve">8.1. </w:t>
      </w:r>
      <w:r w:rsidR="006F26FC" w:rsidRPr="004B44D6">
        <w:t>Нормативные правовые акты</w:t>
      </w:r>
      <w:bookmarkEnd w:id="14"/>
    </w:p>
    <w:p w:rsidR="0002156B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sz w:val="24"/>
          <w:szCs w:val="24"/>
        </w:rPr>
        <w:t xml:space="preserve">Конституция Российской Федерации : [принята всенародным голосованием 12.12.1993 г. с изменениями, одобренными в ходе общероссийского голосования 01.07.2020 г.]. – Текст : электронный // Консультант Плюс : [сайт]. – Москва, 1997-2022. – URL: </w:t>
      </w:r>
      <w:hyperlink r:id="rId11" w:history="1">
        <w:r w:rsidRPr="004B44D6">
          <w:rPr>
            <w:sz w:val="24"/>
            <w:szCs w:val="24"/>
          </w:rPr>
          <w:t>https://www.consultant.ru/document/cons_doc_LAW_28399</w:t>
        </w:r>
      </w:hyperlink>
      <w:r w:rsidR="00B071AF" w:rsidRPr="004B44D6">
        <w:rPr>
          <w:sz w:val="24"/>
          <w:szCs w:val="24"/>
        </w:rPr>
        <w:t xml:space="preserve"> (дата обращения: 23.05.2022</w:t>
      </w:r>
      <w:r w:rsidRPr="004B44D6">
        <w:rPr>
          <w:sz w:val="24"/>
          <w:szCs w:val="24"/>
        </w:rPr>
        <w:t>).</w:t>
      </w:r>
    </w:p>
    <w:p w:rsidR="0002156B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Гражданский кодекс Российской Федерации (ГК РФ). Часть первая от 30.11.1994 №</w:t>
      </w:r>
      <w:r w:rsidRPr="004B44D6">
        <w:rPr>
          <w:kern w:val="36"/>
          <w:sz w:val="24"/>
          <w:szCs w:val="24"/>
        </w:rPr>
        <w:t xml:space="preserve">51-ФЗ : [принят ГД 21.10.1994 : действующая редакция от 25.02.2022]. – Текст : электронный // Консультант Плюс : [сайт]. – Москва, 1997-2022. – URL: </w:t>
      </w:r>
      <w:hyperlink r:id="rId12" w:history="1">
        <w:r w:rsidRPr="004B44D6">
          <w:rPr>
            <w:kern w:val="36"/>
            <w:sz w:val="24"/>
            <w:szCs w:val="24"/>
          </w:rPr>
          <w:t>http://www.consultant.ru/popular/gkrf1/</w:t>
        </w:r>
      </w:hyperlink>
      <w:r w:rsidRPr="004B44D6">
        <w:rPr>
          <w:color w:val="000000"/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02156B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вторая от 26.01.1996 </w:t>
      </w:r>
      <w:r w:rsidRPr="004B44D6">
        <w:rPr>
          <w:kern w:val="36"/>
          <w:sz w:val="24"/>
          <w:szCs w:val="24"/>
        </w:rPr>
        <w:t xml:space="preserve">№14 – ФЗ : [принят ГД РФ 22.12.1995 : действующая редакция от 01.07.2021 (с изм. и доп., вступ. в силу с 01.01.2022)]. – Текст : электронный // Консультант Плюс : [сайт]. – Москва, 1997-2022. – URL: </w:t>
      </w:r>
      <w:hyperlink r:id="rId13" w:history="1">
        <w:r w:rsidRPr="004B44D6">
          <w:rPr>
            <w:kern w:val="36"/>
            <w:sz w:val="24"/>
            <w:szCs w:val="24"/>
          </w:rPr>
          <w:t>http://www.consultant.ru/document/cons_doc_LAW_9027/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02156B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третья от 26.11.2001 №146 – ФЗ : </w:t>
      </w:r>
      <w:r w:rsidRPr="004B44D6">
        <w:rPr>
          <w:kern w:val="36"/>
          <w:sz w:val="24"/>
          <w:szCs w:val="24"/>
        </w:rPr>
        <w:t xml:space="preserve">[принят ГД РФ 01.11.2001 : действующая редакция от 01.07.2021]. – Текст : электронный // Консультант Плюс : [сайт]. – Москва, 1997-2022. – URL: </w:t>
      </w:r>
      <w:hyperlink r:id="rId14" w:history="1">
        <w:r w:rsidRPr="004B44D6">
          <w:rPr>
            <w:kern w:val="36"/>
            <w:sz w:val="24"/>
            <w:szCs w:val="24"/>
          </w:rPr>
          <w:t>http://www.consultant.ru/document/cons_doc_LAW_34154/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четвертая от 18.12.2006 №230 – ФЗ : [принят ГД РФ 24.11.2006 : действующая редакция от </w:t>
      </w:r>
      <w:r w:rsidRPr="004B44D6">
        <w:rPr>
          <w:kern w:val="36"/>
          <w:sz w:val="24"/>
          <w:szCs w:val="24"/>
        </w:rPr>
        <w:t xml:space="preserve">01.07.2021 (с изм. и доп., вступ. в силу с 01.01.2022)]. – Текст : электронный // Консультант Плюс : [сайт]. – Москва, 1997-2022. – URL: </w:t>
      </w:r>
      <w:hyperlink r:id="rId15" w:history="1">
        <w:r w:rsidRPr="004B44D6">
          <w:rPr>
            <w:kern w:val="36"/>
            <w:sz w:val="24"/>
            <w:szCs w:val="24"/>
          </w:rPr>
          <w:t>http://www.consultant.ru/popular/gkrf4/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lastRenderedPageBreak/>
        <w:t xml:space="preserve">Трудовой кодекс Российской Федерации (ТК РФ) от 30.12. 2001 № 197-ФЗ : [принят ГД РФ 21.12.2001 : действующая редакция от </w:t>
      </w:r>
      <w:r w:rsidR="00B071AF" w:rsidRPr="004B44D6">
        <w:rPr>
          <w:color w:val="000000"/>
          <w:sz w:val="24"/>
          <w:szCs w:val="24"/>
        </w:rPr>
        <w:t>25.02.2022</w:t>
      </w:r>
      <w:r w:rsidRPr="004B44D6">
        <w:rPr>
          <w:kern w:val="36"/>
          <w:sz w:val="24"/>
          <w:szCs w:val="24"/>
        </w:rPr>
        <w:t xml:space="preserve">]. – Текст : электронный // Консультант Плюс : [сайт]. – Москва, 1997-2022. – URL: </w:t>
      </w:r>
      <w:hyperlink r:id="rId16" w:history="1">
        <w:r w:rsidRPr="004B44D6">
          <w:rPr>
            <w:kern w:val="36"/>
            <w:sz w:val="24"/>
            <w:szCs w:val="24"/>
          </w:rPr>
          <w:t>http://www.consultant.ru/document/cons_doc_LAW_34683/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Кодекс Российской Федерации об административных правонарушениях (КоАП РФ) от 30.12.2001 № 195-ФЗ : [принят ГД РФ 20.12.2001 : действующая редакция от </w:t>
      </w:r>
      <w:r w:rsidR="00B071AF" w:rsidRPr="004B44D6">
        <w:rPr>
          <w:color w:val="000000"/>
          <w:sz w:val="24"/>
          <w:szCs w:val="24"/>
        </w:rPr>
        <w:t>16.04.2022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Консультант Плюс : [сайт]. – Москва, 1997-2022. – URL: </w:t>
      </w:r>
      <w:hyperlink r:id="rId17" w:history="1">
        <w:r w:rsidRPr="004B44D6">
          <w:rPr>
            <w:kern w:val="36"/>
            <w:sz w:val="24"/>
            <w:szCs w:val="24"/>
          </w:rPr>
          <w:t>http://www.consultant.ru/document/cons_doc_LAW_34661/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Уголовный кодекс Российской Федерации (УК РФ) от 13.06.1996 № 63-ФЗ : [принят ГД </w:t>
      </w:r>
      <w:r w:rsidRPr="004B44D6">
        <w:rPr>
          <w:kern w:val="36"/>
          <w:sz w:val="24"/>
          <w:szCs w:val="24"/>
        </w:rPr>
        <w:t xml:space="preserve">РФ 24.05.1996 : действующая редакция от </w:t>
      </w:r>
      <w:r w:rsidR="00B071AF" w:rsidRPr="004B44D6">
        <w:rPr>
          <w:kern w:val="36"/>
          <w:sz w:val="24"/>
          <w:szCs w:val="24"/>
        </w:rPr>
        <w:t>24.02.2022</w:t>
      </w:r>
      <w:r w:rsidRPr="004B44D6">
        <w:rPr>
          <w:kern w:val="36"/>
          <w:sz w:val="24"/>
          <w:szCs w:val="24"/>
        </w:rPr>
        <w:t xml:space="preserve">]. – Текст : электронный // Консультант Плюс : [сайт]. – Москва, 1997-2022. – URL: </w:t>
      </w:r>
      <w:hyperlink r:id="rId18" w:history="1">
        <w:r w:rsidRPr="004B44D6">
          <w:rPr>
            <w:kern w:val="36"/>
            <w:sz w:val="24"/>
            <w:szCs w:val="24"/>
          </w:rPr>
          <w:t>http://www.consultant.ru/document/cons_doc_LAW_10699/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ED3FC8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информации, информационных технологиях и о защите информации : Федеральный закон от 27.07.2006 № 149-ФЗ: [принят ГД РФ 08.07.2006 : ред. от </w:t>
      </w:r>
      <w:r w:rsidR="00715A08" w:rsidRPr="004B44D6">
        <w:rPr>
          <w:color w:val="000000"/>
          <w:sz w:val="24"/>
          <w:szCs w:val="24"/>
        </w:rPr>
        <w:t>30.12.2021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Консультант Плюс : [сайт]. – Москва, 2006-2022. – URL: </w:t>
      </w:r>
      <w:hyperlink r:id="rId19" w:history="1">
        <w:r w:rsidR="00715A08" w:rsidRPr="004B44D6">
          <w:rPr>
            <w:rStyle w:val="a7"/>
            <w:sz w:val="24"/>
            <w:szCs w:val="24"/>
          </w:rPr>
          <w:t>https://www.consultant.ru/document/cons_doc_LAW_61798/</w:t>
        </w:r>
      </w:hyperlink>
      <w:r w:rsidR="00715A08"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B071AF" w:rsidRPr="004B44D6">
        <w:rPr>
          <w:kern w:val="36"/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ED3FC8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обеспечении доступа к информации о деятельности судов в Российской Федерации : Федеральный закон от 22.12.2008 № 262-ФЗ [принят ГД РФ 10.12.2008 : ред. от </w:t>
      </w:r>
      <w:r w:rsidR="00715A08" w:rsidRPr="004B44D6">
        <w:rPr>
          <w:color w:val="000000"/>
          <w:sz w:val="24"/>
          <w:szCs w:val="24"/>
        </w:rPr>
        <w:t>08.12.2020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</w:t>
      </w:r>
      <w:r w:rsidR="00B071AF" w:rsidRPr="004B44D6">
        <w:rPr>
          <w:kern w:val="36"/>
          <w:sz w:val="24"/>
          <w:szCs w:val="24"/>
        </w:rPr>
        <w:t>айт]. – Москва, 2008</w:t>
      </w:r>
      <w:r w:rsidRPr="004B44D6">
        <w:rPr>
          <w:kern w:val="36"/>
          <w:sz w:val="24"/>
          <w:szCs w:val="24"/>
        </w:rPr>
        <w:t>-2022. – URL:</w:t>
      </w:r>
      <w:r w:rsidRPr="004B44D6">
        <w:rPr>
          <w:sz w:val="24"/>
          <w:szCs w:val="24"/>
        </w:rPr>
        <w:t xml:space="preserve"> </w:t>
      </w:r>
      <w:hyperlink r:id="rId20" w:history="1">
        <w:r w:rsidR="00715A08" w:rsidRPr="004B44D6">
          <w:rPr>
            <w:rStyle w:val="a7"/>
            <w:sz w:val="24"/>
            <w:szCs w:val="24"/>
          </w:rPr>
          <w:t>http://www.consultant.ru/document/cons_doc_LAW_82839/</w:t>
        </w:r>
      </w:hyperlink>
      <w:r w:rsidR="00715A08" w:rsidRPr="004B44D6">
        <w:rPr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sz w:val="24"/>
          <w:szCs w:val="24"/>
        </w:rPr>
        <w:t>).</w:t>
      </w:r>
    </w:p>
    <w:p w:rsidR="00B071AF" w:rsidRPr="004B44D6" w:rsidRDefault="00ED3FC8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обеспечении доступа к информации о деятельности государственных органов и органов местного самоуправления : Федеральный закон от 09.02.2009 № 8-ФЗ [принят ГД РФ </w:t>
      </w:r>
      <w:r w:rsidR="007E42D9" w:rsidRPr="004B44D6">
        <w:rPr>
          <w:color w:val="000000"/>
          <w:sz w:val="24"/>
          <w:szCs w:val="24"/>
        </w:rPr>
        <w:t>21</w:t>
      </w:r>
      <w:r w:rsidRPr="004B44D6">
        <w:rPr>
          <w:color w:val="000000"/>
          <w:sz w:val="24"/>
          <w:szCs w:val="24"/>
        </w:rPr>
        <w:t>.</w:t>
      </w:r>
      <w:r w:rsidR="007E42D9" w:rsidRPr="004B44D6">
        <w:rPr>
          <w:color w:val="000000"/>
          <w:sz w:val="24"/>
          <w:szCs w:val="24"/>
        </w:rPr>
        <w:t>01</w:t>
      </w:r>
      <w:r w:rsidRPr="004B44D6">
        <w:rPr>
          <w:color w:val="000000"/>
          <w:sz w:val="24"/>
          <w:szCs w:val="24"/>
        </w:rPr>
        <w:t>.</w:t>
      </w:r>
      <w:r w:rsidR="007E42D9" w:rsidRPr="004B44D6">
        <w:rPr>
          <w:color w:val="000000"/>
          <w:sz w:val="24"/>
          <w:szCs w:val="24"/>
        </w:rPr>
        <w:t>2009</w:t>
      </w:r>
      <w:r w:rsidRPr="004B44D6">
        <w:rPr>
          <w:color w:val="000000"/>
          <w:sz w:val="24"/>
          <w:szCs w:val="24"/>
        </w:rPr>
        <w:t xml:space="preserve"> : ред. от </w:t>
      </w:r>
      <w:r w:rsidR="00715A08" w:rsidRPr="004B44D6">
        <w:rPr>
          <w:color w:val="000000"/>
          <w:sz w:val="24"/>
          <w:szCs w:val="24"/>
        </w:rPr>
        <w:t>30.04.2021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</w:t>
      </w:r>
      <w:r w:rsidR="007E42D9" w:rsidRPr="004B44D6">
        <w:rPr>
          <w:kern w:val="36"/>
          <w:sz w:val="24"/>
          <w:szCs w:val="24"/>
        </w:rPr>
        <w:t>айт]. – Москва, 2009</w:t>
      </w:r>
      <w:r w:rsidRPr="004B44D6">
        <w:rPr>
          <w:kern w:val="36"/>
          <w:sz w:val="24"/>
          <w:szCs w:val="24"/>
        </w:rPr>
        <w:t>-2022. – URL:</w:t>
      </w:r>
      <w:r w:rsidR="007E42D9" w:rsidRPr="004B44D6">
        <w:rPr>
          <w:color w:val="000000"/>
          <w:sz w:val="24"/>
          <w:szCs w:val="24"/>
        </w:rPr>
        <w:t xml:space="preserve"> </w:t>
      </w:r>
      <w:hyperlink r:id="rId21" w:history="1">
        <w:r w:rsidR="00715A08" w:rsidRPr="004B44D6">
          <w:rPr>
            <w:rStyle w:val="a7"/>
            <w:sz w:val="24"/>
            <w:szCs w:val="24"/>
          </w:rPr>
          <w:t>http://www.consultant.ru/document/cons_doc_LAW_84602/</w:t>
        </w:r>
      </w:hyperlink>
      <w:r w:rsidR="00715A08" w:rsidRPr="004B44D6">
        <w:rPr>
          <w:color w:val="000000"/>
          <w:sz w:val="24"/>
          <w:szCs w:val="24"/>
        </w:rPr>
        <w:t xml:space="preserve"> </w:t>
      </w:r>
      <w:r w:rsidR="007E42D9" w:rsidRPr="004B44D6">
        <w:rPr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="007E42D9" w:rsidRPr="004B44D6">
        <w:rPr>
          <w:sz w:val="24"/>
          <w:szCs w:val="24"/>
        </w:rPr>
        <w:t>).</w:t>
      </w:r>
    </w:p>
    <w:p w:rsidR="00B071AF" w:rsidRPr="004B44D6" w:rsidRDefault="007E42D9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защите детей от информации, причиняющей вред их здоровью и развитию : Федеральный закон от 29.12.2010 № 436-ФЗ [принят ГД РФ 21.12.2010 : ред. от 01.07.2021].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Консультант Плюс : [сайт]. – Москва, 2010-2022. </w:t>
      </w:r>
      <w:hyperlink r:id="rId22" w:history="1">
        <w:r w:rsidR="00715A08" w:rsidRPr="004B44D6">
          <w:rPr>
            <w:rStyle w:val="a7"/>
            <w:sz w:val="24"/>
            <w:szCs w:val="24"/>
          </w:rPr>
          <w:t>http://www.consultant.ru/document/cons_doc_LAW_108808/</w:t>
        </w:r>
      </w:hyperlink>
      <w:r w:rsidR="00715A08" w:rsidRPr="004B44D6">
        <w:rPr>
          <w:color w:val="000000"/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sz w:val="24"/>
          <w:szCs w:val="24"/>
        </w:rPr>
        <w:t>).</w:t>
      </w:r>
    </w:p>
    <w:p w:rsidR="00B071AF" w:rsidRPr="004B44D6" w:rsidRDefault="007E42D9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sz w:val="24"/>
          <w:szCs w:val="24"/>
        </w:rPr>
        <w:t>О персональных данных</w:t>
      </w:r>
      <w:r w:rsidRPr="004B44D6">
        <w:rPr>
          <w:color w:val="000000"/>
          <w:sz w:val="24"/>
          <w:szCs w:val="24"/>
        </w:rPr>
        <w:t xml:space="preserve"> : </w:t>
      </w:r>
      <w:r w:rsidRPr="004B44D6">
        <w:rPr>
          <w:sz w:val="24"/>
          <w:szCs w:val="24"/>
        </w:rPr>
        <w:t xml:space="preserve">Федеральный закон от 27.07.2006 № 152-ФЗ </w:t>
      </w:r>
      <w:r w:rsidRPr="004B44D6">
        <w:rPr>
          <w:color w:val="000000"/>
          <w:sz w:val="24"/>
          <w:szCs w:val="24"/>
        </w:rPr>
        <w:t xml:space="preserve">[принят ГД РФ 08.07.2006 : ред. от </w:t>
      </w:r>
      <w:r w:rsidR="00715A08" w:rsidRPr="004B44D6">
        <w:rPr>
          <w:color w:val="000000"/>
          <w:sz w:val="24"/>
          <w:szCs w:val="24"/>
        </w:rPr>
        <w:t>02.07.2021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Консультант Плюс : [сайт]. – Москва, 2006-2022. </w:t>
      </w:r>
      <w:r w:rsidR="00715A08" w:rsidRPr="004B44D6">
        <w:rPr>
          <w:kern w:val="36"/>
          <w:sz w:val="24"/>
          <w:szCs w:val="24"/>
        </w:rPr>
        <w:t xml:space="preserve">– URL: </w:t>
      </w:r>
      <w:hyperlink r:id="rId23" w:history="1">
        <w:r w:rsidR="00715A08" w:rsidRPr="004B44D6">
          <w:rPr>
            <w:rStyle w:val="a7"/>
            <w:kern w:val="36"/>
            <w:sz w:val="24"/>
            <w:szCs w:val="24"/>
          </w:rPr>
          <w:t>https://www.consultant.ru/document/cons_doc_LAW_61801/</w:t>
        </w:r>
      </w:hyperlink>
      <w:r w:rsidR="00715A08" w:rsidRPr="004B44D6">
        <w:rPr>
          <w:kern w:val="36"/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sz w:val="24"/>
          <w:szCs w:val="24"/>
        </w:rPr>
        <w:t>).</w:t>
      </w:r>
    </w:p>
    <w:p w:rsidR="00356145" w:rsidRPr="004B44D6" w:rsidRDefault="00CE689B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Федеральный закон от 19.12.2005 № 160-ФЗ «О ратификации Конвенции Совета Европы о защите физических лиц при автоматизированной обработке персональных данных» // Собрание законодательства РФ, 26.1</w:t>
      </w:r>
      <w:r w:rsidR="00356145" w:rsidRPr="004B44D6">
        <w:rPr>
          <w:color w:val="000000"/>
          <w:sz w:val="24"/>
          <w:szCs w:val="24"/>
        </w:rPr>
        <w:t xml:space="preserve">2.2005, № 52 (1 ч.), ст. 5573. </w:t>
      </w:r>
      <w:r w:rsidR="00356145" w:rsidRPr="004B44D6">
        <w:rPr>
          <w:sz w:val="24"/>
          <w:szCs w:val="24"/>
        </w:rPr>
        <w:t xml:space="preserve">– Текст : электронный // Гарант : [сайт]. – Москва, 1994-2022. –  URL: </w:t>
      </w:r>
      <w:hyperlink r:id="rId24" w:history="1">
        <w:r w:rsidRPr="004B44D6">
          <w:rPr>
            <w:rStyle w:val="a7"/>
            <w:sz w:val="24"/>
            <w:szCs w:val="24"/>
          </w:rPr>
          <w:t>https://base.garant.ru/12143756/</w:t>
        </w:r>
      </w:hyperlink>
      <w:r w:rsidRPr="004B44D6">
        <w:rPr>
          <w:color w:val="000000"/>
          <w:sz w:val="24"/>
          <w:szCs w:val="24"/>
        </w:rPr>
        <w:t xml:space="preserve"> </w:t>
      </w:r>
      <w:r w:rsidR="00356145" w:rsidRPr="004B44D6">
        <w:rPr>
          <w:color w:val="000000"/>
          <w:sz w:val="24"/>
          <w:szCs w:val="24"/>
        </w:rPr>
        <w:t xml:space="preserve">(дата обращения: </w:t>
      </w:r>
      <w:r w:rsidR="00B071AF" w:rsidRPr="004B44D6">
        <w:rPr>
          <w:color w:val="000000"/>
          <w:sz w:val="24"/>
          <w:szCs w:val="24"/>
        </w:rPr>
        <w:t>23.05.2022</w:t>
      </w:r>
      <w:r w:rsidR="00356145" w:rsidRPr="004B44D6">
        <w:rPr>
          <w:color w:val="000000"/>
          <w:sz w:val="24"/>
          <w:szCs w:val="24"/>
        </w:rPr>
        <w:t>).</w:t>
      </w:r>
    </w:p>
    <w:p w:rsidR="00B071AF" w:rsidRPr="004B44D6" w:rsidRDefault="00356145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связи : </w:t>
      </w:r>
      <w:r w:rsidRPr="004B44D6">
        <w:rPr>
          <w:sz w:val="24"/>
          <w:szCs w:val="24"/>
        </w:rPr>
        <w:t xml:space="preserve">Федеральный закон от 07.07.2003 №126-ФЗ ФЗ </w:t>
      </w:r>
      <w:r w:rsidRPr="004B44D6">
        <w:rPr>
          <w:color w:val="000000"/>
          <w:sz w:val="24"/>
          <w:szCs w:val="24"/>
        </w:rPr>
        <w:t xml:space="preserve">[принят ГД РФ 18.06.2003 : ред. от </w:t>
      </w:r>
      <w:r w:rsidR="00715A08" w:rsidRPr="004B44D6">
        <w:rPr>
          <w:color w:val="000000"/>
          <w:sz w:val="24"/>
          <w:szCs w:val="24"/>
        </w:rPr>
        <w:t>30.12.2021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 – Москва, 2003-2022. –</w:t>
      </w:r>
      <w:r w:rsidRPr="004B44D6">
        <w:rPr>
          <w:sz w:val="24"/>
          <w:szCs w:val="24"/>
        </w:rPr>
        <w:t xml:space="preserve">– URL: </w:t>
      </w:r>
      <w:hyperlink r:id="rId25" w:history="1">
        <w:r w:rsidRPr="004B44D6">
          <w:rPr>
            <w:sz w:val="24"/>
            <w:szCs w:val="24"/>
          </w:rPr>
          <w:t>http://www.consultant.ru/document/cons_doc_LAW_43224/</w:t>
        </w:r>
      </w:hyperlink>
      <w:r w:rsidRPr="004B44D6">
        <w:rPr>
          <w:sz w:val="24"/>
          <w:szCs w:val="24"/>
        </w:rPr>
        <w:t xml:space="preserve">  (дата обращения: </w:t>
      </w:r>
      <w:r w:rsidR="00B071AF" w:rsidRPr="004B44D6">
        <w:rPr>
          <w:sz w:val="24"/>
          <w:szCs w:val="24"/>
        </w:rPr>
        <w:t>23.05.2022</w:t>
      </w:r>
      <w:r w:rsidRPr="004B44D6">
        <w:rPr>
          <w:sz w:val="24"/>
          <w:szCs w:val="24"/>
        </w:rPr>
        <w:t>).</w:t>
      </w:r>
    </w:p>
    <w:p w:rsidR="0023087F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коммерческой тайне Федеральный закон от 29.07.2004 N 98-ФЗ принят ГД РФ 09.07.2004 : ред. от 09.03.2021]. – Текст : электронный // Консультант Плюс : [сайт]. – Москва, 2004-2022. –– URL: </w:t>
      </w:r>
      <w:hyperlink r:id="rId26" w:history="1">
        <w:r w:rsidRPr="004B44D6">
          <w:rPr>
            <w:rStyle w:val="a7"/>
            <w:sz w:val="24"/>
            <w:szCs w:val="24"/>
          </w:rPr>
          <w:t>https://www.consultant.ru/document/cons_doc_LAW_112701/</w:t>
        </w:r>
      </w:hyperlink>
      <w:r w:rsidRPr="004B44D6">
        <w:rPr>
          <w:color w:val="000000"/>
          <w:sz w:val="24"/>
          <w:szCs w:val="24"/>
        </w:rPr>
        <w:t xml:space="preserve"> (дата обращения: 23.05.2022).</w:t>
      </w:r>
    </w:p>
    <w:p w:rsidR="0023087F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электронной подписи : Федеральный закон от 06.04.2011 N 63-ФЗ [принят ГД РФ 25.03.2011 : ред. от 02.07.2021]. – Текст : электронный // Консультант </w:t>
      </w:r>
      <w:r w:rsidRPr="004B44D6">
        <w:rPr>
          <w:color w:val="000000"/>
          <w:sz w:val="24"/>
          <w:szCs w:val="24"/>
        </w:rPr>
        <w:lastRenderedPageBreak/>
        <w:t>Плюс : [сайт]. – Москва, 2011-2022. –– URL: https://www.consultant.ru/document/cons_doc_LAW_112701/ (дата обращения: 23.05.2022).</w:t>
      </w:r>
    </w:p>
    <w:p w:rsidR="0023087F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библиотечном деле : </w:t>
      </w:r>
      <w:r w:rsidRPr="004B44D6">
        <w:rPr>
          <w:sz w:val="24"/>
          <w:szCs w:val="24"/>
        </w:rPr>
        <w:t xml:space="preserve">Федеральный закон от 29.12.1994 № 78-ФЗ </w:t>
      </w:r>
      <w:r w:rsidRPr="004B44D6">
        <w:rPr>
          <w:color w:val="000000"/>
          <w:sz w:val="24"/>
          <w:szCs w:val="24"/>
        </w:rPr>
        <w:t>: [принят ГД  23.11.1994 : ред. от 11.06.</w:t>
      </w:r>
      <w:r w:rsidRPr="004B44D6">
        <w:rPr>
          <w:sz w:val="24"/>
          <w:szCs w:val="24"/>
        </w:rPr>
        <w:t xml:space="preserve">2021 г.]. – Текст : электронный // Гарант : [сайт]. – Москва, 1994-2022. – URL: https://base.garant.ru/103585/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</w:t>
      </w:r>
    </w:p>
    <w:p w:rsidR="0023087F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средствах массовой информации : Закон РФ от 27.12.1991 N 2124-1 [ред. от 01.07.2021].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 – Москва, 1997-2022. –</w:t>
      </w:r>
      <w:r w:rsidRPr="004B44D6">
        <w:rPr>
          <w:sz w:val="24"/>
          <w:szCs w:val="24"/>
        </w:rPr>
        <w:t xml:space="preserve">– URL: </w:t>
      </w:r>
      <w:hyperlink r:id="rId27" w:history="1">
        <w:r w:rsidRPr="004B44D6">
          <w:rPr>
            <w:rStyle w:val="a7"/>
            <w:sz w:val="24"/>
            <w:szCs w:val="24"/>
          </w:rPr>
          <w:t>http://www.consultant.ru/document/cons_doc_LAW_1511/</w:t>
        </w:r>
      </w:hyperlink>
      <w:r w:rsidRPr="004B44D6">
        <w:rPr>
          <w:sz w:val="24"/>
          <w:szCs w:val="24"/>
        </w:rPr>
        <w:t xml:space="preserve"> (дата обращения: 23.05.2022).</w:t>
      </w:r>
    </w:p>
    <w:p w:rsidR="0023087F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государственной тайне : Закон РФ от 21.07.1993 № 5485-1 [ред. от 11.06.2021].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 – Москва, 1997-2022. –</w:t>
      </w:r>
      <w:r w:rsidRPr="004B44D6">
        <w:rPr>
          <w:sz w:val="24"/>
          <w:szCs w:val="24"/>
        </w:rPr>
        <w:t xml:space="preserve">– URL: </w:t>
      </w:r>
      <w:hyperlink r:id="rId28" w:history="1">
        <w:r w:rsidRPr="004B44D6">
          <w:rPr>
            <w:rStyle w:val="a7"/>
            <w:sz w:val="24"/>
            <w:szCs w:val="24"/>
          </w:rPr>
          <w:t>http://www.consultant.ru/document/cons_doc_LAW_1511/</w:t>
        </w:r>
      </w:hyperlink>
      <w:r w:rsidRPr="004B44D6">
        <w:rPr>
          <w:sz w:val="24"/>
          <w:szCs w:val="24"/>
        </w:rPr>
        <w:t xml:space="preserve"> (дата обращения: 23.05.2022).</w:t>
      </w:r>
    </w:p>
    <w:p w:rsidR="00F14310" w:rsidRPr="004B44D6" w:rsidRDefault="00F14310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Стратегии национальной безопасности Российской Федерации : Указ Президента РФ от 02.07.2021 N 400[последняя ред.].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 – Москва, 1997-2022. –</w:t>
      </w:r>
      <w:r w:rsidRPr="004B44D6">
        <w:rPr>
          <w:sz w:val="24"/>
          <w:szCs w:val="24"/>
        </w:rPr>
        <w:t xml:space="preserve">– URL: </w:t>
      </w:r>
      <w:hyperlink r:id="rId29" w:history="1">
        <w:r w:rsidRPr="004B44D6">
          <w:rPr>
            <w:rStyle w:val="a7"/>
            <w:sz w:val="24"/>
            <w:szCs w:val="24"/>
          </w:rPr>
          <w:t>https://www.consultant.ru/document/cons_doc_LAW_389271/</w:t>
        </w:r>
      </w:hyperlink>
      <w:r w:rsidRPr="004B44D6">
        <w:rPr>
          <w:sz w:val="24"/>
          <w:szCs w:val="24"/>
        </w:rPr>
        <w:t xml:space="preserve"> (дата обращения: 23.05.2022).</w:t>
      </w:r>
    </w:p>
    <w:p w:rsidR="004B44D6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Об основах государственной политики в сфере информатизации : Указ Президента РФ от 20 января 1994 г. N 170 [последняя ред.].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Гарант : [сайт]. – Москва, 1997-2022. –</w:t>
      </w:r>
      <w:r w:rsidRPr="004B44D6">
        <w:rPr>
          <w:sz w:val="24"/>
          <w:szCs w:val="24"/>
        </w:rPr>
        <w:t xml:space="preserve">– URL: </w:t>
      </w:r>
      <w:hyperlink r:id="rId30" w:history="1">
        <w:r w:rsidRPr="004B44D6">
          <w:rPr>
            <w:rStyle w:val="a7"/>
            <w:sz w:val="24"/>
            <w:szCs w:val="24"/>
          </w:rPr>
          <w:t>https://base.garant.ru/136393/</w:t>
        </w:r>
      </w:hyperlink>
      <w:r w:rsidRPr="004B44D6">
        <w:rPr>
          <w:sz w:val="24"/>
          <w:szCs w:val="24"/>
        </w:rPr>
        <w:t xml:space="preserve"> (дата обращения: 23.05.2022).</w:t>
      </w:r>
    </w:p>
    <w:p w:rsidR="0002156B" w:rsidRPr="004B44D6" w:rsidRDefault="0023087F" w:rsidP="004B44D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680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 : </w:t>
      </w:r>
      <w:r w:rsidR="004B44D6" w:rsidRPr="004B44D6">
        <w:rPr>
          <w:color w:val="000000"/>
          <w:sz w:val="24"/>
          <w:szCs w:val="24"/>
        </w:rPr>
        <w:t>Указ Президента РФ от 17.03.2008 N 351</w:t>
      </w:r>
      <w:r w:rsidRPr="004B44D6">
        <w:rPr>
          <w:color w:val="000000"/>
          <w:sz w:val="24"/>
          <w:szCs w:val="24"/>
        </w:rPr>
        <w:t xml:space="preserve"> [ред.</w:t>
      </w:r>
      <w:r w:rsidR="004B44D6" w:rsidRPr="004B44D6">
        <w:rPr>
          <w:color w:val="000000"/>
          <w:sz w:val="24"/>
          <w:szCs w:val="24"/>
        </w:rPr>
        <w:t>22.05.2015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</w:t>
      </w:r>
      <w:r w:rsidR="004B44D6" w:rsidRPr="004B44D6">
        <w:rPr>
          <w:kern w:val="36"/>
          <w:sz w:val="24"/>
          <w:szCs w:val="24"/>
        </w:rPr>
        <w:t>Консультант Плюс</w:t>
      </w:r>
      <w:r w:rsidRPr="004B44D6">
        <w:rPr>
          <w:kern w:val="36"/>
          <w:sz w:val="24"/>
          <w:szCs w:val="24"/>
        </w:rPr>
        <w:t xml:space="preserve"> : [с</w:t>
      </w:r>
      <w:r w:rsidR="004B44D6" w:rsidRPr="004B44D6">
        <w:rPr>
          <w:kern w:val="36"/>
          <w:sz w:val="24"/>
          <w:szCs w:val="24"/>
        </w:rPr>
        <w:t>айт]. – Москва, 2015</w:t>
      </w:r>
      <w:r w:rsidRPr="004B44D6">
        <w:rPr>
          <w:kern w:val="36"/>
          <w:sz w:val="24"/>
          <w:szCs w:val="24"/>
        </w:rPr>
        <w:t>-2022. –</w:t>
      </w:r>
      <w:r w:rsidRPr="004B44D6">
        <w:rPr>
          <w:sz w:val="24"/>
          <w:szCs w:val="24"/>
        </w:rPr>
        <w:t xml:space="preserve">– URL: </w:t>
      </w:r>
      <w:hyperlink r:id="rId31" w:history="1">
        <w:r w:rsidR="004B44D6" w:rsidRPr="004B44D6">
          <w:rPr>
            <w:rStyle w:val="a7"/>
            <w:sz w:val="24"/>
            <w:szCs w:val="24"/>
          </w:rPr>
          <w:t>https://www.consultant.ru/document/cons_doc_LAW_75586/</w:t>
        </w:r>
      </w:hyperlink>
      <w:r w:rsidR="004B44D6" w:rsidRPr="004B44D6">
        <w:rPr>
          <w:sz w:val="24"/>
          <w:szCs w:val="24"/>
        </w:rPr>
        <w:t xml:space="preserve"> </w:t>
      </w:r>
      <w:r w:rsidRPr="004B44D6">
        <w:rPr>
          <w:sz w:val="24"/>
          <w:szCs w:val="24"/>
        </w:rPr>
        <w:t>(дата обращения: 23.05.2022).</w:t>
      </w:r>
    </w:p>
    <w:p w:rsidR="004B44D6" w:rsidRPr="004B44D6" w:rsidRDefault="004B44D6" w:rsidP="004B44D6">
      <w:pPr>
        <w:widowControl/>
        <w:tabs>
          <w:tab w:val="left" w:pos="284"/>
        </w:tabs>
        <w:autoSpaceDE/>
        <w:autoSpaceDN/>
        <w:ind w:left="680"/>
        <w:jc w:val="both"/>
        <w:rPr>
          <w:color w:val="000000"/>
          <w:sz w:val="24"/>
          <w:szCs w:val="24"/>
        </w:rPr>
      </w:pPr>
    </w:p>
    <w:p w:rsidR="00B025CC" w:rsidRPr="001D791E" w:rsidRDefault="00ED5A4A" w:rsidP="00ED5A4A">
      <w:pPr>
        <w:pStyle w:val="3"/>
        <w:tabs>
          <w:tab w:val="left" w:pos="426"/>
        </w:tabs>
        <w:ind w:left="142"/>
        <w:jc w:val="both"/>
        <w:rPr>
          <w:b w:val="0"/>
          <w:bCs w:val="0"/>
        </w:rPr>
      </w:pPr>
      <w:bookmarkStart w:id="15" w:name="_Toc175564366"/>
      <w:r>
        <w:t xml:space="preserve">8.2. </w:t>
      </w:r>
      <w:r w:rsidR="00B025CC">
        <w:t>Основная литература</w:t>
      </w:r>
      <w:bookmarkEnd w:id="15"/>
    </w:p>
    <w:p w:rsidR="006F26FC" w:rsidRPr="006F26FC" w:rsidRDefault="006F26FC" w:rsidP="004B44D6">
      <w:pPr>
        <w:pStyle w:val="a5"/>
        <w:numPr>
          <w:ilvl w:val="0"/>
          <w:numId w:val="21"/>
        </w:numPr>
        <w:ind w:left="0" w:firstLine="680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Лапина, М. А. Информационное право : учебное пособие / М. А. Лапина, А. Г. Ревин, В. И. Лапин ; под ред. И. Ш. Килясханова ; Московский Университет МВД России. – Москва : Юнити-Дана : Закон и право, 2017. – 336 с. – (Высшее профессиональное образование. Юриспруденция). – Режим доступа: по подписке. – URL: </w:t>
      </w:r>
      <w:hyperlink r:id="rId32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https://biblioclub.ru/index.php?page=book&amp;id=685428</w:t>
        </w:r>
      </w:hyperlink>
      <w:r w:rsidRPr="006F26FC">
        <w:rPr>
          <w:sz w:val="24"/>
          <w:szCs w:val="24"/>
        </w:rPr>
        <w:t xml:space="preserve"> (дата обращения: </w:t>
      </w:r>
      <w:r w:rsidR="004B44D6" w:rsidRPr="004B44D6">
        <w:rPr>
          <w:sz w:val="24"/>
          <w:szCs w:val="24"/>
        </w:rPr>
        <w:t>23.05.2022</w:t>
      </w:r>
      <w:r w:rsidRPr="006F26FC">
        <w:rPr>
          <w:sz w:val="24"/>
          <w:szCs w:val="24"/>
        </w:rPr>
        <w:t>). – ISBN 5-238-00798-1. – Текст : электронный.</w:t>
      </w:r>
    </w:p>
    <w:p w:rsidR="006F26FC" w:rsidRPr="006F26FC" w:rsidRDefault="006F26FC" w:rsidP="004B44D6">
      <w:pPr>
        <w:pStyle w:val="a5"/>
        <w:numPr>
          <w:ilvl w:val="0"/>
          <w:numId w:val="21"/>
        </w:numPr>
        <w:ind w:left="0" w:firstLine="680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Овчинникова, Е. А. Основы информационного права Российской Федерации : учебное пособие : [16+] / Е. А. Овчинникова, С. С. Новиков. – Новосибирск : Сибирский государственный университет телекоммуникаций и информатики, 2021. – 138 с. : табл., схем. – Режим доступа: по подписке. – URL: </w:t>
      </w:r>
      <w:hyperlink r:id="rId33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https://biblioclub.ru/index.php?page=book&amp;id=695007</w:t>
        </w:r>
      </w:hyperlink>
      <w:r w:rsidRPr="006F26FC">
        <w:rPr>
          <w:sz w:val="24"/>
          <w:szCs w:val="24"/>
        </w:rPr>
        <w:t xml:space="preserve"> (дата обращения: </w:t>
      </w:r>
      <w:r w:rsidR="004B44D6" w:rsidRPr="004B44D6">
        <w:rPr>
          <w:sz w:val="24"/>
          <w:szCs w:val="24"/>
        </w:rPr>
        <w:t>23.05.2022</w:t>
      </w:r>
      <w:r w:rsidRPr="006F26FC">
        <w:rPr>
          <w:sz w:val="24"/>
          <w:szCs w:val="24"/>
        </w:rPr>
        <w:t>). – Библиогр. в кн. – Текст : электронный.</w:t>
      </w:r>
    </w:p>
    <w:p w:rsidR="00B025CC" w:rsidRPr="006F26FC" w:rsidRDefault="006F26FC" w:rsidP="004B44D6">
      <w:pPr>
        <w:pStyle w:val="a5"/>
        <w:numPr>
          <w:ilvl w:val="0"/>
          <w:numId w:val="21"/>
        </w:numPr>
        <w:ind w:left="0" w:firstLine="680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Мансуров, Г. З. Право цифровой безопасности : учебник : [16+] / Г. З. Мансуров. – Москва : Директ-Медиа, 2022. – 148 с. – Режим доступа: по подписке. – URL: </w:t>
      </w:r>
      <w:hyperlink r:id="rId34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https://biblioclub.ru/index.php?page=book&amp;id=687364</w:t>
        </w:r>
      </w:hyperlink>
      <w:r w:rsidRPr="006F26FC">
        <w:rPr>
          <w:sz w:val="24"/>
          <w:szCs w:val="24"/>
        </w:rPr>
        <w:t xml:space="preserve"> (дата обращения: </w:t>
      </w:r>
      <w:r w:rsidR="004B44D6" w:rsidRPr="004B44D6">
        <w:rPr>
          <w:sz w:val="24"/>
          <w:szCs w:val="24"/>
        </w:rPr>
        <w:t>23.05.2022</w:t>
      </w:r>
      <w:r w:rsidRPr="006F26FC">
        <w:rPr>
          <w:sz w:val="24"/>
          <w:szCs w:val="24"/>
        </w:rPr>
        <w:t>). – Библиогр. в кн. – ISBN 978-5-4499-3061-3. – DOI 10.23681/687364. – Текст : электронный.</w:t>
      </w:r>
    </w:p>
    <w:p w:rsidR="00B025CC" w:rsidRPr="00ED5A4A" w:rsidRDefault="00ED5A4A" w:rsidP="00ED5A4A">
      <w:pPr>
        <w:pStyle w:val="3"/>
        <w:tabs>
          <w:tab w:val="left" w:pos="426"/>
        </w:tabs>
        <w:ind w:left="142"/>
        <w:jc w:val="both"/>
      </w:pPr>
      <w:bookmarkStart w:id="16" w:name="_Toc175564367"/>
      <w:r w:rsidRPr="00ED5A4A">
        <w:t xml:space="preserve">8.3. </w:t>
      </w:r>
      <w:r w:rsidR="00B025CC" w:rsidRPr="00ED5A4A">
        <w:t>Дополнительная литература</w:t>
      </w:r>
      <w:bookmarkEnd w:id="16"/>
    </w:p>
    <w:p w:rsidR="006F26FC" w:rsidRPr="006F26FC" w:rsidRDefault="006F26FC" w:rsidP="004B44D6">
      <w:pPr>
        <w:pStyle w:val="11"/>
        <w:numPr>
          <w:ilvl w:val="0"/>
          <w:numId w:val="22"/>
        </w:numPr>
        <w:ind w:left="0" w:firstLine="680"/>
        <w:rPr>
          <w:sz w:val="24"/>
          <w:szCs w:val="24"/>
        </w:rPr>
      </w:pPr>
      <w:r w:rsidRPr="006F26FC">
        <w:rPr>
          <w:sz w:val="24"/>
          <w:szCs w:val="24"/>
        </w:rPr>
        <w:t>Килясханов, И. Ш., Саранчук Ю. М. Информационное право в терминах и понятиях: учеб-ное пособие [Электронный ресурс]: / Москва: Юнити-Дана, 2015, 135 с. - Университетская библиотека online. - Режим доступа: https://biblioclub.kemgik.ru/index.php?page=book_red&amp;id=115167&amp;sr=1 – Загл. с экрана.</w:t>
      </w:r>
    </w:p>
    <w:p w:rsidR="00B025CC" w:rsidRDefault="006F26FC" w:rsidP="004B44D6">
      <w:pPr>
        <w:pStyle w:val="11"/>
        <w:numPr>
          <w:ilvl w:val="0"/>
          <w:numId w:val="22"/>
        </w:numPr>
        <w:ind w:left="0" w:firstLine="680"/>
        <w:rPr>
          <w:sz w:val="24"/>
          <w:szCs w:val="24"/>
        </w:rPr>
      </w:pPr>
      <w:r w:rsidRPr="006F26FC">
        <w:rPr>
          <w:sz w:val="24"/>
          <w:szCs w:val="24"/>
        </w:rPr>
        <w:t xml:space="preserve">Иванов, И. С. Практикум по информационному праву: учебно-методическое пособие [Электронный ресурс]: / Москва, Берлин: Директ-Медиа, 2016. –150 с. - </w:t>
      </w:r>
      <w:r w:rsidRPr="006F26FC">
        <w:rPr>
          <w:sz w:val="24"/>
          <w:szCs w:val="24"/>
        </w:rPr>
        <w:lastRenderedPageBreak/>
        <w:t>Университетская библиотека online. - Режим доступа: https://biblioclub.kemgik.ru/index.php?page=book_red&amp;id=443422&amp;sr=1 – Загл. с экрана.</w:t>
      </w:r>
    </w:p>
    <w:p w:rsidR="004B44D6" w:rsidRPr="006F26FC" w:rsidRDefault="004B44D6" w:rsidP="004B44D6">
      <w:pPr>
        <w:pStyle w:val="11"/>
        <w:ind w:left="0" w:firstLine="680"/>
        <w:rPr>
          <w:sz w:val="24"/>
          <w:szCs w:val="24"/>
        </w:rPr>
      </w:pPr>
    </w:p>
    <w:p w:rsidR="00B025CC" w:rsidRPr="00ED5A4A" w:rsidRDefault="00ED5A4A" w:rsidP="00ED5A4A">
      <w:pPr>
        <w:pStyle w:val="3"/>
        <w:tabs>
          <w:tab w:val="left" w:pos="426"/>
        </w:tabs>
        <w:ind w:left="142"/>
        <w:jc w:val="both"/>
      </w:pPr>
      <w:bookmarkStart w:id="17" w:name="_Toc175564368"/>
      <w:r>
        <w:t xml:space="preserve">8.4. </w:t>
      </w:r>
      <w:r w:rsidR="00B025CC" w:rsidRPr="006F26FC">
        <w:t>Ресурсы информационно-телекоммуникационной сети «Интернет».</w:t>
      </w:r>
      <w:bookmarkEnd w:id="17"/>
    </w:p>
    <w:p w:rsidR="006F26FC" w:rsidRPr="004B44D6" w:rsidRDefault="006F26FC" w:rsidP="004B44D6">
      <w:pPr>
        <w:pStyle w:val="11"/>
        <w:numPr>
          <w:ilvl w:val="0"/>
          <w:numId w:val="9"/>
        </w:numPr>
        <w:ind w:left="0" w:firstLine="680"/>
        <w:rPr>
          <w:sz w:val="24"/>
          <w:szCs w:val="24"/>
        </w:rPr>
      </w:pPr>
      <w:r w:rsidRPr="004B44D6">
        <w:rPr>
          <w:sz w:val="24"/>
          <w:szCs w:val="24"/>
        </w:rPr>
        <w:t xml:space="preserve">КонсультантПлюс : справочно-правовая система. – Москва, 1997-. – Обновляется в течение суток. - URL: http://consultant.ru (дата обращения: </w:t>
      </w:r>
      <w:r w:rsidR="004B44D6" w:rsidRPr="004B44D6">
        <w:rPr>
          <w:sz w:val="24"/>
          <w:szCs w:val="24"/>
        </w:rPr>
        <w:t>23.05.2022</w:t>
      </w:r>
      <w:r w:rsidRPr="004B44D6">
        <w:rPr>
          <w:sz w:val="24"/>
          <w:szCs w:val="24"/>
        </w:rPr>
        <w:t>). – Текст : электронный.</w:t>
      </w:r>
    </w:p>
    <w:p w:rsidR="006F26FC" w:rsidRPr="004B44D6" w:rsidRDefault="006F26FC" w:rsidP="004B44D6">
      <w:pPr>
        <w:pStyle w:val="11"/>
        <w:numPr>
          <w:ilvl w:val="0"/>
          <w:numId w:val="9"/>
        </w:numPr>
        <w:ind w:left="0" w:firstLine="680"/>
        <w:rPr>
          <w:sz w:val="24"/>
          <w:szCs w:val="24"/>
        </w:rPr>
      </w:pPr>
      <w:r w:rsidRPr="004B44D6">
        <w:rPr>
          <w:sz w:val="24"/>
          <w:szCs w:val="24"/>
        </w:rPr>
        <w:t xml:space="preserve">Гарант : информационно-правовой портал. – Москва, 1990-. - Обновляется в течение суток. - URL: https://www.garant.ru/ (дата обращения: </w:t>
      </w:r>
      <w:r w:rsidR="004B44D6" w:rsidRPr="004B44D6">
        <w:rPr>
          <w:sz w:val="24"/>
          <w:szCs w:val="24"/>
        </w:rPr>
        <w:t>23.05.2022</w:t>
      </w:r>
      <w:r w:rsidRPr="004B44D6">
        <w:rPr>
          <w:sz w:val="24"/>
          <w:szCs w:val="24"/>
        </w:rPr>
        <w:t>). – Текст : электронный.</w:t>
      </w:r>
    </w:p>
    <w:p w:rsidR="004B44D6" w:rsidRPr="004B44D6" w:rsidRDefault="006F26FC" w:rsidP="004B44D6">
      <w:pPr>
        <w:pStyle w:val="11"/>
        <w:numPr>
          <w:ilvl w:val="0"/>
          <w:numId w:val="9"/>
        </w:numPr>
        <w:ind w:left="0" w:firstLine="680"/>
        <w:rPr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Университетская библиотека онлайн : электрон. библ. система. – Москва : Директ-Медиа, 2001-2023. - URL: </w:t>
      </w:r>
      <w:hyperlink r:id="rId35" w:history="1">
        <w:r w:rsidRPr="004B44D6">
          <w:rPr>
            <w:color w:val="000000"/>
            <w:sz w:val="24"/>
            <w:szCs w:val="24"/>
          </w:rPr>
          <w:t>http://biblioclub.ru</w:t>
        </w:r>
      </w:hyperlink>
      <w:r w:rsidRPr="004B44D6">
        <w:rPr>
          <w:color w:val="000000"/>
          <w:sz w:val="24"/>
          <w:szCs w:val="24"/>
        </w:rPr>
        <w:t xml:space="preserve"> (дата</w:t>
      </w:r>
      <w:r w:rsidRPr="004B44D6">
        <w:rPr>
          <w:kern w:val="36"/>
          <w:sz w:val="24"/>
          <w:szCs w:val="24"/>
        </w:rPr>
        <w:t xml:space="preserve"> обращения: </w:t>
      </w:r>
      <w:r w:rsidR="004B44D6"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 – Режим доступа: по подписке. - Текст : электронный.</w:t>
      </w:r>
    </w:p>
    <w:p w:rsidR="004B44D6" w:rsidRDefault="004B44D6" w:rsidP="004B44D6">
      <w:pPr>
        <w:pStyle w:val="11"/>
        <w:numPr>
          <w:ilvl w:val="0"/>
          <w:numId w:val="9"/>
        </w:numPr>
        <w:ind w:left="0" w:firstLine="680"/>
        <w:rPr>
          <w:sz w:val="24"/>
          <w:szCs w:val="24"/>
        </w:rPr>
      </w:pPr>
      <w:r w:rsidRPr="004B44D6">
        <w:rPr>
          <w:sz w:val="24"/>
          <w:szCs w:val="24"/>
        </w:rPr>
        <w:t xml:space="preserve">Федеральная служба по надзору в сфере связи, информационных технологий и массовых коммуникаций : </w:t>
      </w:r>
      <w:r w:rsidRPr="004B44D6">
        <w:rPr>
          <w:kern w:val="36"/>
          <w:sz w:val="24"/>
          <w:szCs w:val="24"/>
        </w:rPr>
        <w:t xml:space="preserve">: официальный сайт. – Москва, 2022-. – </w:t>
      </w:r>
      <w:r w:rsidRPr="004B44D6">
        <w:rPr>
          <w:color w:val="000000"/>
          <w:sz w:val="24"/>
          <w:szCs w:val="24"/>
        </w:rPr>
        <w:t>Обновляется в течение суток</w:t>
      </w:r>
      <w:r w:rsidRPr="004B44D6">
        <w:rPr>
          <w:kern w:val="36"/>
          <w:sz w:val="24"/>
          <w:szCs w:val="24"/>
        </w:rPr>
        <w:t xml:space="preserve">. - URL: </w:t>
      </w:r>
      <w:hyperlink r:id="rId36" w:history="1">
        <w:r w:rsidRPr="004B44D6">
          <w:rPr>
            <w:rStyle w:val="a7"/>
            <w:kern w:val="36"/>
            <w:sz w:val="24"/>
            <w:szCs w:val="24"/>
          </w:rPr>
          <w:t>https://rkn.gov.ru/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Pr="004B44D6">
        <w:rPr>
          <w:sz w:val="24"/>
          <w:szCs w:val="24"/>
        </w:rPr>
        <w:t>23.05.2022</w:t>
      </w:r>
      <w:r w:rsidRPr="004B44D6">
        <w:rPr>
          <w:kern w:val="36"/>
          <w:sz w:val="24"/>
          <w:szCs w:val="24"/>
        </w:rPr>
        <w:t>). – Текст : электронный.</w:t>
      </w:r>
    </w:p>
    <w:p w:rsidR="004B44D6" w:rsidRPr="004B44D6" w:rsidRDefault="004B44D6" w:rsidP="004B44D6">
      <w:pPr>
        <w:pStyle w:val="11"/>
        <w:ind w:left="709"/>
        <w:rPr>
          <w:sz w:val="24"/>
          <w:szCs w:val="24"/>
        </w:rPr>
      </w:pPr>
    </w:p>
    <w:p w:rsidR="00B025CC" w:rsidRDefault="00ED5A4A" w:rsidP="00ED5A4A">
      <w:pPr>
        <w:pStyle w:val="3"/>
        <w:tabs>
          <w:tab w:val="left" w:pos="426"/>
        </w:tabs>
        <w:ind w:left="142"/>
        <w:jc w:val="both"/>
      </w:pPr>
      <w:bookmarkStart w:id="18" w:name="_Toc175564369"/>
      <w:r>
        <w:t xml:space="preserve">8.5. </w:t>
      </w:r>
      <w:r w:rsidR="00B025CC">
        <w:t>Программное обеспечение и информационные справочные системы</w:t>
      </w:r>
      <w:bookmarkEnd w:id="18"/>
    </w:p>
    <w:p w:rsidR="001D791E" w:rsidRPr="001D791E" w:rsidRDefault="001D791E" w:rsidP="001D791E">
      <w:pPr>
        <w:jc w:val="both"/>
        <w:rPr>
          <w:i/>
          <w:sz w:val="24"/>
          <w:szCs w:val="24"/>
          <w:lang w:bidi="ru-RU"/>
        </w:rPr>
      </w:pPr>
      <w:r w:rsidRPr="001D791E">
        <w:rPr>
          <w:sz w:val="24"/>
          <w:szCs w:val="24"/>
          <w:lang w:bidi="ru-RU"/>
        </w:rPr>
        <w:t xml:space="preserve">Вуз располагает необходимыми программным обеспечением: </w:t>
      </w:r>
    </w:p>
    <w:p w:rsidR="001D791E" w:rsidRPr="001D791E" w:rsidRDefault="001D791E" w:rsidP="001D791E">
      <w:pPr>
        <w:jc w:val="both"/>
        <w:rPr>
          <w:sz w:val="24"/>
          <w:szCs w:val="24"/>
          <w:lang w:bidi="ru-RU"/>
        </w:rPr>
      </w:pPr>
      <w:r w:rsidRPr="001D791E">
        <w:rPr>
          <w:sz w:val="24"/>
          <w:szCs w:val="24"/>
          <w:u w:val="single"/>
          <w:lang w:bidi="ru-RU"/>
        </w:rPr>
        <w:t>Программное обеспечение</w:t>
      </w:r>
      <w:r w:rsidRPr="001D791E">
        <w:rPr>
          <w:sz w:val="24"/>
          <w:szCs w:val="24"/>
          <w:lang w:bidi="ru-RU"/>
        </w:rPr>
        <w:t>:</w:t>
      </w:r>
    </w:p>
    <w:p w:rsidR="001D791E" w:rsidRPr="001D791E" w:rsidRDefault="001D791E" w:rsidP="001D791E">
      <w:pPr>
        <w:widowControl/>
        <w:numPr>
          <w:ilvl w:val="0"/>
          <w:numId w:val="6"/>
        </w:numPr>
        <w:tabs>
          <w:tab w:val="left" w:pos="1022"/>
        </w:tabs>
        <w:autoSpaceDE/>
        <w:autoSpaceDN/>
        <w:spacing w:before="2" w:line="276" w:lineRule="exact"/>
        <w:ind w:left="0" w:firstLine="0"/>
        <w:jc w:val="both"/>
        <w:rPr>
          <w:i/>
          <w:sz w:val="24"/>
          <w:lang w:bidi="ru-RU"/>
        </w:rPr>
      </w:pPr>
      <w:r w:rsidRPr="001D791E">
        <w:rPr>
          <w:i/>
          <w:sz w:val="24"/>
          <w:lang w:bidi="ru-RU"/>
        </w:rPr>
        <w:t>лицензионное программное</w:t>
      </w:r>
      <w:r w:rsidRPr="001D791E">
        <w:rPr>
          <w:i/>
          <w:spacing w:val="-1"/>
          <w:sz w:val="24"/>
          <w:lang w:bidi="ru-RU"/>
        </w:rPr>
        <w:t xml:space="preserve"> </w:t>
      </w:r>
      <w:r w:rsidRPr="001D791E">
        <w:rPr>
          <w:i/>
          <w:sz w:val="24"/>
          <w:lang w:bidi="ru-RU"/>
        </w:rPr>
        <w:t>обеспечение:</w:t>
      </w:r>
    </w:p>
    <w:p w:rsidR="001D791E" w:rsidRPr="001D791E" w:rsidRDefault="001D791E" w:rsidP="001D791E">
      <w:pPr>
        <w:widowControl/>
        <w:numPr>
          <w:ilvl w:val="1"/>
          <w:numId w:val="6"/>
        </w:numPr>
        <w:tabs>
          <w:tab w:val="left" w:pos="709"/>
        </w:tabs>
        <w:autoSpaceDE/>
        <w:autoSpaceDN/>
        <w:spacing w:line="294" w:lineRule="exact"/>
        <w:ind w:left="0" w:firstLine="0"/>
        <w:jc w:val="both"/>
        <w:rPr>
          <w:sz w:val="24"/>
          <w:lang w:bidi="ru-RU"/>
        </w:rPr>
      </w:pPr>
      <w:r w:rsidRPr="001D791E">
        <w:rPr>
          <w:sz w:val="24"/>
          <w:lang w:bidi="ru-RU"/>
        </w:rPr>
        <w:t>Операционная система – MS Windows (10, 8,7,</w:t>
      </w:r>
      <w:r w:rsidRPr="001D791E">
        <w:rPr>
          <w:spacing w:val="-3"/>
          <w:sz w:val="24"/>
          <w:lang w:bidi="ru-RU"/>
        </w:rPr>
        <w:t xml:space="preserve"> </w:t>
      </w:r>
      <w:r w:rsidRPr="001D791E">
        <w:rPr>
          <w:sz w:val="24"/>
          <w:lang w:bidi="ru-RU"/>
        </w:rPr>
        <w:t>XP)</w:t>
      </w:r>
    </w:p>
    <w:p w:rsidR="001D791E" w:rsidRPr="001D791E" w:rsidRDefault="001D791E" w:rsidP="001D791E">
      <w:pPr>
        <w:widowControl/>
        <w:numPr>
          <w:ilvl w:val="1"/>
          <w:numId w:val="6"/>
        </w:numPr>
        <w:tabs>
          <w:tab w:val="left" w:pos="709"/>
        </w:tabs>
        <w:autoSpaceDE/>
        <w:autoSpaceDN/>
        <w:spacing w:line="293" w:lineRule="exact"/>
        <w:ind w:left="0" w:firstLine="0"/>
        <w:jc w:val="both"/>
        <w:rPr>
          <w:sz w:val="24"/>
          <w:lang w:val="en-US" w:bidi="ru-RU"/>
        </w:rPr>
      </w:pPr>
      <w:r w:rsidRPr="001D791E">
        <w:rPr>
          <w:sz w:val="24"/>
          <w:lang w:bidi="ru-RU"/>
        </w:rPr>
        <w:t>Антивирус</w:t>
      </w:r>
      <w:r w:rsidRPr="001D791E">
        <w:rPr>
          <w:sz w:val="24"/>
          <w:lang w:val="en-US" w:bidi="ru-RU"/>
        </w:rPr>
        <w:t xml:space="preserve"> - Kaspersky Endpoint Security </w:t>
      </w:r>
      <w:r w:rsidRPr="001D791E">
        <w:rPr>
          <w:sz w:val="24"/>
          <w:lang w:bidi="ru-RU"/>
        </w:rPr>
        <w:t>для</w:t>
      </w:r>
      <w:r w:rsidRPr="001D791E">
        <w:rPr>
          <w:spacing w:val="-8"/>
          <w:sz w:val="24"/>
          <w:lang w:val="en-US" w:bidi="ru-RU"/>
        </w:rPr>
        <w:t xml:space="preserve"> </w:t>
      </w:r>
      <w:r w:rsidRPr="001D791E">
        <w:rPr>
          <w:sz w:val="24"/>
          <w:lang w:val="en-US" w:bidi="ru-RU"/>
        </w:rPr>
        <w:t>Windows</w:t>
      </w:r>
    </w:p>
    <w:p w:rsidR="001D791E" w:rsidRPr="001D791E" w:rsidRDefault="001D791E" w:rsidP="001D791E">
      <w:pPr>
        <w:widowControl/>
        <w:numPr>
          <w:ilvl w:val="1"/>
          <w:numId w:val="6"/>
        </w:numPr>
        <w:tabs>
          <w:tab w:val="left" w:pos="709"/>
        </w:tabs>
        <w:autoSpaceDE/>
        <w:autoSpaceDN/>
        <w:spacing w:line="293" w:lineRule="exact"/>
        <w:ind w:left="0" w:firstLine="0"/>
        <w:jc w:val="both"/>
        <w:rPr>
          <w:sz w:val="24"/>
          <w:lang w:bidi="ru-RU"/>
        </w:rPr>
      </w:pPr>
      <w:r w:rsidRPr="001D791E">
        <w:rPr>
          <w:sz w:val="24"/>
          <w:lang w:bidi="ru-RU"/>
        </w:rPr>
        <w:t>Система оптического распознавания текста - ABBYY</w:t>
      </w:r>
      <w:r w:rsidRPr="001D791E">
        <w:rPr>
          <w:spacing w:val="-4"/>
          <w:sz w:val="24"/>
          <w:lang w:bidi="ru-RU"/>
        </w:rPr>
        <w:t xml:space="preserve"> </w:t>
      </w:r>
      <w:r w:rsidRPr="001D791E">
        <w:rPr>
          <w:sz w:val="24"/>
          <w:lang w:bidi="ru-RU"/>
        </w:rPr>
        <w:t>FineReader</w:t>
      </w:r>
    </w:p>
    <w:p w:rsidR="001D791E" w:rsidRPr="001D791E" w:rsidRDefault="001D791E" w:rsidP="001D791E">
      <w:pPr>
        <w:widowControl/>
        <w:numPr>
          <w:ilvl w:val="0"/>
          <w:numId w:val="6"/>
        </w:numPr>
        <w:tabs>
          <w:tab w:val="left" w:pos="1022"/>
        </w:tabs>
        <w:autoSpaceDE/>
        <w:autoSpaceDN/>
        <w:spacing w:line="276" w:lineRule="exact"/>
        <w:ind w:left="0" w:firstLine="0"/>
        <w:jc w:val="both"/>
        <w:rPr>
          <w:i/>
          <w:sz w:val="24"/>
          <w:lang w:bidi="ru-RU"/>
        </w:rPr>
      </w:pPr>
      <w:r w:rsidRPr="001D791E">
        <w:rPr>
          <w:i/>
          <w:sz w:val="24"/>
          <w:lang w:bidi="ru-RU"/>
        </w:rPr>
        <w:t>свободно распространяемое программное</w:t>
      </w:r>
      <w:r w:rsidRPr="001D791E">
        <w:rPr>
          <w:i/>
          <w:spacing w:val="-3"/>
          <w:sz w:val="24"/>
          <w:lang w:bidi="ru-RU"/>
        </w:rPr>
        <w:t xml:space="preserve"> </w:t>
      </w:r>
      <w:r w:rsidRPr="001D791E">
        <w:rPr>
          <w:i/>
          <w:sz w:val="24"/>
          <w:lang w:bidi="ru-RU"/>
        </w:rPr>
        <w:t>обеспечение:</w:t>
      </w:r>
    </w:p>
    <w:p w:rsidR="001D791E" w:rsidRPr="001D791E" w:rsidRDefault="001D791E" w:rsidP="001D791E">
      <w:pPr>
        <w:widowControl/>
        <w:numPr>
          <w:ilvl w:val="0"/>
          <w:numId w:val="7"/>
        </w:numPr>
        <w:autoSpaceDE/>
        <w:autoSpaceDN/>
        <w:spacing w:before="18" w:line="276" w:lineRule="exact"/>
        <w:ind w:hanging="720"/>
        <w:jc w:val="both"/>
        <w:rPr>
          <w:sz w:val="24"/>
          <w:lang w:val="en-US" w:bidi="ru-RU"/>
        </w:rPr>
      </w:pPr>
      <w:r w:rsidRPr="001D791E">
        <w:rPr>
          <w:sz w:val="24"/>
          <w:lang w:bidi="ru-RU"/>
        </w:rPr>
        <w:t>Браузер</w:t>
      </w:r>
      <w:r w:rsidRPr="001D791E">
        <w:rPr>
          <w:sz w:val="24"/>
          <w:lang w:val="en-US" w:bidi="ru-RU"/>
        </w:rPr>
        <w:t xml:space="preserve"> </w:t>
      </w:r>
      <w:r w:rsidRPr="001D791E">
        <w:rPr>
          <w:sz w:val="24"/>
          <w:lang w:bidi="ru-RU"/>
        </w:rPr>
        <w:t>М</w:t>
      </w:r>
      <w:r w:rsidRPr="001D791E">
        <w:rPr>
          <w:sz w:val="24"/>
          <w:lang w:val="en-US" w:bidi="ru-RU"/>
        </w:rPr>
        <w:t>ozzila Firefox (Internet</w:t>
      </w:r>
      <w:r w:rsidRPr="001D791E">
        <w:rPr>
          <w:spacing w:val="-1"/>
          <w:sz w:val="24"/>
          <w:lang w:val="en-US" w:bidi="ru-RU"/>
        </w:rPr>
        <w:t xml:space="preserve"> </w:t>
      </w:r>
      <w:r w:rsidRPr="001D791E">
        <w:rPr>
          <w:sz w:val="24"/>
          <w:lang w:val="en-US" w:bidi="ru-RU"/>
        </w:rPr>
        <w:t>Explorer)</w:t>
      </w:r>
    </w:p>
    <w:p w:rsidR="001D791E" w:rsidRPr="001D791E" w:rsidRDefault="001D791E" w:rsidP="001D791E">
      <w:pPr>
        <w:widowControl/>
        <w:numPr>
          <w:ilvl w:val="1"/>
          <w:numId w:val="5"/>
        </w:numPr>
        <w:autoSpaceDE/>
        <w:autoSpaceDN/>
        <w:ind w:left="0" w:firstLine="0"/>
        <w:jc w:val="both"/>
        <w:rPr>
          <w:sz w:val="24"/>
          <w:lang w:bidi="ru-RU"/>
        </w:rPr>
      </w:pPr>
      <w:r w:rsidRPr="001D791E">
        <w:rPr>
          <w:sz w:val="24"/>
          <w:lang w:bidi="ru-RU"/>
        </w:rPr>
        <w:t>Программа-архиватор -</w:t>
      </w:r>
      <w:r w:rsidRPr="001D791E">
        <w:rPr>
          <w:spacing w:val="-2"/>
          <w:sz w:val="24"/>
          <w:lang w:bidi="ru-RU"/>
        </w:rPr>
        <w:t xml:space="preserve"> </w:t>
      </w:r>
      <w:r w:rsidRPr="001D791E">
        <w:rPr>
          <w:sz w:val="24"/>
          <w:lang w:bidi="ru-RU"/>
        </w:rPr>
        <w:t>7-Zip</w:t>
      </w:r>
    </w:p>
    <w:p w:rsidR="001D791E" w:rsidRPr="001D791E" w:rsidRDefault="001D791E" w:rsidP="001D791E">
      <w:pPr>
        <w:widowControl/>
        <w:numPr>
          <w:ilvl w:val="1"/>
          <w:numId w:val="5"/>
        </w:numPr>
        <w:autoSpaceDE/>
        <w:autoSpaceDN/>
        <w:spacing w:line="292" w:lineRule="exact"/>
        <w:ind w:left="0" w:firstLine="0"/>
        <w:jc w:val="both"/>
        <w:rPr>
          <w:sz w:val="24"/>
          <w:lang w:val="en-US" w:bidi="ru-RU"/>
        </w:rPr>
      </w:pPr>
      <w:r w:rsidRPr="001D791E">
        <w:rPr>
          <w:sz w:val="24"/>
          <w:lang w:bidi="ru-RU"/>
        </w:rPr>
        <w:t>Служебные</w:t>
      </w:r>
      <w:r w:rsidRPr="001D791E">
        <w:rPr>
          <w:sz w:val="24"/>
          <w:lang w:val="en-US" w:bidi="ru-RU"/>
        </w:rPr>
        <w:t xml:space="preserve"> </w:t>
      </w:r>
      <w:r w:rsidRPr="001D791E">
        <w:rPr>
          <w:sz w:val="24"/>
          <w:lang w:bidi="ru-RU"/>
        </w:rPr>
        <w:t>программы</w:t>
      </w:r>
      <w:r w:rsidRPr="001D791E">
        <w:rPr>
          <w:sz w:val="24"/>
          <w:lang w:val="en-US" w:bidi="ru-RU"/>
        </w:rPr>
        <w:t xml:space="preserve"> - Adobe Reader, Adobe Flash</w:t>
      </w:r>
      <w:r w:rsidRPr="001D791E">
        <w:rPr>
          <w:spacing w:val="-9"/>
          <w:sz w:val="24"/>
          <w:lang w:val="en-US" w:bidi="ru-RU"/>
        </w:rPr>
        <w:t xml:space="preserve"> </w:t>
      </w:r>
      <w:r w:rsidRPr="001D791E">
        <w:rPr>
          <w:sz w:val="24"/>
          <w:lang w:val="en-US" w:bidi="ru-RU"/>
        </w:rPr>
        <w:t>Player</w:t>
      </w:r>
    </w:p>
    <w:p w:rsidR="001D791E" w:rsidRPr="001D791E" w:rsidRDefault="001D791E" w:rsidP="001D791E">
      <w:pPr>
        <w:spacing w:line="275" w:lineRule="exact"/>
        <w:jc w:val="both"/>
        <w:rPr>
          <w:sz w:val="24"/>
          <w:szCs w:val="24"/>
          <w:lang w:bidi="ru-RU"/>
        </w:rPr>
      </w:pPr>
      <w:r w:rsidRPr="001D791E">
        <w:rPr>
          <w:sz w:val="24"/>
          <w:szCs w:val="24"/>
          <w:lang w:bidi="ru-RU"/>
        </w:rPr>
        <w:t>-          Базы данных, информационно</w:t>
      </w:r>
      <w:r>
        <w:rPr>
          <w:sz w:val="24"/>
          <w:szCs w:val="24"/>
          <w:lang w:bidi="ru-RU"/>
        </w:rPr>
        <w:t>-справочные и поисковые системы.</w:t>
      </w:r>
    </w:p>
    <w:p w:rsidR="00B025CC" w:rsidRDefault="00B025CC" w:rsidP="003F72CB">
      <w:pPr>
        <w:pStyle w:val="a3"/>
        <w:spacing w:before="2"/>
        <w:jc w:val="both"/>
        <w:rPr>
          <w:i/>
          <w:iCs/>
        </w:rPr>
      </w:pPr>
    </w:p>
    <w:p w:rsidR="00ED5A4A" w:rsidRPr="00ED5A4A" w:rsidRDefault="00ED5A4A" w:rsidP="00ED5A4A">
      <w:pPr>
        <w:pStyle w:val="3"/>
        <w:numPr>
          <w:ilvl w:val="0"/>
          <w:numId w:val="1"/>
        </w:numPr>
        <w:ind w:left="0" w:firstLine="0"/>
        <w:jc w:val="both"/>
      </w:pPr>
      <w:bookmarkStart w:id="19" w:name="_Toc175564370"/>
      <w:bookmarkStart w:id="20" w:name="_Toc141802639"/>
      <w:r w:rsidRPr="00ED5A4A">
        <w:t>Материально-техническое обеспечение дисциплины</w:t>
      </w:r>
      <w:bookmarkEnd w:id="19"/>
    </w:p>
    <w:p w:rsidR="00ED5A4A" w:rsidRDefault="00ED5A4A" w:rsidP="00ED5A4A">
      <w:pPr>
        <w:ind w:firstLine="709"/>
        <w:jc w:val="both"/>
        <w:rPr>
          <w:snapToGrid w:val="0"/>
          <w:sz w:val="24"/>
        </w:rPr>
      </w:pPr>
      <w:r w:rsidRPr="00ED5A4A">
        <w:rPr>
          <w:snapToGrid w:val="0"/>
          <w:sz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:rsidR="00ED5A4A" w:rsidRPr="00ED5A4A" w:rsidRDefault="00ED5A4A" w:rsidP="00ED5A4A">
      <w:pPr>
        <w:ind w:firstLine="709"/>
        <w:jc w:val="both"/>
        <w:rPr>
          <w:snapToGrid w:val="0"/>
          <w:sz w:val="24"/>
        </w:rPr>
      </w:pPr>
    </w:p>
    <w:p w:rsidR="001D791E" w:rsidRPr="00ED5A4A" w:rsidRDefault="001D791E" w:rsidP="00ED5A4A">
      <w:pPr>
        <w:pStyle w:val="3"/>
        <w:numPr>
          <w:ilvl w:val="0"/>
          <w:numId w:val="1"/>
        </w:numPr>
        <w:ind w:left="0" w:firstLine="0"/>
        <w:jc w:val="both"/>
      </w:pPr>
      <w:bookmarkStart w:id="21" w:name="_Toc175564371"/>
      <w:bookmarkEnd w:id="20"/>
      <w:r w:rsidRPr="00ED5A4A">
        <w:t>Особенности реализации дисциплины дляинвалидов и лиц с ограниченными возможностями здоровья</w:t>
      </w:r>
      <w:bookmarkEnd w:id="21"/>
      <w:r w:rsidRPr="00ED5A4A">
        <w:t xml:space="preserve"> </w:t>
      </w:r>
    </w:p>
    <w:p w:rsidR="001D791E" w:rsidRPr="001D791E" w:rsidRDefault="001D791E" w:rsidP="001D791E">
      <w:pPr>
        <w:widowControl/>
        <w:autoSpaceDE/>
        <w:autoSpaceDN/>
        <w:ind w:firstLine="709"/>
        <w:rPr>
          <w:snapToGrid w:val="0"/>
          <w:sz w:val="24"/>
          <w:szCs w:val="24"/>
        </w:rPr>
      </w:pPr>
      <w:r w:rsidRPr="001D791E">
        <w:rPr>
          <w:snapToGrid w:val="0"/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t xml:space="preserve">адаптированная образовательная программа, 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t xml:space="preserve">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:rsidR="001D791E" w:rsidRPr="001D791E" w:rsidRDefault="001D791E" w:rsidP="001D791E">
      <w:pPr>
        <w:widowControl/>
        <w:autoSpaceDE/>
        <w:autoSpaceDN/>
        <w:ind w:firstLine="709"/>
        <w:rPr>
          <w:snapToGrid w:val="0"/>
          <w:sz w:val="24"/>
          <w:szCs w:val="24"/>
        </w:rPr>
      </w:pPr>
      <w:r w:rsidRPr="001D791E">
        <w:rPr>
          <w:snapToGrid w:val="0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t xml:space="preserve">для лиц с нарушением зрения задания предлагаются с укрупненным шрифтом, 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lastRenderedPageBreak/>
        <w:t>для лиц с нарушением опорно-двигательного аппарата – двигательные формы оценочных средств – заменяются на письменные или устные с исключением двигательной активности,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t>при необходимости студенту-инвалиду предоставляется дополнительное время для выполнения задания.</w:t>
      </w:r>
    </w:p>
    <w:p w:rsidR="001D791E" w:rsidRPr="001D791E" w:rsidRDefault="001D791E" w:rsidP="001D791E">
      <w:pPr>
        <w:widowControl/>
        <w:autoSpaceDE/>
        <w:autoSpaceDN/>
        <w:ind w:firstLine="709"/>
        <w:rPr>
          <w:snapToGrid w:val="0"/>
          <w:sz w:val="24"/>
          <w:szCs w:val="24"/>
        </w:rPr>
      </w:pPr>
      <w:r w:rsidRPr="001D791E">
        <w:rPr>
          <w:snapToGrid w:val="0"/>
          <w:sz w:val="24"/>
          <w:szCs w:val="24"/>
        </w:rPr>
        <w:t xml:space="preserve">При выполнении заданий для всех групп лиц с ограниченными возможностями здоровья: </w:t>
      </w:r>
    </w:p>
    <w:p w:rsidR="001D791E" w:rsidRPr="001D791E" w:rsidRDefault="001D791E" w:rsidP="001D791E">
      <w:pPr>
        <w:widowControl/>
        <w:numPr>
          <w:ilvl w:val="0"/>
          <w:numId w:val="14"/>
        </w:numPr>
        <w:autoSpaceDE/>
        <w:autoSpaceDN/>
        <w:ind w:firstLine="400"/>
        <w:jc w:val="both"/>
        <w:rPr>
          <w:color w:val="000000"/>
          <w:sz w:val="24"/>
          <w:szCs w:val="24"/>
        </w:rPr>
      </w:pPr>
      <w:r w:rsidRPr="001D791E">
        <w:rPr>
          <w:color w:val="000000"/>
          <w:sz w:val="24"/>
          <w:szCs w:val="24"/>
        </w:rPr>
        <w:t>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:rsidR="004A5F9C" w:rsidRPr="000222E2" w:rsidRDefault="004A5F9C" w:rsidP="00ED5A4A">
      <w:pPr>
        <w:rPr>
          <w:snapToGrid w:val="0"/>
        </w:rPr>
      </w:pPr>
    </w:p>
    <w:p w:rsidR="00B025CC" w:rsidRPr="00ED5A4A" w:rsidRDefault="008677CF" w:rsidP="00ED5A4A">
      <w:pPr>
        <w:pStyle w:val="3"/>
        <w:numPr>
          <w:ilvl w:val="0"/>
          <w:numId w:val="1"/>
        </w:numPr>
        <w:ind w:left="0" w:firstLine="0"/>
        <w:jc w:val="both"/>
        <w:rPr>
          <w:b w:val="0"/>
          <w:bCs w:val="0"/>
        </w:rPr>
      </w:pPr>
      <w:r w:rsidRPr="00ED5A4A">
        <w:t xml:space="preserve"> </w:t>
      </w:r>
      <w:bookmarkStart w:id="22" w:name="_Toc175564372"/>
      <w:r w:rsidR="00B025CC" w:rsidRPr="00ED5A4A">
        <w:t>Перечень ключевых слов</w:t>
      </w:r>
      <w:bookmarkEnd w:id="22"/>
    </w:p>
    <w:p w:rsidR="00781394" w:rsidRPr="00781394" w:rsidRDefault="00781394" w:rsidP="00781394">
      <w:pPr>
        <w:rPr>
          <w:bCs/>
          <w:sz w:val="24"/>
        </w:rPr>
      </w:pPr>
      <w:r w:rsidRPr="00781394">
        <w:rPr>
          <w:bCs/>
          <w:sz w:val="24"/>
        </w:rPr>
        <w:t>Аккредитация</w:t>
      </w:r>
    </w:p>
    <w:p w:rsidR="00781394" w:rsidRDefault="00781394" w:rsidP="00781394">
      <w:pPr>
        <w:rPr>
          <w:bCs/>
          <w:sz w:val="24"/>
          <w:szCs w:val="24"/>
        </w:rPr>
        <w:sectPr w:rsidR="00781394" w:rsidSect="00ED5A4A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lastRenderedPageBreak/>
        <w:t>Архив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База данных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Журналист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Информационно-правовая норма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Государственная регистрация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Государственная тайна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Гражданин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Интеллектуальная собственность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Интернет</w:t>
      </w:r>
    </w:p>
    <w:p w:rsid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Информационная безопасность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Национальная безопасность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Информационное оружие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Информационно-телекоммуникационная сеть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Информационные системы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Информационные технологии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Информационный ресурс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Информация с ограниченным доступом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Конфиденциальная 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Лицензирование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Ноу-хау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Обладатель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Общедоступные персональные данные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Общественное объединение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lastRenderedPageBreak/>
        <w:t>Оператор информационной системы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Орган исполнительной власти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Орган местного самоуправления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Открытая 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Официальный сайт государственного органа или органа местного самоуправления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Персональные данные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Предоставление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Правонарушение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Преступление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Проступок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Распространение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Реклама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Служебная тайна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Степень секретности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Средства массовой информации</w:t>
      </w:r>
      <w:r w:rsidRPr="00781394">
        <w:rPr>
          <w:sz w:val="24"/>
          <w:szCs w:val="24"/>
        </w:rPr>
        <w:t xml:space="preserve"> (</w:t>
      </w:r>
      <w:r w:rsidRPr="00781394">
        <w:rPr>
          <w:bCs/>
          <w:sz w:val="24"/>
          <w:szCs w:val="24"/>
        </w:rPr>
        <w:t>СМИ)</w:t>
      </w:r>
    </w:p>
    <w:p w:rsidR="00781394" w:rsidRPr="00781394" w:rsidRDefault="001D7A9A" w:rsidP="0078139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Электронная вычислительная машина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Эксперт</w:t>
      </w:r>
    </w:p>
    <w:p w:rsidR="00781394" w:rsidRPr="00781394" w:rsidRDefault="00F14310" w:rsidP="00781394">
      <w:pPr>
        <w:rPr>
          <w:sz w:val="24"/>
          <w:szCs w:val="24"/>
        </w:rPr>
      </w:pPr>
      <w:r>
        <w:rPr>
          <w:sz w:val="24"/>
          <w:szCs w:val="24"/>
        </w:rPr>
        <w:t xml:space="preserve">Электронная </w:t>
      </w:r>
      <w:r w:rsidR="00781394" w:rsidRPr="00781394">
        <w:rPr>
          <w:sz w:val="24"/>
          <w:szCs w:val="24"/>
        </w:rPr>
        <w:t>подпись</w:t>
      </w:r>
    </w:p>
    <w:p w:rsidR="00781394" w:rsidRPr="00781394" w:rsidRDefault="00781394" w:rsidP="00781394">
      <w:pPr>
        <w:rPr>
          <w:sz w:val="24"/>
          <w:szCs w:val="24"/>
        </w:rPr>
      </w:pPr>
      <w:r w:rsidRPr="00781394">
        <w:rPr>
          <w:sz w:val="24"/>
          <w:szCs w:val="24"/>
        </w:rPr>
        <w:t>Электронное сообщение</w:t>
      </w:r>
    </w:p>
    <w:p w:rsidR="00781394" w:rsidRPr="00781394" w:rsidRDefault="00781394" w:rsidP="00781394">
      <w:pPr>
        <w:rPr>
          <w:sz w:val="24"/>
          <w:szCs w:val="24"/>
        </w:rPr>
      </w:pPr>
      <w:r w:rsidRPr="00781394">
        <w:rPr>
          <w:sz w:val="24"/>
          <w:szCs w:val="24"/>
        </w:rPr>
        <w:t>Электронный документ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sz w:val="24"/>
          <w:szCs w:val="24"/>
        </w:rPr>
        <w:t>Юридическая ответственность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Юридическое лицо</w:t>
      </w:r>
    </w:p>
    <w:p w:rsidR="00781394" w:rsidRDefault="00781394" w:rsidP="00781394">
      <w:pPr>
        <w:pStyle w:val="a3"/>
        <w:ind w:right="-83"/>
        <w:jc w:val="both"/>
        <w:sectPr w:rsidR="00781394" w:rsidSect="0078139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25CC" w:rsidRDefault="00B025CC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p w:rsidR="00ED5A4A" w:rsidRDefault="00ED5A4A" w:rsidP="00781394">
      <w:pPr>
        <w:pStyle w:val="a3"/>
        <w:ind w:right="-83"/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813716277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ED5A4A" w:rsidRPr="00ED5A4A" w:rsidRDefault="00ED5A4A" w:rsidP="00ED5A4A">
          <w:pPr>
            <w:pStyle w:val="af1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ED5A4A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:rsidR="00ED5A4A" w:rsidRPr="00ED5A4A" w:rsidRDefault="00ED5A4A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r w:rsidRPr="00ED5A4A">
            <w:rPr>
              <w:sz w:val="24"/>
            </w:rPr>
            <w:fldChar w:fldCharType="begin"/>
          </w:r>
          <w:r w:rsidRPr="00ED5A4A">
            <w:rPr>
              <w:sz w:val="24"/>
            </w:rPr>
            <w:instrText xml:space="preserve"> TOC \o "1-3" \h \z \u </w:instrText>
          </w:r>
          <w:r w:rsidRPr="00ED5A4A">
            <w:rPr>
              <w:sz w:val="24"/>
            </w:rPr>
            <w:fldChar w:fldCharType="separate"/>
          </w:r>
          <w:hyperlink w:anchor="_Toc175564352" w:history="1">
            <w:r w:rsidRPr="00ED5A4A">
              <w:rPr>
                <w:rStyle w:val="a7"/>
                <w:noProof/>
                <w:spacing w:val="-1"/>
                <w:sz w:val="24"/>
              </w:rPr>
              <w:t>1.</w:t>
            </w:r>
            <w:r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Pr="00ED5A4A">
              <w:rPr>
                <w:rStyle w:val="a7"/>
                <w:noProof/>
                <w:sz w:val="24"/>
              </w:rPr>
              <w:t>Цели освоения дисциплины</w:t>
            </w:r>
            <w:r w:rsidRPr="00ED5A4A">
              <w:rPr>
                <w:noProof/>
                <w:webHidden/>
                <w:sz w:val="24"/>
              </w:rPr>
              <w:tab/>
            </w:r>
            <w:r w:rsidRPr="00ED5A4A">
              <w:rPr>
                <w:noProof/>
                <w:webHidden/>
                <w:sz w:val="24"/>
              </w:rPr>
              <w:fldChar w:fldCharType="begin"/>
            </w:r>
            <w:r w:rsidRPr="00ED5A4A">
              <w:rPr>
                <w:noProof/>
                <w:webHidden/>
                <w:sz w:val="24"/>
              </w:rPr>
              <w:instrText xml:space="preserve"> PAGEREF _Toc175564352 \h </w:instrText>
            </w:r>
            <w:r w:rsidRPr="00ED5A4A">
              <w:rPr>
                <w:noProof/>
                <w:webHidden/>
                <w:sz w:val="24"/>
              </w:rPr>
            </w:r>
            <w:r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3</w:t>
            </w:r>
            <w:r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3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3.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ОПОП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_Toc175564353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3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4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4.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Объем, структура и содержание дисциплины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_Toc175564354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4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5" w:history="1">
            <w:r w:rsidR="00ED5A4A" w:rsidRPr="00ED5A4A">
              <w:rPr>
                <w:rStyle w:val="a7"/>
                <w:noProof/>
                <w:sz w:val="24"/>
              </w:rPr>
              <w:t>4.2. Структура дисциплины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_Toc175564355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4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6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5.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Образовательные и информационно-коммуникационные технологии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_Toc175564356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9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7" w:history="1">
            <w:r w:rsidR="00ED5A4A" w:rsidRPr="00ED5A4A">
              <w:rPr>
                <w:rStyle w:val="a7"/>
                <w:noProof/>
                <w:sz w:val="24"/>
              </w:rPr>
              <w:t>5.1. Образовательные технологии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_Toc175564357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9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8" w:history="1">
            <w:r w:rsidR="00ED5A4A" w:rsidRPr="00ED5A4A">
              <w:rPr>
                <w:rStyle w:val="a7"/>
                <w:noProof/>
                <w:sz w:val="24"/>
              </w:rPr>
              <w:t>5.2. Информационно-коммуникационные технологии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_Toc175564358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9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59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6.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Учебно-методическое обеспечение самостоятельной работы обучающихся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_Toc175564359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9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0" w:history="1">
            <w:r w:rsidR="00ED5A4A" w:rsidRPr="00ED5A4A">
              <w:rPr>
                <w:rStyle w:val="a7"/>
                <w:noProof/>
                <w:sz w:val="24"/>
              </w:rPr>
              <w:t>6.1. Перечень учебно-методического обеспечения для СР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_Toc175564360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9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1" w:history="1">
            <w:r w:rsidR="00ED5A4A" w:rsidRPr="00ED5A4A">
              <w:rPr>
                <w:rStyle w:val="a7"/>
                <w:noProof/>
                <w:sz w:val="24"/>
              </w:rPr>
              <w:t>6.2. Методические указания для обучающихся по организации самостоятельной работы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_Toc175564361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10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2" w:history="1">
            <w:r w:rsidR="00ED5A4A" w:rsidRPr="00ED5A4A">
              <w:rPr>
                <w:rStyle w:val="a7"/>
                <w:noProof/>
                <w:sz w:val="24"/>
              </w:rPr>
              <w:t>6.3. Содержание самостоятельной работы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_Toc175564362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10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3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7.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Фонд оценочных средств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_Toc175564363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11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4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8.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Учебно-методическое и информационное обеспечение дисциплины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_Toc175564364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11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5" w:history="1">
            <w:r w:rsidR="00ED5A4A" w:rsidRPr="00ED5A4A">
              <w:rPr>
                <w:rStyle w:val="a7"/>
                <w:noProof/>
                <w:sz w:val="24"/>
              </w:rPr>
              <w:t>8.1. Нормативные правовые акты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_Toc175564365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11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6" w:history="1">
            <w:r w:rsidR="00ED5A4A" w:rsidRPr="00ED5A4A">
              <w:rPr>
                <w:rStyle w:val="a7"/>
                <w:noProof/>
                <w:sz w:val="24"/>
              </w:rPr>
              <w:t>8.2. Основная литература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_Toc175564366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13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7" w:history="1">
            <w:r w:rsidR="00ED5A4A" w:rsidRPr="00ED5A4A">
              <w:rPr>
                <w:rStyle w:val="a7"/>
                <w:noProof/>
                <w:sz w:val="24"/>
              </w:rPr>
              <w:t>8.3. Дополнительная литература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_Toc175564367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13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8" w:history="1">
            <w:r w:rsidR="00ED5A4A" w:rsidRPr="00ED5A4A">
              <w:rPr>
                <w:rStyle w:val="a7"/>
                <w:noProof/>
                <w:sz w:val="24"/>
              </w:rPr>
              <w:t>8.4. Ресурсы информационно-телекоммуникационной сети «Интернет».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_Toc175564368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14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69" w:history="1">
            <w:r w:rsidR="00ED5A4A" w:rsidRPr="00ED5A4A">
              <w:rPr>
                <w:rStyle w:val="a7"/>
                <w:noProof/>
                <w:sz w:val="24"/>
              </w:rPr>
              <w:t>8.5. Программное обеспечение и информационные справочные системы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_Toc175564369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14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70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9.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Материально-техническое обеспечение дисциплины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_Toc175564370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14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71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10.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Особенности реализации дисциплины дляинвалидов и лиц с ограниченными возможностями здоровья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_Toc175564371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14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C2763C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</w:rPr>
          </w:pPr>
          <w:hyperlink w:anchor="_Toc175564372" w:history="1">
            <w:r w:rsidR="00ED5A4A" w:rsidRPr="00ED5A4A">
              <w:rPr>
                <w:rStyle w:val="a7"/>
                <w:noProof/>
                <w:spacing w:val="-1"/>
                <w:sz w:val="24"/>
              </w:rPr>
              <w:t>11.</w:t>
            </w:r>
            <w:r w:rsidR="00ED5A4A" w:rsidRPr="00ED5A4A">
              <w:rPr>
                <w:rFonts w:asciiTheme="minorHAnsi" w:eastAsiaTheme="minorEastAsia" w:hAnsiTheme="minorHAnsi" w:cstheme="minorBidi"/>
                <w:noProof/>
                <w:sz w:val="24"/>
              </w:rPr>
              <w:tab/>
            </w:r>
            <w:r w:rsidR="00ED5A4A" w:rsidRPr="00ED5A4A">
              <w:rPr>
                <w:rStyle w:val="a7"/>
                <w:noProof/>
                <w:sz w:val="24"/>
              </w:rPr>
              <w:t>Перечень ключевых слов</w:t>
            </w:r>
            <w:r w:rsidR="00ED5A4A" w:rsidRPr="00ED5A4A">
              <w:rPr>
                <w:noProof/>
                <w:webHidden/>
                <w:sz w:val="24"/>
              </w:rPr>
              <w:tab/>
            </w:r>
            <w:r w:rsidR="00ED5A4A" w:rsidRPr="00ED5A4A">
              <w:rPr>
                <w:noProof/>
                <w:webHidden/>
                <w:sz w:val="24"/>
              </w:rPr>
              <w:fldChar w:fldCharType="begin"/>
            </w:r>
            <w:r w:rsidR="00ED5A4A" w:rsidRPr="00ED5A4A">
              <w:rPr>
                <w:noProof/>
                <w:webHidden/>
                <w:sz w:val="24"/>
              </w:rPr>
              <w:instrText xml:space="preserve"> PAGEREF _Toc175564372 \h </w:instrText>
            </w:r>
            <w:r w:rsidR="00ED5A4A" w:rsidRPr="00ED5A4A">
              <w:rPr>
                <w:noProof/>
                <w:webHidden/>
                <w:sz w:val="24"/>
              </w:rPr>
            </w:r>
            <w:r w:rsidR="00ED5A4A" w:rsidRPr="00ED5A4A">
              <w:rPr>
                <w:noProof/>
                <w:webHidden/>
                <w:sz w:val="24"/>
              </w:rPr>
              <w:fldChar w:fldCharType="separate"/>
            </w:r>
            <w:r w:rsidR="007A4429">
              <w:rPr>
                <w:noProof/>
                <w:webHidden/>
                <w:sz w:val="24"/>
              </w:rPr>
              <w:t>15</w:t>
            </w:r>
            <w:r w:rsidR="00ED5A4A" w:rsidRPr="00ED5A4A">
              <w:rPr>
                <w:noProof/>
                <w:webHidden/>
                <w:sz w:val="24"/>
              </w:rPr>
              <w:fldChar w:fldCharType="end"/>
            </w:r>
          </w:hyperlink>
        </w:p>
        <w:p w:rsidR="00ED5A4A" w:rsidRPr="00ED5A4A" w:rsidRDefault="00ED5A4A">
          <w:pPr>
            <w:rPr>
              <w:sz w:val="24"/>
            </w:rPr>
          </w:pPr>
          <w:r w:rsidRPr="00ED5A4A">
            <w:rPr>
              <w:b/>
              <w:bCs/>
              <w:sz w:val="24"/>
            </w:rPr>
            <w:fldChar w:fldCharType="end"/>
          </w:r>
        </w:p>
      </w:sdtContent>
    </w:sdt>
    <w:p w:rsidR="00ED5A4A" w:rsidRPr="00ED5A4A" w:rsidRDefault="00ED5A4A" w:rsidP="00781394">
      <w:pPr>
        <w:pStyle w:val="a3"/>
        <w:ind w:right="-83"/>
        <w:jc w:val="both"/>
        <w:rPr>
          <w:sz w:val="28"/>
        </w:rPr>
      </w:pPr>
    </w:p>
    <w:sectPr w:rsidR="00ED5A4A" w:rsidRPr="00ED5A4A" w:rsidSect="0078139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63C" w:rsidRDefault="00C2763C" w:rsidP="00580798">
      <w:r>
        <w:separator/>
      </w:r>
    </w:p>
  </w:endnote>
  <w:endnote w:type="continuationSeparator" w:id="0">
    <w:p w:rsidR="00C2763C" w:rsidRDefault="00C2763C" w:rsidP="005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525614"/>
      <w:docPartObj>
        <w:docPartGallery w:val="Page Numbers (Bottom of Page)"/>
        <w:docPartUnique/>
      </w:docPartObj>
    </w:sdtPr>
    <w:sdtEndPr/>
    <w:sdtContent>
      <w:p w:rsidR="00A41226" w:rsidRDefault="00A4122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429">
          <w:rPr>
            <w:noProof/>
          </w:rPr>
          <w:t>4</w:t>
        </w:r>
        <w:r>
          <w:fldChar w:fldCharType="end"/>
        </w:r>
      </w:p>
    </w:sdtContent>
  </w:sdt>
  <w:p w:rsidR="00A41226" w:rsidRDefault="00A4122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63C" w:rsidRDefault="00C2763C" w:rsidP="00580798">
      <w:r>
        <w:separator/>
      </w:r>
    </w:p>
  </w:footnote>
  <w:footnote w:type="continuationSeparator" w:id="0">
    <w:p w:rsidR="00C2763C" w:rsidRDefault="00C2763C" w:rsidP="0058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5D31931"/>
    <w:multiLevelType w:val="multilevel"/>
    <w:tmpl w:val="4DAE68D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4"/>
      <w:numFmt w:val="decimal"/>
      <w:lvlText w:val="%3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36"/>
      <w:numFmt w:val="decimal"/>
      <w:lvlText w:val="%7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2" w15:restartNumberingAfterBreak="0">
    <w:nsid w:val="0B4A5164"/>
    <w:multiLevelType w:val="hybridMultilevel"/>
    <w:tmpl w:val="4D867EEA"/>
    <w:lvl w:ilvl="0" w:tplc="384AE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2F7BDA"/>
    <w:multiLevelType w:val="hybridMultilevel"/>
    <w:tmpl w:val="82988B4C"/>
    <w:lvl w:ilvl="0" w:tplc="CDCEF9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48BE"/>
    <w:multiLevelType w:val="hybridMultilevel"/>
    <w:tmpl w:val="5FCC6C56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31288"/>
    <w:multiLevelType w:val="hybridMultilevel"/>
    <w:tmpl w:val="9A7E6588"/>
    <w:lvl w:ilvl="0" w:tplc="5C7EBA0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41EB8"/>
    <w:multiLevelType w:val="hybridMultilevel"/>
    <w:tmpl w:val="68D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70A6"/>
    <w:multiLevelType w:val="hybridMultilevel"/>
    <w:tmpl w:val="859E7BB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97C2863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46796C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CF61EA"/>
    <w:multiLevelType w:val="multilevel"/>
    <w:tmpl w:val="17CC74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2BF220D4"/>
    <w:multiLevelType w:val="hybridMultilevel"/>
    <w:tmpl w:val="1FD4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13E9A"/>
    <w:multiLevelType w:val="hybridMultilevel"/>
    <w:tmpl w:val="A71EB12A"/>
    <w:lvl w:ilvl="0" w:tplc="B33A4D3C">
      <w:start w:val="1"/>
      <w:numFmt w:val="decimal"/>
      <w:lvlText w:val="%1."/>
      <w:lvlJc w:val="left"/>
      <w:pPr>
        <w:ind w:left="115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007EE1"/>
    <w:multiLevelType w:val="hybridMultilevel"/>
    <w:tmpl w:val="BD8C434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5D8301C"/>
    <w:multiLevelType w:val="hybridMultilevel"/>
    <w:tmpl w:val="C54C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661A3"/>
    <w:multiLevelType w:val="hybridMultilevel"/>
    <w:tmpl w:val="A5CE77D4"/>
    <w:lvl w:ilvl="0" w:tplc="0B0AE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9EED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B455F"/>
    <w:multiLevelType w:val="multilevel"/>
    <w:tmpl w:val="B47C7EC8"/>
    <w:lvl w:ilvl="0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hint="default"/>
        <w:b/>
        <w:bCs/>
        <w:i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7" w15:restartNumberingAfterBreak="0">
    <w:nsid w:val="530A71D3"/>
    <w:multiLevelType w:val="multilevel"/>
    <w:tmpl w:val="D7C65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8" w15:restartNumberingAfterBreak="0">
    <w:nsid w:val="55B95387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003FF4"/>
    <w:multiLevelType w:val="multilevel"/>
    <w:tmpl w:val="B4604C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  <w:sz w:val="24"/>
      </w:rPr>
    </w:lvl>
  </w:abstractNum>
  <w:abstractNum w:abstractNumId="20" w15:restartNumberingAfterBreak="0">
    <w:nsid w:val="582A0F17"/>
    <w:multiLevelType w:val="hybridMultilevel"/>
    <w:tmpl w:val="41DCE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62D23"/>
    <w:multiLevelType w:val="hybridMultilevel"/>
    <w:tmpl w:val="B532C960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23" w15:restartNumberingAfterBreak="0">
    <w:nsid w:val="59AA1289"/>
    <w:multiLevelType w:val="hybridMultilevel"/>
    <w:tmpl w:val="73E69E76"/>
    <w:lvl w:ilvl="0" w:tplc="819EED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25" w15:restartNumberingAfterBreak="0">
    <w:nsid w:val="64975413"/>
    <w:multiLevelType w:val="hybridMultilevel"/>
    <w:tmpl w:val="6AF6F562"/>
    <w:lvl w:ilvl="0" w:tplc="819EED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iCs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7" w15:restartNumberingAfterBreak="0">
    <w:nsid w:val="6A1A2985"/>
    <w:multiLevelType w:val="hybridMultilevel"/>
    <w:tmpl w:val="251C292C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12661"/>
    <w:multiLevelType w:val="hybridMultilevel"/>
    <w:tmpl w:val="32EE514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15851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32" w15:restartNumberingAfterBreak="0">
    <w:nsid w:val="75731496"/>
    <w:multiLevelType w:val="hybridMultilevel"/>
    <w:tmpl w:val="4B6E516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7097674"/>
    <w:multiLevelType w:val="hybridMultilevel"/>
    <w:tmpl w:val="9C70FC1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41DFC"/>
    <w:multiLevelType w:val="multilevel"/>
    <w:tmpl w:val="386AB82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 w:val="0"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num w:numId="1">
    <w:abstractNumId w:val="16"/>
  </w:num>
  <w:num w:numId="2">
    <w:abstractNumId w:val="31"/>
  </w:num>
  <w:num w:numId="3">
    <w:abstractNumId w:val="24"/>
  </w:num>
  <w:num w:numId="4">
    <w:abstractNumId w:val="0"/>
  </w:num>
  <w:num w:numId="5">
    <w:abstractNumId w:val="22"/>
  </w:num>
  <w:num w:numId="6">
    <w:abstractNumId w:val="26"/>
  </w:num>
  <w:num w:numId="7">
    <w:abstractNumId w:val="30"/>
  </w:num>
  <w:num w:numId="8">
    <w:abstractNumId w:val="20"/>
  </w:num>
  <w:num w:numId="9">
    <w:abstractNumId w:val="34"/>
  </w:num>
  <w:num w:numId="10">
    <w:abstractNumId w:val="2"/>
  </w:num>
  <w:num w:numId="11">
    <w:abstractNumId w:val="19"/>
  </w:num>
  <w:num w:numId="12">
    <w:abstractNumId w:val="33"/>
  </w:num>
  <w:num w:numId="13">
    <w:abstractNumId w:val="28"/>
  </w:num>
  <w:num w:numId="14">
    <w:abstractNumId w:val="1"/>
  </w:num>
  <w:num w:numId="15">
    <w:abstractNumId w:val="5"/>
  </w:num>
  <w:num w:numId="16">
    <w:abstractNumId w:val="11"/>
  </w:num>
  <w:num w:numId="17">
    <w:abstractNumId w:val="29"/>
  </w:num>
  <w:num w:numId="18">
    <w:abstractNumId w:val="18"/>
  </w:num>
  <w:num w:numId="19">
    <w:abstractNumId w:val="8"/>
  </w:num>
  <w:num w:numId="20">
    <w:abstractNumId w:val="9"/>
  </w:num>
  <w:num w:numId="21">
    <w:abstractNumId w:val="7"/>
  </w:num>
  <w:num w:numId="22">
    <w:abstractNumId w:val="32"/>
  </w:num>
  <w:num w:numId="23">
    <w:abstractNumId w:val="15"/>
  </w:num>
  <w:num w:numId="24">
    <w:abstractNumId w:val="17"/>
  </w:num>
  <w:num w:numId="25">
    <w:abstractNumId w:val="14"/>
  </w:num>
  <w:num w:numId="26">
    <w:abstractNumId w:val="4"/>
  </w:num>
  <w:num w:numId="27">
    <w:abstractNumId w:val="12"/>
  </w:num>
  <w:num w:numId="28">
    <w:abstractNumId w:val="27"/>
  </w:num>
  <w:num w:numId="29">
    <w:abstractNumId w:val="21"/>
  </w:num>
  <w:num w:numId="30">
    <w:abstractNumId w:val="3"/>
  </w:num>
  <w:num w:numId="31">
    <w:abstractNumId w:val="10"/>
  </w:num>
  <w:num w:numId="32">
    <w:abstractNumId w:val="23"/>
  </w:num>
  <w:num w:numId="33">
    <w:abstractNumId w:val="25"/>
  </w:num>
  <w:num w:numId="34">
    <w:abstractNumId w:val="13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4"/>
    <w:rsid w:val="00000AA7"/>
    <w:rsid w:val="0002156B"/>
    <w:rsid w:val="00023215"/>
    <w:rsid w:val="00025C42"/>
    <w:rsid w:val="00030C7A"/>
    <w:rsid w:val="000445AD"/>
    <w:rsid w:val="00064CE3"/>
    <w:rsid w:val="000720E5"/>
    <w:rsid w:val="000771B6"/>
    <w:rsid w:val="000A4227"/>
    <w:rsid w:val="000D6E64"/>
    <w:rsid w:val="00110803"/>
    <w:rsid w:val="00113346"/>
    <w:rsid w:val="001436B9"/>
    <w:rsid w:val="00152167"/>
    <w:rsid w:val="00164581"/>
    <w:rsid w:val="00186EF3"/>
    <w:rsid w:val="001B770E"/>
    <w:rsid w:val="001C4E0A"/>
    <w:rsid w:val="001D005E"/>
    <w:rsid w:val="001D3687"/>
    <w:rsid w:val="001D791E"/>
    <w:rsid w:val="001D7A9A"/>
    <w:rsid w:val="001F15A9"/>
    <w:rsid w:val="001F1FC4"/>
    <w:rsid w:val="001F2854"/>
    <w:rsid w:val="001F2B96"/>
    <w:rsid w:val="001F7CBD"/>
    <w:rsid w:val="0020623F"/>
    <w:rsid w:val="00224457"/>
    <w:rsid w:val="0023087F"/>
    <w:rsid w:val="00246195"/>
    <w:rsid w:val="00267540"/>
    <w:rsid w:val="00270B02"/>
    <w:rsid w:val="002969F1"/>
    <w:rsid w:val="002B20AB"/>
    <w:rsid w:val="002F0BF9"/>
    <w:rsid w:val="002F1062"/>
    <w:rsid w:val="00300725"/>
    <w:rsid w:val="0031204D"/>
    <w:rsid w:val="00321DFC"/>
    <w:rsid w:val="00342972"/>
    <w:rsid w:val="00347A28"/>
    <w:rsid w:val="00356145"/>
    <w:rsid w:val="00385B86"/>
    <w:rsid w:val="003B474B"/>
    <w:rsid w:val="003B799F"/>
    <w:rsid w:val="003D34AA"/>
    <w:rsid w:val="003F0F4A"/>
    <w:rsid w:val="003F3CFC"/>
    <w:rsid w:val="003F72CB"/>
    <w:rsid w:val="00413ACA"/>
    <w:rsid w:val="00415269"/>
    <w:rsid w:val="00447C79"/>
    <w:rsid w:val="00464B30"/>
    <w:rsid w:val="00467DF0"/>
    <w:rsid w:val="00473B39"/>
    <w:rsid w:val="00477CA4"/>
    <w:rsid w:val="00480389"/>
    <w:rsid w:val="00482A7B"/>
    <w:rsid w:val="00483F66"/>
    <w:rsid w:val="004920CA"/>
    <w:rsid w:val="004A5F9C"/>
    <w:rsid w:val="004A7497"/>
    <w:rsid w:val="004B44D6"/>
    <w:rsid w:val="004D343E"/>
    <w:rsid w:val="004E2D64"/>
    <w:rsid w:val="004E7C55"/>
    <w:rsid w:val="004F1960"/>
    <w:rsid w:val="00505B98"/>
    <w:rsid w:val="00526F9E"/>
    <w:rsid w:val="005526AF"/>
    <w:rsid w:val="00560C27"/>
    <w:rsid w:val="005717B7"/>
    <w:rsid w:val="00580798"/>
    <w:rsid w:val="0059321E"/>
    <w:rsid w:val="005A6E66"/>
    <w:rsid w:val="005E56B5"/>
    <w:rsid w:val="005F2E09"/>
    <w:rsid w:val="0060098D"/>
    <w:rsid w:val="00631FFA"/>
    <w:rsid w:val="00641E5C"/>
    <w:rsid w:val="00656276"/>
    <w:rsid w:val="00667C8E"/>
    <w:rsid w:val="00677C72"/>
    <w:rsid w:val="00691DD0"/>
    <w:rsid w:val="00695B28"/>
    <w:rsid w:val="006B4722"/>
    <w:rsid w:val="006C1212"/>
    <w:rsid w:val="006D26CB"/>
    <w:rsid w:val="006E03BD"/>
    <w:rsid w:val="006F26FC"/>
    <w:rsid w:val="006F74EA"/>
    <w:rsid w:val="00715A08"/>
    <w:rsid w:val="00754351"/>
    <w:rsid w:val="00755EFE"/>
    <w:rsid w:val="00781394"/>
    <w:rsid w:val="0079033B"/>
    <w:rsid w:val="00791391"/>
    <w:rsid w:val="007A4429"/>
    <w:rsid w:val="007B1CFF"/>
    <w:rsid w:val="007B4824"/>
    <w:rsid w:val="007E42D9"/>
    <w:rsid w:val="007E4337"/>
    <w:rsid w:val="007F0710"/>
    <w:rsid w:val="007F68AC"/>
    <w:rsid w:val="00812B24"/>
    <w:rsid w:val="00815E4C"/>
    <w:rsid w:val="00816020"/>
    <w:rsid w:val="008179B9"/>
    <w:rsid w:val="00823379"/>
    <w:rsid w:val="0082490B"/>
    <w:rsid w:val="0082749B"/>
    <w:rsid w:val="00832153"/>
    <w:rsid w:val="00833666"/>
    <w:rsid w:val="00842274"/>
    <w:rsid w:val="00844093"/>
    <w:rsid w:val="008677CF"/>
    <w:rsid w:val="008709CD"/>
    <w:rsid w:val="00877565"/>
    <w:rsid w:val="00887F54"/>
    <w:rsid w:val="008A3A69"/>
    <w:rsid w:val="008A4EEA"/>
    <w:rsid w:val="008A6729"/>
    <w:rsid w:val="008B5FBB"/>
    <w:rsid w:val="008B7312"/>
    <w:rsid w:val="008C0CCC"/>
    <w:rsid w:val="008D6049"/>
    <w:rsid w:val="008D78FA"/>
    <w:rsid w:val="008E186D"/>
    <w:rsid w:val="008F76F7"/>
    <w:rsid w:val="00902CBE"/>
    <w:rsid w:val="009356F4"/>
    <w:rsid w:val="00937430"/>
    <w:rsid w:val="009528D1"/>
    <w:rsid w:val="0095409C"/>
    <w:rsid w:val="00954F96"/>
    <w:rsid w:val="0096177F"/>
    <w:rsid w:val="0098549A"/>
    <w:rsid w:val="00995DA0"/>
    <w:rsid w:val="009B00E5"/>
    <w:rsid w:val="009B5914"/>
    <w:rsid w:val="009B7DD3"/>
    <w:rsid w:val="009C5CC1"/>
    <w:rsid w:val="009D55C5"/>
    <w:rsid w:val="009F1354"/>
    <w:rsid w:val="009F1D42"/>
    <w:rsid w:val="009F41D6"/>
    <w:rsid w:val="00A0584C"/>
    <w:rsid w:val="00A33E11"/>
    <w:rsid w:val="00A41226"/>
    <w:rsid w:val="00A763C6"/>
    <w:rsid w:val="00A87378"/>
    <w:rsid w:val="00A916C8"/>
    <w:rsid w:val="00AA449C"/>
    <w:rsid w:val="00B025CC"/>
    <w:rsid w:val="00B071AF"/>
    <w:rsid w:val="00B212E5"/>
    <w:rsid w:val="00B2420C"/>
    <w:rsid w:val="00BB0EC6"/>
    <w:rsid w:val="00BB1E66"/>
    <w:rsid w:val="00BB253C"/>
    <w:rsid w:val="00BC280A"/>
    <w:rsid w:val="00BD6AE4"/>
    <w:rsid w:val="00BE7E67"/>
    <w:rsid w:val="00C14049"/>
    <w:rsid w:val="00C157E7"/>
    <w:rsid w:val="00C16183"/>
    <w:rsid w:val="00C2519E"/>
    <w:rsid w:val="00C2763C"/>
    <w:rsid w:val="00C52CE7"/>
    <w:rsid w:val="00C705EE"/>
    <w:rsid w:val="00C719DF"/>
    <w:rsid w:val="00C83E3F"/>
    <w:rsid w:val="00C9377B"/>
    <w:rsid w:val="00C96A70"/>
    <w:rsid w:val="00CD3E47"/>
    <w:rsid w:val="00CE689B"/>
    <w:rsid w:val="00CF1CF0"/>
    <w:rsid w:val="00D02FF7"/>
    <w:rsid w:val="00D03BE0"/>
    <w:rsid w:val="00D33574"/>
    <w:rsid w:val="00D410BC"/>
    <w:rsid w:val="00D637DF"/>
    <w:rsid w:val="00D758DE"/>
    <w:rsid w:val="00D802AD"/>
    <w:rsid w:val="00D82606"/>
    <w:rsid w:val="00DA1999"/>
    <w:rsid w:val="00DA79C6"/>
    <w:rsid w:val="00DA7F29"/>
    <w:rsid w:val="00DC0A4B"/>
    <w:rsid w:val="00DC14DB"/>
    <w:rsid w:val="00DC1A45"/>
    <w:rsid w:val="00DD32A4"/>
    <w:rsid w:val="00DE4014"/>
    <w:rsid w:val="00DF1362"/>
    <w:rsid w:val="00E049D1"/>
    <w:rsid w:val="00E20815"/>
    <w:rsid w:val="00E2295B"/>
    <w:rsid w:val="00E33158"/>
    <w:rsid w:val="00E664DF"/>
    <w:rsid w:val="00E708B2"/>
    <w:rsid w:val="00E72DCF"/>
    <w:rsid w:val="00E810D9"/>
    <w:rsid w:val="00E814FA"/>
    <w:rsid w:val="00E87C73"/>
    <w:rsid w:val="00E970EB"/>
    <w:rsid w:val="00E971BD"/>
    <w:rsid w:val="00ED2217"/>
    <w:rsid w:val="00ED3FC8"/>
    <w:rsid w:val="00ED5A4A"/>
    <w:rsid w:val="00ED779E"/>
    <w:rsid w:val="00ED7B5F"/>
    <w:rsid w:val="00F06504"/>
    <w:rsid w:val="00F12454"/>
    <w:rsid w:val="00F12D6D"/>
    <w:rsid w:val="00F14310"/>
    <w:rsid w:val="00F16949"/>
    <w:rsid w:val="00F1779E"/>
    <w:rsid w:val="00F53F26"/>
    <w:rsid w:val="00F54A41"/>
    <w:rsid w:val="00F65011"/>
    <w:rsid w:val="00F6534E"/>
    <w:rsid w:val="00F674BC"/>
    <w:rsid w:val="00F72C73"/>
    <w:rsid w:val="00F8435F"/>
    <w:rsid w:val="00FA1EC3"/>
    <w:rsid w:val="00FB0592"/>
    <w:rsid w:val="00FC4DEC"/>
    <w:rsid w:val="00FD6419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DA045A-FB7B-41D7-A087-FB19F1DA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87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F72C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72CB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F72CB"/>
    <w:pPr>
      <w:ind w:left="881"/>
      <w:outlineLvl w:val="3"/>
    </w:pPr>
    <w:rPr>
      <w:rFonts w:eastAsia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2C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F72C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F72CB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F72CB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F72C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F72CB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F72CB"/>
  </w:style>
  <w:style w:type="character" w:customStyle="1" w:styleId="a6">
    <w:name w:val="Абзац списка Знак"/>
    <w:link w:val="a5"/>
    <w:uiPriority w:val="99"/>
    <w:locked/>
    <w:rsid w:val="003F72C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3F72CB"/>
    <w:rPr>
      <w:color w:val="0563C1"/>
      <w:u w:val="single"/>
    </w:rPr>
  </w:style>
  <w:style w:type="character" w:customStyle="1" w:styleId="s19">
    <w:name w:val="s19"/>
    <w:uiPriority w:val="99"/>
    <w:rsid w:val="003F72CB"/>
  </w:style>
  <w:style w:type="paragraph" w:customStyle="1" w:styleId="11">
    <w:name w:val="Абзац списка1"/>
    <w:basedOn w:val="a"/>
    <w:uiPriority w:val="99"/>
    <w:rsid w:val="003F72CB"/>
    <w:pPr>
      <w:widowControl/>
      <w:autoSpaceDE/>
      <w:autoSpaceDN/>
      <w:ind w:left="720"/>
      <w:jc w:val="both"/>
    </w:pPr>
    <w:rPr>
      <w:sz w:val="28"/>
      <w:szCs w:val="28"/>
    </w:rPr>
  </w:style>
  <w:style w:type="character" w:styleId="a8">
    <w:name w:val="FollowedHyperlink"/>
    <w:uiPriority w:val="99"/>
    <w:rsid w:val="00D82606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473B3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2">
    <w:name w:val="Body Text 2"/>
    <w:basedOn w:val="a"/>
    <w:link w:val="20"/>
    <w:rsid w:val="004E7C55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4E7C55"/>
    <w:rPr>
      <w:rFonts w:ascii="Times New Roman" w:eastAsia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B474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474B"/>
    <w:rPr>
      <w:rFonts w:ascii="Segoe UI" w:eastAsia="Times New Roman" w:hAnsi="Segoe UI" w:cs="Segoe UI"/>
      <w:sz w:val="18"/>
      <w:szCs w:val="18"/>
    </w:rPr>
  </w:style>
  <w:style w:type="table" w:styleId="af0">
    <w:name w:val="Table Grid"/>
    <w:basedOn w:val="a1"/>
    <w:locked/>
    <w:rsid w:val="007F6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OC Heading"/>
    <w:basedOn w:val="1"/>
    <w:next w:val="a"/>
    <w:uiPriority w:val="39"/>
    <w:unhideWhenUsed/>
    <w:qFormat/>
    <w:rsid w:val="00ED5A4A"/>
    <w:pPr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locked/>
    <w:rsid w:val="00ED5A4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6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9027/" TargetMode="External"/><Relationship Id="rId18" Type="http://schemas.openxmlformats.org/officeDocument/2006/relationships/hyperlink" Target="http://www.consultant.ru/document/cons_doc_LAW_10699/" TargetMode="External"/><Relationship Id="rId26" Type="http://schemas.openxmlformats.org/officeDocument/2006/relationships/hyperlink" Target="https://www.consultant.ru/document/cons_doc_LAW_112701/" TargetMode="External"/><Relationship Id="rId21" Type="http://schemas.openxmlformats.org/officeDocument/2006/relationships/hyperlink" Target="http://www.consultant.ru/document/cons_doc_LAW_84602/" TargetMode="External"/><Relationship Id="rId34" Type="http://schemas.openxmlformats.org/officeDocument/2006/relationships/hyperlink" Target="https://biblioclub.ru/index.php?page=book&amp;id=68736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popular/gkrf1/" TargetMode="External"/><Relationship Id="rId17" Type="http://schemas.openxmlformats.org/officeDocument/2006/relationships/hyperlink" Target="http://www.consultant.ru/document/cons_doc_LAW_34661/" TargetMode="External"/><Relationship Id="rId25" Type="http://schemas.openxmlformats.org/officeDocument/2006/relationships/hyperlink" Target="http://www.consultant.ru/document/cons_doc_LAW_43224/" TargetMode="External"/><Relationship Id="rId33" Type="http://schemas.openxmlformats.org/officeDocument/2006/relationships/hyperlink" Target="https://biblioclub.ru/index.php?page=book&amp;id=695007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683/" TargetMode="External"/><Relationship Id="rId20" Type="http://schemas.openxmlformats.org/officeDocument/2006/relationships/hyperlink" Target="http://www.consultant.ru/document/cons_doc_LAW_82839/" TargetMode="External"/><Relationship Id="rId29" Type="http://schemas.openxmlformats.org/officeDocument/2006/relationships/hyperlink" Target="https://www.consultant.ru/document/cons_doc_LAW_38927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28399" TargetMode="External"/><Relationship Id="rId24" Type="http://schemas.openxmlformats.org/officeDocument/2006/relationships/hyperlink" Target="https://base.garant.ru/12143756/" TargetMode="External"/><Relationship Id="rId32" Type="http://schemas.openxmlformats.org/officeDocument/2006/relationships/hyperlink" Target="https://biblioclub.ru/index.php?page=book&amp;id=685428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popular/gkrf4/" TargetMode="External"/><Relationship Id="rId23" Type="http://schemas.openxmlformats.org/officeDocument/2006/relationships/hyperlink" Target="https://www.consultant.ru/document/cons_doc_LAW_61801/" TargetMode="External"/><Relationship Id="rId28" Type="http://schemas.openxmlformats.org/officeDocument/2006/relationships/hyperlink" Target="http://www.consultant.ru/document/cons_doc_LAW_1511/" TargetMode="External"/><Relationship Id="rId36" Type="http://schemas.openxmlformats.org/officeDocument/2006/relationships/hyperlink" Target="https://rkn.gov.ru/" TargetMode="External"/><Relationship Id="rId10" Type="http://schemas.openxmlformats.org/officeDocument/2006/relationships/hyperlink" Target="https://edu.kemgik.ru" TargetMode="External"/><Relationship Id="rId19" Type="http://schemas.openxmlformats.org/officeDocument/2006/relationships/hyperlink" Target="https://www.consultant.ru/document/cons_doc_LAW_61798/" TargetMode="External"/><Relationship Id="rId31" Type="http://schemas.openxmlformats.org/officeDocument/2006/relationships/hyperlink" Target="https://www.consultant.ru/document/cons_doc_LAW_755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" TargetMode="External"/><Relationship Id="rId14" Type="http://schemas.openxmlformats.org/officeDocument/2006/relationships/hyperlink" Target="http://www.consultant.ru/document/cons_doc_LAW_34154/" TargetMode="External"/><Relationship Id="rId22" Type="http://schemas.openxmlformats.org/officeDocument/2006/relationships/hyperlink" Target="http://www.consultant.ru/document/cons_doc_LAW_108808/" TargetMode="External"/><Relationship Id="rId27" Type="http://schemas.openxmlformats.org/officeDocument/2006/relationships/hyperlink" Target="http://www.consultant.ru/document/cons_doc_LAW_1511/" TargetMode="External"/><Relationship Id="rId30" Type="http://schemas.openxmlformats.org/officeDocument/2006/relationships/hyperlink" Target="https://base.garant.ru/136393/" TargetMode="External"/><Relationship Id="rId35" Type="http://schemas.openxmlformats.org/officeDocument/2006/relationships/hyperlink" Target="http://biblioclub.ru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1653E-2A98-4B6D-ACFE-4CF0CAC4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5720</Words>
  <Characters>32610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Kemguki</Company>
  <LinksUpToDate>false</LinksUpToDate>
  <CharactersWithSpaces>38254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Шер</dc:creator>
  <cp:keywords/>
  <dc:description/>
  <cp:lastModifiedBy>User-2210-1</cp:lastModifiedBy>
  <cp:revision>20</cp:revision>
  <cp:lastPrinted>2024-09-17T05:56:00Z</cp:lastPrinted>
  <dcterms:created xsi:type="dcterms:W3CDTF">2024-03-18T16:15:00Z</dcterms:created>
  <dcterms:modified xsi:type="dcterms:W3CDTF">2024-09-17T05:56:00Z</dcterms:modified>
</cp:coreProperties>
</file>