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23" w:rsidRPr="007D429C" w:rsidRDefault="00D93623" w:rsidP="003D0B93">
      <w:pPr>
        <w:widowControl w:val="0"/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bookmarkStart w:id="0" w:name="_GoBack"/>
      <w:bookmarkEnd w:id="0"/>
      <w:r w:rsidRPr="007D429C">
        <w:rPr>
          <w:rFonts w:ascii="Times New Roman" w:eastAsia="MS Mincho" w:hAnsi="Times New Roman"/>
          <w:sz w:val="24"/>
          <w:szCs w:val="24"/>
          <w:lang w:eastAsia="ja-JP"/>
        </w:rPr>
        <w:t>Министерство культуры Российской Федерации</w:t>
      </w:r>
    </w:p>
    <w:p w:rsidR="00D93623" w:rsidRPr="007D429C" w:rsidRDefault="00D93623" w:rsidP="003D0B93">
      <w:pPr>
        <w:widowControl w:val="0"/>
        <w:spacing w:after="0" w:line="240" w:lineRule="auto"/>
        <w:ind w:right="-143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 w:rsidRPr="007D429C">
        <w:rPr>
          <w:rFonts w:ascii="Times New Roman" w:eastAsia="MS Mincho" w:hAnsi="Times New Roman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D93623" w:rsidRPr="007D429C" w:rsidRDefault="007D429C" w:rsidP="003D0B93">
      <w:pPr>
        <w:widowControl w:val="0"/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Факультет</w:t>
      </w:r>
      <w:r w:rsidR="008E60F6">
        <w:rPr>
          <w:rFonts w:ascii="Times New Roman" w:eastAsia="MS Mincho" w:hAnsi="Times New Roman"/>
          <w:sz w:val="24"/>
          <w:szCs w:val="24"/>
          <w:lang w:eastAsia="ja-JP"/>
        </w:rPr>
        <w:t xml:space="preserve"> информационных</w:t>
      </w:r>
      <w:r w:rsidR="00DA588C">
        <w:rPr>
          <w:rFonts w:ascii="Times New Roman" w:eastAsia="MS Mincho" w:hAnsi="Times New Roman"/>
          <w:sz w:val="24"/>
          <w:szCs w:val="24"/>
          <w:lang w:eastAsia="ja-JP"/>
        </w:rPr>
        <w:t>,</w:t>
      </w:r>
      <w:r w:rsidR="008E60F6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D93623" w:rsidRPr="007D429C">
        <w:rPr>
          <w:rFonts w:ascii="Times New Roman" w:eastAsia="MS Mincho" w:hAnsi="Times New Roman"/>
          <w:sz w:val="24"/>
          <w:szCs w:val="24"/>
          <w:lang w:eastAsia="ja-JP"/>
        </w:rPr>
        <w:t>библиотечных</w:t>
      </w:r>
      <w:r w:rsidR="00DA588C">
        <w:rPr>
          <w:rFonts w:ascii="Times New Roman" w:eastAsia="MS Mincho" w:hAnsi="Times New Roman"/>
          <w:sz w:val="24"/>
          <w:szCs w:val="24"/>
          <w:lang w:eastAsia="ja-JP"/>
        </w:rPr>
        <w:t xml:space="preserve"> и музейных</w:t>
      </w:r>
      <w:r w:rsidR="00D93623" w:rsidRPr="007D429C">
        <w:rPr>
          <w:rFonts w:ascii="Times New Roman" w:eastAsia="MS Mincho" w:hAnsi="Times New Roman"/>
          <w:sz w:val="24"/>
          <w:szCs w:val="24"/>
          <w:lang w:eastAsia="ja-JP"/>
        </w:rPr>
        <w:t xml:space="preserve"> технологий</w:t>
      </w:r>
    </w:p>
    <w:p w:rsidR="00D93623" w:rsidRPr="007D429C" w:rsidRDefault="008E60F6" w:rsidP="003D0B93">
      <w:pPr>
        <w:widowControl w:val="0"/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Кафедра технологии</w:t>
      </w:r>
      <w:r w:rsidR="00DA588C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D93623" w:rsidRPr="007D429C">
        <w:rPr>
          <w:rFonts w:ascii="Times New Roman" w:eastAsia="MS Mincho" w:hAnsi="Times New Roman"/>
          <w:sz w:val="24"/>
          <w:szCs w:val="24"/>
          <w:lang w:eastAsia="ja-JP"/>
        </w:rPr>
        <w:t>документальных</w:t>
      </w:r>
      <w:r w:rsidR="00DA588C">
        <w:rPr>
          <w:rFonts w:ascii="Times New Roman" w:eastAsia="MS Mincho" w:hAnsi="Times New Roman"/>
          <w:sz w:val="24"/>
          <w:szCs w:val="24"/>
          <w:lang w:eastAsia="ja-JP"/>
        </w:rPr>
        <w:t xml:space="preserve"> и медиа</w:t>
      </w:r>
      <w:r w:rsidR="00D93623" w:rsidRPr="007D429C">
        <w:rPr>
          <w:rFonts w:ascii="Times New Roman" w:eastAsia="MS Mincho" w:hAnsi="Times New Roman"/>
          <w:sz w:val="24"/>
          <w:szCs w:val="24"/>
          <w:lang w:eastAsia="ja-JP"/>
        </w:rPr>
        <w:t>коммуникаций</w:t>
      </w:r>
    </w:p>
    <w:p w:rsidR="00D93623" w:rsidRPr="007D429C" w:rsidRDefault="00D93623" w:rsidP="00D93623">
      <w:pPr>
        <w:widowControl w:val="0"/>
        <w:spacing w:after="20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D93623" w:rsidRPr="007D429C" w:rsidRDefault="00D93623" w:rsidP="00D936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93623" w:rsidRPr="007D429C" w:rsidRDefault="00D93623" w:rsidP="00D93623">
      <w:pPr>
        <w:spacing w:after="20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 w:rsidRPr="007D429C">
        <w:rPr>
          <w:rFonts w:ascii="Times New Roman" w:eastAsia="MS Mincho" w:hAnsi="Times New Roman"/>
          <w:b/>
          <w:sz w:val="24"/>
          <w:szCs w:val="24"/>
          <w:lang w:eastAsia="ja-JP"/>
        </w:rPr>
        <w:t>Рабочая программа дисциплины</w:t>
      </w:r>
    </w:p>
    <w:p w:rsidR="00D93623" w:rsidRPr="007D429C" w:rsidRDefault="00C553F6" w:rsidP="00D9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МЕДИАМАРКЕТИНГ</w:t>
      </w:r>
    </w:p>
    <w:p w:rsidR="00D93623" w:rsidRPr="007D429C" w:rsidRDefault="00D93623" w:rsidP="00D9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36BE" w:rsidRPr="00F936BE" w:rsidRDefault="00F936BE" w:rsidP="00F936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36BE">
        <w:rPr>
          <w:rFonts w:ascii="Times New Roman" w:hAnsi="Times New Roman"/>
          <w:sz w:val="24"/>
          <w:szCs w:val="24"/>
        </w:rPr>
        <w:t>Направление подготовки</w:t>
      </w:r>
    </w:p>
    <w:p w:rsidR="00F936BE" w:rsidRPr="00F936BE" w:rsidRDefault="00F936BE" w:rsidP="00F93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6BE">
        <w:rPr>
          <w:rFonts w:ascii="Times New Roman" w:hAnsi="Times New Roman"/>
          <w:b/>
          <w:sz w:val="24"/>
          <w:szCs w:val="24"/>
        </w:rPr>
        <w:t>42.04.05 Медиако</w:t>
      </w:r>
      <w:r w:rsidR="00DF011B">
        <w:rPr>
          <w:rFonts w:ascii="Times New Roman" w:hAnsi="Times New Roman"/>
          <w:b/>
          <w:sz w:val="24"/>
          <w:szCs w:val="24"/>
        </w:rPr>
        <w:t>м</w:t>
      </w:r>
      <w:r w:rsidRPr="00F936BE">
        <w:rPr>
          <w:rFonts w:ascii="Times New Roman" w:hAnsi="Times New Roman"/>
          <w:b/>
          <w:sz w:val="24"/>
          <w:szCs w:val="24"/>
        </w:rPr>
        <w:t>муникации,</w:t>
      </w:r>
    </w:p>
    <w:p w:rsidR="00F936BE" w:rsidRPr="00F936BE" w:rsidRDefault="00F936BE" w:rsidP="00F936B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36BE">
        <w:rPr>
          <w:rFonts w:ascii="Times New Roman" w:hAnsi="Times New Roman"/>
          <w:sz w:val="24"/>
          <w:szCs w:val="24"/>
        </w:rPr>
        <w:t>профил</w:t>
      </w:r>
      <w:r>
        <w:rPr>
          <w:rFonts w:ascii="Times New Roman" w:hAnsi="Times New Roman"/>
          <w:sz w:val="24"/>
          <w:szCs w:val="24"/>
        </w:rPr>
        <w:t>ь</w:t>
      </w:r>
      <w:r w:rsidRPr="00F936BE">
        <w:rPr>
          <w:rFonts w:ascii="Times New Roman" w:hAnsi="Times New Roman"/>
          <w:sz w:val="24"/>
          <w:szCs w:val="24"/>
        </w:rPr>
        <w:t xml:space="preserve"> подготовки </w:t>
      </w:r>
    </w:p>
    <w:p w:rsidR="00F936BE" w:rsidRPr="00F936BE" w:rsidRDefault="00F936BE" w:rsidP="00F936BE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936BE">
        <w:rPr>
          <w:rFonts w:ascii="Times New Roman" w:hAnsi="Times New Roman"/>
          <w:b/>
          <w:i/>
          <w:sz w:val="24"/>
          <w:szCs w:val="24"/>
        </w:rPr>
        <w:t>«Медиаменеджмент»</w:t>
      </w:r>
    </w:p>
    <w:p w:rsidR="00D93623" w:rsidRPr="00F936BE" w:rsidRDefault="00D93623" w:rsidP="00D9362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Квалификация (степень) выпускника</w:t>
      </w:r>
    </w:p>
    <w:p w:rsidR="00D93623" w:rsidRPr="007D429C" w:rsidRDefault="00F936BE" w:rsidP="00D9362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магистр</w:t>
      </w:r>
    </w:p>
    <w:p w:rsidR="00D93623" w:rsidRPr="007D429C" w:rsidRDefault="00D93623" w:rsidP="00D9362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Форма обучения</w:t>
      </w:r>
    </w:p>
    <w:p w:rsidR="00D93623" w:rsidRPr="007D429C" w:rsidRDefault="00D93623" w:rsidP="00D9362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заочная</w:t>
      </w:r>
    </w:p>
    <w:p w:rsidR="00D93623" w:rsidRPr="007D429C" w:rsidRDefault="00D93623" w:rsidP="00D9362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D93623" w:rsidRDefault="00D9362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7D429C" w:rsidRDefault="007D429C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7D429C" w:rsidRDefault="007D429C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3D0B93" w:rsidRDefault="003D0B9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3D0B93" w:rsidRDefault="003D0B9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3D0B93" w:rsidRDefault="003D0B9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3D0B93" w:rsidRPr="007D429C" w:rsidRDefault="003D0B9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spacing w:after="200" w:line="240" w:lineRule="auto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3623" w:rsidRPr="007D429C" w:rsidRDefault="004B1DE5" w:rsidP="00D93623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Кемерово </w:t>
      </w:r>
    </w:p>
    <w:p w:rsidR="00F936BE" w:rsidRPr="00F936BE" w:rsidRDefault="00D93623" w:rsidP="00F936B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429C">
        <w:rPr>
          <w:rFonts w:ascii="Times New Roman" w:hAnsi="Times New Roman"/>
          <w:bCs/>
          <w:color w:val="000000"/>
          <w:sz w:val="24"/>
          <w:szCs w:val="24"/>
        </w:rPr>
        <w:br w:type="page"/>
      </w:r>
      <w:r w:rsidR="00F936BE" w:rsidRPr="00F936BE">
        <w:rPr>
          <w:rFonts w:ascii="Times New Roman" w:hAnsi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42.04.05 «Медиакоммуникации», профили подготовки «Медиаменеджмент</w:t>
      </w:r>
      <w:r w:rsidR="00F936BE" w:rsidRPr="00F936BE">
        <w:rPr>
          <w:rFonts w:ascii="Times New Roman" w:hAnsi="Times New Roman"/>
          <w:sz w:val="24"/>
          <w:szCs w:val="24"/>
        </w:rPr>
        <w:t xml:space="preserve">», </w:t>
      </w:r>
      <w:r w:rsidR="00F936BE" w:rsidRPr="00F936BE">
        <w:rPr>
          <w:rFonts w:ascii="Times New Roman" w:hAnsi="Times New Roman"/>
          <w:bCs/>
          <w:color w:val="000000"/>
          <w:sz w:val="24"/>
          <w:szCs w:val="24"/>
        </w:rPr>
        <w:t>квалификация (степень) выпускника «магистр».</w:t>
      </w:r>
    </w:p>
    <w:p w:rsidR="00F936BE" w:rsidRPr="00F936BE" w:rsidRDefault="00F936BE" w:rsidP="00F936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936BE" w:rsidRPr="00F936BE" w:rsidRDefault="00F936BE" w:rsidP="00F936BE">
      <w:pPr>
        <w:spacing w:line="240" w:lineRule="auto"/>
        <w:rPr>
          <w:rFonts w:ascii="Times New Roman" w:hAnsi="Times New Roman"/>
          <w:sz w:val="24"/>
          <w:szCs w:val="24"/>
        </w:rPr>
      </w:pPr>
      <w:r w:rsidRPr="00F936BE">
        <w:rPr>
          <w:rFonts w:ascii="Times New Roman" w:hAnsi="Times New Roman"/>
          <w:sz w:val="24"/>
          <w:szCs w:val="24"/>
        </w:rPr>
        <w:t xml:space="preserve"> </w:t>
      </w:r>
    </w:p>
    <w:p w:rsidR="00F936BE" w:rsidRPr="00F936BE" w:rsidRDefault="00F936BE" w:rsidP="00F936B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936BE" w:rsidRPr="00F936BE" w:rsidRDefault="00F936BE" w:rsidP="00F936B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42331" w:rsidRPr="00842331" w:rsidRDefault="00842331" w:rsidP="00842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42331">
        <w:rPr>
          <w:rFonts w:ascii="Times New Roman" w:hAnsi="Times New Roman"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42331">
        <w:rPr>
          <w:rFonts w:ascii="Times New Roman" w:hAnsi="Times New Roman"/>
          <w:color w:val="000000"/>
          <w:sz w:val="24"/>
          <w:szCs w:val="24"/>
        </w:rPr>
        <w:t>web</w:t>
      </w:r>
      <w:proofErr w:type="spellEnd"/>
      <w:r w:rsidRPr="00842331">
        <w:rPr>
          <w:rFonts w:ascii="Times New Roman" w:hAnsi="Times New Roman"/>
          <w:color w:val="000000"/>
          <w:sz w:val="24"/>
          <w:szCs w:val="24"/>
        </w:rPr>
        <w:t xml:space="preserve">-адресу </w:t>
      </w:r>
      <w:hyperlink r:id="rId8" w:history="1">
        <w:r w:rsidRPr="00842331">
          <w:rPr>
            <w:rFonts w:ascii="Times New Roman" w:hAnsi="Times New Roman"/>
            <w:color w:val="000000"/>
            <w:sz w:val="24"/>
            <w:szCs w:val="24"/>
            <w:u w:val="single"/>
          </w:rPr>
          <w:t>http://edu.2020.kemguki.ru/</w:t>
        </w:r>
      </w:hyperlink>
      <w:r w:rsidRPr="008423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42331" w:rsidRPr="00842331" w:rsidRDefault="00842331" w:rsidP="00842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42331">
        <w:rPr>
          <w:rFonts w:ascii="Times New Roman" w:hAnsi="Times New Roman"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42331">
        <w:rPr>
          <w:rFonts w:ascii="Times New Roman" w:hAnsi="Times New Roman"/>
          <w:color w:val="000000"/>
          <w:sz w:val="24"/>
          <w:szCs w:val="24"/>
        </w:rPr>
        <w:t>web</w:t>
      </w:r>
      <w:proofErr w:type="spellEnd"/>
      <w:r w:rsidRPr="00842331">
        <w:rPr>
          <w:rFonts w:ascii="Times New Roman" w:hAnsi="Times New Roman"/>
          <w:color w:val="000000"/>
          <w:sz w:val="24"/>
          <w:szCs w:val="24"/>
        </w:rPr>
        <w:t xml:space="preserve">-адресу </w:t>
      </w:r>
      <w:hyperlink r:id="rId9" w:history="1">
        <w:r w:rsidRPr="00842331">
          <w:rPr>
            <w:rFonts w:ascii="Times New Roman" w:hAnsi="Times New Roman"/>
            <w:color w:val="000000"/>
            <w:sz w:val="24"/>
            <w:szCs w:val="24"/>
            <w:u w:val="single"/>
          </w:rPr>
          <w:t>http://edu.2020.kemguki.ru/</w:t>
        </w:r>
      </w:hyperlink>
      <w:r w:rsidRPr="008423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F011B" w:rsidRPr="00DF011B" w:rsidRDefault="00DF011B" w:rsidP="00DF011B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F011B">
        <w:rPr>
          <w:rFonts w:ascii="Times New Roman" w:hAnsi="Times New Roman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F011B">
        <w:rPr>
          <w:rFonts w:ascii="Times New Roman" w:hAnsi="Times New Roman"/>
          <w:bCs/>
          <w:color w:val="000000"/>
          <w:sz w:val="24"/>
          <w:szCs w:val="24"/>
        </w:rPr>
        <w:t>web</w:t>
      </w:r>
      <w:proofErr w:type="spellEnd"/>
      <w:r w:rsidRPr="00DF011B">
        <w:rPr>
          <w:rFonts w:ascii="Times New Roman" w:hAnsi="Times New Roman"/>
          <w:bCs/>
          <w:color w:val="000000"/>
          <w:sz w:val="24"/>
          <w:szCs w:val="24"/>
        </w:rPr>
        <w:t xml:space="preserve">-адресу </w:t>
      </w:r>
      <w:r w:rsidRPr="00B417F7">
        <w:rPr>
          <w:rFonts w:ascii="Times New Roman" w:hAnsi="Times New Roman"/>
          <w:bCs/>
          <w:color w:val="000000"/>
          <w:sz w:val="24"/>
          <w:szCs w:val="24"/>
          <w:u w:val="single"/>
        </w:rPr>
        <w:t>http://edu.2020.kemguki.ru/</w:t>
      </w:r>
    </w:p>
    <w:p w:rsidR="00D93623" w:rsidRPr="00F936BE" w:rsidRDefault="00D93623" w:rsidP="00F936B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623" w:rsidRPr="007D429C" w:rsidRDefault="00D93623" w:rsidP="00D9362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sz w:val="24"/>
          <w:szCs w:val="24"/>
        </w:rPr>
      </w:pPr>
    </w:p>
    <w:p w:rsidR="00D93623" w:rsidRPr="007D429C" w:rsidRDefault="00F936BE" w:rsidP="00D93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Медиамаркетинг</w:t>
      </w:r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 xml:space="preserve"> :</w:t>
      </w:r>
      <w:proofErr w:type="gramEnd"/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936BE">
        <w:rPr>
          <w:rFonts w:ascii="Times New Roman" w:hAnsi="Times New Roman"/>
          <w:bCs/>
          <w:color w:val="000000"/>
          <w:sz w:val="24"/>
          <w:szCs w:val="24"/>
        </w:rPr>
        <w:t>рабочая программа дисциплины по направлению подготовки 42.04.05 «Медиакоммуникации», профил</w:t>
      </w:r>
      <w:r>
        <w:rPr>
          <w:rFonts w:ascii="Times New Roman" w:hAnsi="Times New Roman"/>
          <w:bCs/>
          <w:color w:val="000000"/>
          <w:sz w:val="24"/>
          <w:szCs w:val="24"/>
        </w:rPr>
        <w:t>ь</w:t>
      </w:r>
      <w:r w:rsidRPr="00F936BE">
        <w:rPr>
          <w:rFonts w:ascii="Times New Roman" w:hAnsi="Times New Roman"/>
          <w:bCs/>
          <w:color w:val="000000"/>
          <w:sz w:val="24"/>
          <w:szCs w:val="24"/>
        </w:rPr>
        <w:t xml:space="preserve"> подготовки «Медиаменеджмент</w:t>
      </w:r>
      <w:r w:rsidRPr="00F936BE">
        <w:rPr>
          <w:rFonts w:ascii="Times New Roman" w:hAnsi="Times New Roman"/>
          <w:sz w:val="24"/>
          <w:szCs w:val="24"/>
        </w:rPr>
        <w:t xml:space="preserve">», </w:t>
      </w:r>
      <w:r w:rsidRPr="00F936BE">
        <w:rPr>
          <w:rFonts w:ascii="Times New Roman" w:hAnsi="Times New Roman"/>
          <w:bCs/>
          <w:color w:val="000000"/>
          <w:sz w:val="24"/>
          <w:szCs w:val="24"/>
        </w:rPr>
        <w:t>квалификация (степень) выпускника «магистр»</w:t>
      </w:r>
      <w:r w:rsidRPr="002644D6">
        <w:rPr>
          <w:bCs/>
          <w:color w:val="000000"/>
          <w:sz w:val="24"/>
          <w:szCs w:val="24"/>
        </w:rPr>
        <w:t xml:space="preserve"> </w:t>
      </w:r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 xml:space="preserve">/ </w:t>
      </w:r>
      <w:r w:rsidR="00C12EAE" w:rsidRPr="007D429C">
        <w:rPr>
          <w:rFonts w:ascii="Times New Roman" w:hAnsi="Times New Roman"/>
          <w:bCs/>
          <w:color w:val="000000"/>
          <w:sz w:val="24"/>
          <w:szCs w:val="24"/>
        </w:rPr>
        <w:t>О. В. Дворовенко</w:t>
      </w:r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 xml:space="preserve">. – Кемерово: </w:t>
      </w:r>
      <w:proofErr w:type="spellStart"/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>Кемеров</w:t>
      </w:r>
      <w:proofErr w:type="spellEnd"/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>. гос. ин-т культуры, 20</w:t>
      </w:r>
      <w:r w:rsidR="00E27CB6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FB7C63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 xml:space="preserve">. – </w:t>
      </w:r>
      <w:r w:rsidR="004A1BFB">
        <w:rPr>
          <w:rFonts w:ascii="Times New Roman" w:hAnsi="Times New Roman"/>
          <w:bCs/>
          <w:color w:val="000000"/>
          <w:sz w:val="24"/>
          <w:szCs w:val="24"/>
        </w:rPr>
        <w:t>17</w:t>
      </w:r>
      <w:r w:rsidR="00D93623" w:rsidRPr="007D429C">
        <w:rPr>
          <w:rFonts w:ascii="Times New Roman" w:hAnsi="Times New Roman"/>
          <w:bCs/>
          <w:color w:val="000000"/>
          <w:sz w:val="24"/>
          <w:szCs w:val="24"/>
        </w:rPr>
        <w:t xml:space="preserve"> с.</w:t>
      </w:r>
    </w:p>
    <w:p w:rsidR="00D93623" w:rsidRPr="007D429C" w:rsidRDefault="00D93623" w:rsidP="00D936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D93623" w:rsidRPr="007D429C" w:rsidRDefault="00D93623" w:rsidP="00D936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D93623" w:rsidRPr="007D429C" w:rsidRDefault="00D93623" w:rsidP="00D9362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pacing w:val="-1"/>
          <w:sz w:val="24"/>
          <w:szCs w:val="24"/>
        </w:rPr>
      </w:pPr>
    </w:p>
    <w:p w:rsidR="00D93623" w:rsidRPr="007D429C" w:rsidRDefault="00D93623" w:rsidP="00D9362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pacing w:val="-1"/>
          <w:sz w:val="24"/>
          <w:szCs w:val="24"/>
        </w:rPr>
      </w:pPr>
    </w:p>
    <w:p w:rsidR="00D93623" w:rsidRPr="007D429C" w:rsidRDefault="00D93623" w:rsidP="00D9362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pacing w:val="-1"/>
          <w:sz w:val="24"/>
          <w:szCs w:val="24"/>
        </w:rPr>
      </w:pPr>
    </w:p>
    <w:p w:rsidR="00C12EAE" w:rsidRPr="007D429C" w:rsidRDefault="00C12EAE" w:rsidP="00D9362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pacing w:val="-1"/>
          <w:sz w:val="24"/>
          <w:szCs w:val="24"/>
        </w:rPr>
      </w:pPr>
    </w:p>
    <w:p w:rsidR="00C12EAE" w:rsidRPr="007D429C" w:rsidRDefault="00C12EAE" w:rsidP="00E27CB6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pacing w:val="-1"/>
          <w:sz w:val="24"/>
          <w:szCs w:val="24"/>
        </w:rPr>
      </w:pPr>
    </w:p>
    <w:p w:rsidR="00E27CB6" w:rsidRPr="008E2997" w:rsidRDefault="00E27CB6" w:rsidP="00E27CB6">
      <w:pPr>
        <w:jc w:val="right"/>
        <w:rPr>
          <w:rFonts w:ascii="Times New Roman" w:hAnsi="Times New Roman"/>
        </w:rPr>
      </w:pPr>
      <w:r w:rsidRPr="008E2997">
        <w:rPr>
          <w:rFonts w:ascii="Times New Roman" w:hAnsi="Times New Roman"/>
        </w:rPr>
        <w:t xml:space="preserve">Автор-составитель: </w:t>
      </w:r>
    </w:p>
    <w:p w:rsidR="00D93623" w:rsidRPr="007D429C" w:rsidRDefault="00E27CB6" w:rsidP="00E27CB6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8E2997">
        <w:rPr>
          <w:rFonts w:ascii="Times New Roman" w:hAnsi="Times New Roman"/>
        </w:rPr>
        <w:t xml:space="preserve">Дворовенко О. В., канд. </w:t>
      </w:r>
      <w:proofErr w:type="spellStart"/>
      <w:r w:rsidRPr="008E2997">
        <w:rPr>
          <w:rFonts w:ascii="Times New Roman" w:hAnsi="Times New Roman"/>
        </w:rPr>
        <w:t>пед</w:t>
      </w:r>
      <w:proofErr w:type="spellEnd"/>
      <w:r w:rsidRPr="008E2997">
        <w:rPr>
          <w:rFonts w:ascii="Times New Roman" w:hAnsi="Times New Roman"/>
        </w:rPr>
        <w:t>. наук, доц.</w:t>
      </w:r>
      <w:r w:rsidR="00D93623" w:rsidRPr="007D429C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</w:t>
      </w:r>
    </w:p>
    <w:p w:rsidR="00D93623" w:rsidRPr="007D429C" w:rsidRDefault="00D93623" w:rsidP="00E27CB6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pacing w:val="-1"/>
          <w:sz w:val="24"/>
          <w:szCs w:val="24"/>
        </w:rPr>
      </w:pPr>
    </w:p>
    <w:p w:rsidR="00D93623" w:rsidRPr="007D429C" w:rsidRDefault="00D93623" w:rsidP="00D936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D45205" w:rsidRPr="007D429C" w:rsidRDefault="00D45205" w:rsidP="00D9362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5205" w:rsidRDefault="00D45205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429C" w:rsidRDefault="007D429C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429C" w:rsidRDefault="007D429C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429C" w:rsidRDefault="007D429C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429C" w:rsidRPr="007D429C" w:rsidRDefault="007D429C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4476" w:rsidRDefault="00F54476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36BE" w:rsidRDefault="00F936BE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36BE" w:rsidRPr="007D429C" w:rsidRDefault="00F936BE" w:rsidP="00D452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5205" w:rsidRPr="006315EF" w:rsidRDefault="006315EF" w:rsidP="006315EF">
      <w:pPr>
        <w:keepNext/>
        <w:outlineLvl w:val="0"/>
        <w:rPr>
          <w:rFonts w:ascii="Times New Roman" w:hAnsi="Times New Roman"/>
          <w:b/>
          <w:bCs/>
          <w:kern w:val="32"/>
          <w:sz w:val="24"/>
        </w:rPr>
      </w:pPr>
      <w:bookmarkStart w:id="1" w:name="_Toc174906758"/>
      <w:r>
        <w:rPr>
          <w:rFonts w:ascii="Times New Roman" w:hAnsi="Times New Roman"/>
          <w:b/>
          <w:bCs/>
          <w:kern w:val="32"/>
          <w:sz w:val="24"/>
        </w:rPr>
        <w:lastRenderedPageBreak/>
        <w:t xml:space="preserve">1. </w:t>
      </w:r>
      <w:r w:rsidR="00D45205" w:rsidRPr="006315EF">
        <w:rPr>
          <w:rFonts w:ascii="Times New Roman" w:hAnsi="Times New Roman"/>
          <w:b/>
          <w:bCs/>
          <w:kern w:val="32"/>
          <w:sz w:val="24"/>
        </w:rPr>
        <w:t>Цели освоения дисциплины</w:t>
      </w:r>
      <w:bookmarkEnd w:id="1"/>
    </w:p>
    <w:p w:rsidR="007E2B9F" w:rsidRDefault="007E2B9F" w:rsidP="00842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Целью освоения дисциплины «</w:t>
      </w:r>
      <w:r w:rsidR="004A03E0">
        <w:rPr>
          <w:rFonts w:ascii="Times New Roman" w:hAnsi="Times New Roman"/>
          <w:sz w:val="24"/>
          <w:szCs w:val="24"/>
        </w:rPr>
        <w:t>Медиамаркетинг</w:t>
      </w:r>
      <w:r w:rsidRPr="007D429C">
        <w:rPr>
          <w:rFonts w:ascii="Times New Roman" w:hAnsi="Times New Roman"/>
          <w:sz w:val="24"/>
          <w:szCs w:val="24"/>
        </w:rPr>
        <w:t xml:space="preserve">» является </w:t>
      </w:r>
      <w:r w:rsidR="004A03E0" w:rsidRPr="004A03E0">
        <w:rPr>
          <w:rFonts w:ascii="Times New Roman" w:hAnsi="Times New Roman"/>
          <w:sz w:val="24"/>
          <w:szCs w:val="24"/>
        </w:rPr>
        <w:t xml:space="preserve">формирование комплексного представления о маркетинговых задачах, стоящих перед </w:t>
      </w:r>
      <w:proofErr w:type="spellStart"/>
      <w:r w:rsidR="004A03E0" w:rsidRPr="004A03E0">
        <w:rPr>
          <w:rFonts w:ascii="Times New Roman" w:hAnsi="Times New Roman"/>
          <w:sz w:val="24"/>
          <w:szCs w:val="24"/>
        </w:rPr>
        <w:t>медиапредприятием</w:t>
      </w:r>
      <w:proofErr w:type="spellEnd"/>
      <w:r w:rsidR="004A03E0" w:rsidRPr="004A03E0">
        <w:rPr>
          <w:rFonts w:ascii="Times New Roman" w:hAnsi="Times New Roman"/>
          <w:sz w:val="24"/>
          <w:szCs w:val="24"/>
        </w:rPr>
        <w:t xml:space="preserve"> в конкурентной среде, а также основных средствах и инструментах их решения; развитие навыков стратегического маркетингового анализа и планирования.</w:t>
      </w:r>
    </w:p>
    <w:p w:rsidR="00842331" w:rsidRPr="007D429C" w:rsidRDefault="00842331" w:rsidP="00842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5205" w:rsidRPr="007D429C" w:rsidRDefault="006315EF" w:rsidP="006315EF">
      <w:pPr>
        <w:keepNext/>
        <w:outlineLvl w:val="0"/>
        <w:rPr>
          <w:rFonts w:ascii="Times New Roman" w:hAnsi="Times New Roman"/>
          <w:b/>
          <w:sz w:val="24"/>
          <w:szCs w:val="24"/>
        </w:rPr>
      </w:pPr>
      <w:bookmarkStart w:id="2" w:name="_Toc174906759"/>
      <w:r>
        <w:rPr>
          <w:rFonts w:ascii="Times New Roman" w:hAnsi="Times New Roman"/>
          <w:b/>
          <w:bCs/>
          <w:kern w:val="32"/>
          <w:sz w:val="24"/>
        </w:rPr>
        <w:t xml:space="preserve">2. </w:t>
      </w:r>
      <w:r w:rsidR="00D45205" w:rsidRPr="006315EF">
        <w:rPr>
          <w:rFonts w:ascii="Times New Roman" w:hAnsi="Times New Roman"/>
          <w:b/>
          <w:bCs/>
          <w:kern w:val="32"/>
          <w:sz w:val="24"/>
        </w:rPr>
        <w:t xml:space="preserve">Место дисциплины в структуре ОП </w:t>
      </w:r>
      <w:r w:rsidR="00842331" w:rsidRPr="006315EF">
        <w:rPr>
          <w:rFonts w:ascii="Times New Roman" w:hAnsi="Times New Roman"/>
          <w:b/>
          <w:bCs/>
          <w:kern w:val="32"/>
          <w:sz w:val="24"/>
        </w:rPr>
        <w:t>магистратуры</w:t>
      </w:r>
      <w:bookmarkEnd w:id="2"/>
    </w:p>
    <w:p w:rsidR="00D45205" w:rsidRPr="007D429C" w:rsidRDefault="00C77958" w:rsidP="00842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Курс «</w:t>
      </w:r>
      <w:r w:rsidR="004A03E0">
        <w:rPr>
          <w:rFonts w:ascii="Times New Roman" w:hAnsi="Times New Roman"/>
          <w:sz w:val="24"/>
          <w:szCs w:val="24"/>
        </w:rPr>
        <w:t>Медиамаркетинг</w:t>
      </w:r>
      <w:r w:rsidRPr="007D429C">
        <w:rPr>
          <w:rFonts w:ascii="Times New Roman" w:hAnsi="Times New Roman"/>
          <w:sz w:val="24"/>
          <w:szCs w:val="24"/>
        </w:rPr>
        <w:t xml:space="preserve">» относится к вариативной части дисциплин. Данный курс </w:t>
      </w:r>
      <w:r w:rsidR="00886B10" w:rsidRPr="007D429C">
        <w:rPr>
          <w:rFonts w:ascii="Times New Roman" w:hAnsi="Times New Roman"/>
          <w:sz w:val="24"/>
          <w:szCs w:val="24"/>
        </w:rPr>
        <w:t>содержательно связан с</w:t>
      </w:r>
      <w:r w:rsidRPr="007D429C">
        <w:rPr>
          <w:rFonts w:ascii="Times New Roman" w:hAnsi="Times New Roman"/>
          <w:sz w:val="24"/>
          <w:szCs w:val="24"/>
        </w:rPr>
        <w:t xml:space="preserve"> дисциплин</w:t>
      </w:r>
      <w:r w:rsidR="00886B10" w:rsidRPr="007D429C">
        <w:rPr>
          <w:rFonts w:ascii="Times New Roman" w:hAnsi="Times New Roman"/>
          <w:sz w:val="24"/>
          <w:szCs w:val="24"/>
        </w:rPr>
        <w:t>ами</w:t>
      </w:r>
      <w:r w:rsidRPr="007D429C">
        <w:rPr>
          <w:rFonts w:ascii="Times New Roman" w:hAnsi="Times New Roman"/>
          <w:sz w:val="24"/>
          <w:szCs w:val="24"/>
        </w:rPr>
        <w:t>: «</w:t>
      </w:r>
      <w:r w:rsidR="004A03E0">
        <w:rPr>
          <w:rFonts w:ascii="Times New Roman" w:hAnsi="Times New Roman"/>
          <w:sz w:val="24"/>
          <w:szCs w:val="24"/>
        </w:rPr>
        <w:t>Медиаменеджмент</w:t>
      </w:r>
      <w:r w:rsidRPr="007D429C">
        <w:rPr>
          <w:rFonts w:ascii="Times New Roman" w:hAnsi="Times New Roman"/>
          <w:sz w:val="24"/>
          <w:szCs w:val="24"/>
        </w:rPr>
        <w:t>»</w:t>
      </w:r>
      <w:r w:rsidR="001C36F9">
        <w:rPr>
          <w:rFonts w:ascii="Times New Roman" w:hAnsi="Times New Roman"/>
          <w:sz w:val="24"/>
          <w:szCs w:val="24"/>
        </w:rPr>
        <w:t>, «</w:t>
      </w:r>
      <w:r w:rsidR="004A03E0">
        <w:rPr>
          <w:rFonts w:ascii="Times New Roman" w:hAnsi="Times New Roman"/>
          <w:sz w:val="24"/>
          <w:szCs w:val="24"/>
        </w:rPr>
        <w:t>Экономика медиа</w:t>
      </w:r>
      <w:r w:rsidR="001C36F9">
        <w:rPr>
          <w:rFonts w:ascii="Times New Roman" w:hAnsi="Times New Roman"/>
          <w:sz w:val="24"/>
          <w:szCs w:val="24"/>
        </w:rPr>
        <w:t>»</w:t>
      </w:r>
      <w:r w:rsidR="003A6673">
        <w:rPr>
          <w:rFonts w:ascii="Times New Roman" w:hAnsi="Times New Roman"/>
          <w:sz w:val="24"/>
          <w:szCs w:val="24"/>
        </w:rPr>
        <w:t>, «Реклама и связи с общественностью»</w:t>
      </w:r>
      <w:r w:rsidRPr="007D429C">
        <w:rPr>
          <w:rFonts w:ascii="Times New Roman" w:hAnsi="Times New Roman"/>
          <w:sz w:val="24"/>
          <w:szCs w:val="24"/>
        </w:rPr>
        <w:t xml:space="preserve">. </w:t>
      </w:r>
      <w:r w:rsidR="001C36F9" w:rsidRPr="001C36F9">
        <w:rPr>
          <w:rFonts w:ascii="Times New Roman" w:hAnsi="Times New Roman"/>
          <w:sz w:val="24"/>
          <w:szCs w:val="24"/>
        </w:rPr>
        <w:t>Для его освоения также необходимы знания, умения и компетенции, сформированные дисциплинами</w:t>
      </w:r>
      <w:r w:rsidR="004A03E0">
        <w:rPr>
          <w:rFonts w:ascii="Times New Roman" w:hAnsi="Times New Roman"/>
          <w:sz w:val="24"/>
          <w:szCs w:val="24"/>
        </w:rPr>
        <w:t xml:space="preserve"> </w:t>
      </w:r>
      <w:r w:rsidR="004A03E0" w:rsidRPr="007D429C">
        <w:rPr>
          <w:rFonts w:ascii="Times New Roman" w:hAnsi="Times New Roman"/>
          <w:sz w:val="24"/>
          <w:szCs w:val="24"/>
        </w:rPr>
        <w:t>«</w:t>
      </w:r>
      <w:r w:rsidR="004A03E0">
        <w:rPr>
          <w:rFonts w:ascii="Times New Roman" w:hAnsi="Times New Roman"/>
          <w:sz w:val="24"/>
          <w:szCs w:val="24"/>
        </w:rPr>
        <w:t>Реклама и связи с общественностью</w:t>
      </w:r>
      <w:r w:rsidR="004A03E0" w:rsidRPr="007D429C">
        <w:rPr>
          <w:rFonts w:ascii="Times New Roman" w:hAnsi="Times New Roman"/>
          <w:sz w:val="24"/>
          <w:szCs w:val="24"/>
        </w:rPr>
        <w:t>», «</w:t>
      </w:r>
      <w:r w:rsidR="004A03E0">
        <w:rPr>
          <w:rFonts w:ascii="Times New Roman" w:hAnsi="Times New Roman"/>
          <w:sz w:val="24"/>
          <w:szCs w:val="24"/>
        </w:rPr>
        <w:t xml:space="preserve">Управление </w:t>
      </w:r>
      <w:proofErr w:type="spellStart"/>
      <w:r w:rsidR="004A03E0">
        <w:rPr>
          <w:rFonts w:ascii="Times New Roman" w:hAnsi="Times New Roman"/>
          <w:sz w:val="24"/>
          <w:szCs w:val="24"/>
        </w:rPr>
        <w:t>медиаконтентом</w:t>
      </w:r>
      <w:proofErr w:type="spellEnd"/>
      <w:r w:rsidR="004A03E0" w:rsidRPr="007D429C">
        <w:rPr>
          <w:rFonts w:ascii="Times New Roman" w:hAnsi="Times New Roman"/>
          <w:sz w:val="24"/>
          <w:szCs w:val="24"/>
        </w:rPr>
        <w:t>»</w:t>
      </w:r>
      <w:r w:rsidR="001C36F9" w:rsidRPr="001C36F9">
        <w:rPr>
          <w:rFonts w:ascii="Times New Roman" w:hAnsi="Times New Roman"/>
          <w:sz w:val="24"/>
          <w:szCs w:val="24"/>
        </w:rPr>
        <w:t>.</w:t>
      </w:r>
    </w:p>
    <w:p w:rsidR="00D93623" w:rsidRPr="007D429C" w:rsidRDefault="00D93623" w:rsidP="00842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36F9" w:rsidRPr="006315EF" w:rsidRDefault="006315EF" w:rsidP="006315EF">
      <w:pPr>
        <w:keepNext/>
        <w:outlineLvl w:val="0"/>
        <w:rPr>
          <w:rFonts w:ascii="Times New Roman" w:hAnsi="Times New Roman"/>
          <w:b/>
          <w:bCs/>
          <w:kern w:val="32"/>
          <w:sz w:val="24"/>
        </w:rPr>
      </w:pPr>
      <w:bookmarkStart w:id="3" w:name="_Toc174906760"/>
      <w:r>
        <w:rPr>
          <w:rFonts w:ascii="Times New Roman" w:hAnsi="Times New Roman"/>
          <w:b/>
          <w:bCs/>
          <w:kern w:val="32"/>
          <w:sz w:val="24"/>
        </w:rPr>
        <w:t xml:space="preserve">3. </w:t>
      </w:r>
      <w:r w:rsidR="001C36F9" w:rsidRPr="006315EF">
        <w:rPr>
          <w:rFonts w:ascii="Times New Roman" w:hAnsi="Times New Roman"/>
          <w:b/>
          <w:bCs/>
          <w:kern w:val="32"/>
          <w:sz w:val="24"/>
        </w:rPr>
        <w:t>Планируемые результаты обучения по дисциплине (модулю)</w:t>
      </w:r>
      <w:bookmarkEnd w:id="3"/>
    </w:p>
    <w:p w:rsidR="001C36F9" w:rsidRPr="00842331" w:rsidRDefault="001C36F9" w:rsidP="008423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2331">
        <w:rPr>
          <w:rFonts w:ascii="Times New Roman" w:hAnsi="Times New Roman"/>
          <w:sz w:val="24"/>
          <w:szCs w:val="24"/>
        </w:rPr>
        <w:t xml:space="preserve">Изучение дисциплины направлено на формирование следующих компетенций (УК, ОПК, ПК) и индикаторов их достижения: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2203"/>
        <w:gridCol w:w="2098"/>
        <w:gridCol w:w="2098"/>
      </w:tblGrid>
      <w:tr w:rsidR="001C36F9" w:rsidRPr="008E2997" w:rsidTr="006B7479">
        <w:tc>
          <w:tcPr>
            <w:tcW w:w="1124" w:type="pct"/>
            <w:vMerge w:val="restart"/>
            <w:shd w:val="clear" w:color="auto" w:fill="auto"/>
          </w:tcPr>
          <w:p w:rsidR="001C36F9" w:rsidRPr="008E2997" w:rsidRDefault="001C36F9" w:rsidP="007C2CD3">
            <w:pPr>
              <w:jc w:val="both"/>
              <w:rPr>
                <w:rFonts w:ascii="Times New Roman" w:hAnsi="Times New Roman"/>
                <w:b/>
              </w:rPr>
            </w:pPr>
            <w:r w:rsidRPr="008E2997">
              <w:rPr>
                <w:rFonts w:ascii="Times New Roman" w:hAnsi="Times New Roman"/>
                <w:b/>
              </w:rPr>
              <w:t>Код и наименование компетенции</w:t>
            </w:r>
          </w:p>
        </w:tc>
        <w:tc>
          <w:tcPr>
            <w:tcW w:w="3876" w:type="pct"/>
            <w:gridSpan w:val="3"/>
            <w:shd w:val="clear" w:color="auto" w:fill="auto"/>
          </w:tcPr>
          <w:p w:rsidR="001C36F9" w:rsidRPr="008E2997" w:rsidRDefault="001C36F9" w:rsidP="007C2CD3">
            <w:pPr>
              <w:jc w:val="both"/>
              <w:rPr>
                <w:rFonts w:ascii="Times New Roman" w:hAnsi="Times New Roman"/>
                <w:b/>
              </w:rPr>
            </w:pPr>
            <w:r w:rsidRPr="008E2997">
              <w:rPr>
                <w:rFonts w:ascii="Times New Roman" w:hAnsi="Times New Roman"/>
                <w:b/>
              </w:rPr>
              <w:t>Индикаторы достижения компетенций</w:t>
            </w:r>
          </w:p>
        </w:tc>
      </w:tr>
      <w:tr w:rsidR="001C36F9" w:rsidRPr="008E2997" w:rsidTr="006B7479">
        <w:tc>
          <w:tcPr>
            <w:tcW w:w="1124" w:type="pct"/>
            <w:vMerge/>
            <w:shd w:val="clear" w:color="auto" w:fill="auto"/>
          </w:tcPr>
          <w:p w:rsidR="001C36F9" w:rsidRPr="008E2997" w:rsidRDefault="001C36F9" w:rsidP="007C2CD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38" w:type="pct"/>
            <w:shd w:val="clear" w:color="auto" w:fill="auto"/>
          </w:tcPr>
          <w:p w:rsidR="001C36F9" w:rsidRPr="008E2997" w:rsidRDefault="001C36F9" w:rsidP="007C2CD3">
            <w:pPr>
              <w:jc w:val="both"/>
              <w:rPr>
                <w:rFonts w:ascii="Times New Roman" w:hAnsi="Times New Roman"/>
                <w:b/>
              </w:rPr>
            </w:pPr>
            <w:r w:rsidRPr="008E2997">
              <w:rPr>
                <w:rFonts w:ascii="Times New Roman" w:hAnsi="Times New Roman"/>
                <w:b/>
              </w:rPr>
              <w:t>знать</w:t>
            </w:r>
          </w:p>
        </w:tc>
        <w:tc>
          <w:tcPr>
            <w:tcW w:w="1215" w:type="pct"/>
            <w:shd w:val="clear" w:color="auto" w:fill="auto"/>
          </w:tcPr>
          <w:p w:rsidR="001C36F9" w:rsidRPr="008E2997" w:rsidRDefault="001C36F9" w:rsidP="007C2CD3">
            <w:pPr>
              <w:jc w:val="both"/>
              <w:rPr>
                <w:rFonts w:ascii="Times New Roman" w:hAnsi="Times New Roman"/>
                <w:b/>
              </w:rPr>
            </w:pPr>
            <w:r w:rsidRPr="008E2997">
              <w:rPr>
                <w:rFonts w:ascii="Times New Roman" w:hAnsi="Times New Roman"/>
                <w:b/>
              </w:rPr>
              <w:t>уметь</w:t>
            </w:r>
          </w:p>
        </w:tc>
        <w:tc>
          <w:tcPr>
            <w:tcW w:w="1223" w:type="pct"/>
            <w:shd w:val="clear" w:color="auto" w:fill="auto"/>
          </w:tcPr>
          <w:p w:rsidR="001C36F9" w:rsidRPr="008E2997" w:rsidRDefault="001C36F9" w:rsidP="007C2CD3">
            <w:pPr>
              <w:jc w:val="both"/>
              <w:rPr>
                <w:rFonts w:ascii="Times New Roman" w:hAnsi="Times New Roman"/>
                <w:b/>
              </w:rPr>
            </w:pPr>
            <w:r w:rsidRPr="008E2997">
              <w:rPr>
                <w:rFonts w:ascii="Times New Roman" w:hAnsi="Times New Roman"/>
                <w:b/>
              </w:rPr>
              <w:t>владеть</w:t>
            </w:r>
          </w:p>
        </w:tc>
      </w:tr>
      <w:tr w:rsidR="001C36F9" w:rsidRPr="008E2997" w:rsidTr="006B7479">
        <w:tc>
          <w:tcPr>
            <w:tcW w:w="1124" w:type="pct"/>
            <w:shd w:val="clear" w:color="auto" w:fill="auto"/>
          </w:tcPr>
          <w:p w:rsidR="001C36F9" w:rsidRPr="004A03E0" w:rsidRDefault="004A03E0" w:rsidP="00C13A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03E0">
              <w:rPr>
                <w:rFonts w:ascii="Times New Roman" w:eastAsiaTheme="minorHAnsi" w:hAnsi="Times New Roman"/>
                <w:sz w:val="24"/>
                <w:szCs w:val="24"/>
              </w:rPr>
              <w:t xml:space="preserve">УК-1 – </w:t>
            </w:r>
            <w:r w:rsidRPr="004A03E0">
              <w:rPr>
                <w:rFonts w:ascii="Times New Roman" w:hAnsi="Times New Roman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38" w:type="pct"/>
            <w:shd w:val="clear" w:color="auto" w:fill="auto"/>
          </w:tcPr>
          <w:p w:rsidR="007C2CD3" w:rsidRP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 xml:space="preserve">особенности формирования коммуникаций в </w:t>
            </w:r>
            <w:r w:rsidR="004A03E0">
              <w:rPr>
                <w:rFonts w:ascii="Times New Roman" w:hAnsi="Times New Roman"/>
              </w:rPr>
              <w:t>различных сферах</w:t>
            </w:r>
            <w:r w:rsidR="00C13A2D" w:rsidRPr="00C13A2D">
              <w:rPr>
                <w:rFonts w:ascii="Times New Roman" w:hAnsi="Times New Roman"/>
              </w:rPr>
              <w:t>, виды и формы коммуникативной деятельности</w:t>
            </w:r>
          </w:p>
        </w:tc>
        <w:tc>
          <w:tcPr>
            <w:tcW w:w="1215" w:type="pct"/>
            <w:shd w:val="clear" w:color="auto" w:fill="auto"/>
          </w:tcPr>
          <w:p w:rsidR="00C13A2D" w:rsidRPr="001C36F9" w:rsidRDefault="00F76D33" w:rsidP="00F76D33">
            <w:pPr>
              <w:pStyle w:val="a3"/>
              <w:spacing w:after="0" w:line="240" w:lineRule="auto"/>
              <w:ind w:left="79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 xml:space="preserve">осуществлять организацию различных форм профессиональных коммуникаций, формировать систему внешних и внутренних коммуникаций </w:t>
            </w:r>
          </w:p>
        </w:tc>
        <w:tc>
          <w:tcPr>
            <w:tcW w:w="1223" w:type="pct"/>
            <w:shd w:val="clear" w:color="auto" w:fill="auto"/>
          </w:tcPr>
          <w:p w:rsidR="005D219C" w:rsidRP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>навыками организации различных форм профессиональных коммуникаций</w:t>
            </w:r>
          </w:p>
        </w:tc>
      </w:tr>
      <w:tr w:rsidR="001C36F9" w:rsidRPr="008E2997" w:rsidTr="006B7479">
        <w:tc>
          <w:tcPr>
            <w:tcW w:w="1124" w:type="pct"/>
            <w:shd w:val="clear" w:color="auto" w:fill="auto"/>
          </w:tcPr>
          <w:p w:rsidR="001C36F9" w:rsidRPr="004A03E0" w:rsidRDefault="004A03E0" w:rsidP="00C13A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03E0">
              <w:rPr>
                <w:rFonts w:ascii="Times New Roman" w:eastAsiaTheme="minorHAnsi" w:hAnsi="Times New Roman"/>
                <w:sz w:val="24"/>
                <w:szCs w:val="24"/>
              </w:rPr>
              <w:t>ПК-4 – Способен разрабатывать маркетинговые стратегии медиакоммуникационного проекта</w:t>
            </w:r>
          </w:p>
        </w:tc>
        <w:tc>
          <w:tcPr>
            <w:tcW w:w="1438" w:type="pct"/>
            <w:shd w:val="clear" w:color="auto" w:fill="auto"/>
          </w:tcPr>
          <w:p w:rsidR="007C2CD3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>особенности разработки и реализации комплекса маркетинга в традиционной и электронной среде</w:t>
            </w:r>
            <w:r w:rsidR="00C13A2D">
              <w:rPr>
                <w:rFonts w:ascii="Times New Roman" w:hAnsi="Times New Roman"/>
              </w:rPr>
              <w:t>;</w:t>
            </w:r>
          </w:p>
          <w:p w:rsidR="00C13A2D" w:rsidRP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>особенности организации и реализации маркетинговых коммуникаций в традиционной и электронной среде;</w:t>
            </w:r>
          </w:p>
        </w:tc>
        <w:tc>
          <w:tcPr>
            <w:tcW w:w="1215" w:type="pct"/>
            <w:shd w:val="clear" w:color="auto" w:fill="auto"/>
          </w:tcPr>
          <w:p w:rsid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>проводить маркетинговые исследования и использовать маркетинговые коммуникации для продвижения на рынке информационных продуктов и услуг;</w:t>
            </w:r>
          </w:p>
          <w:p w:rsidR="001C36F9" w:rsidRP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 xml:space="preserve">разрабатывать и реализовывать маркетинговую стратегию для продвижения </w:t>
            </w:r>
            <w:r w:rsidR="009A3AC6">
              <w:rPr>
                <w:rFonts w:ascii="Times New Roman" w:hAnsi="Times New Roman"/>
              </w:rPr>
              <w:t>коммерческих и некоммерческих организаций</w:t>
            </w:r>
          </w:p>
        </w:tc>
        <w:tc>
          <w:tcPr>
            <w:tcW w:w="1223" w:type="pct"/>
            <w:shd w:val="clear" w:color="auto" w:fill="auto"/>
          </w:tcPr>
          <w:p w:rsid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 xml:space="preserve">методами маркетинговых исследований, способами анализа собранной маркетинговой информации, контроля и оценки организации маркетинговой деятельности </w:t>
            </w:r>
            <w:r w:rsidR="009A3AC6">
              <w:rPr>
                <w:rFonts w:ascii="Times New Roman" w:hAnsi="Times New Roman"/>
              </w:rPr>
              <w:t>учреждения</w:t>
            </w:r>
            <w:r w:rsidR="00C13A2D" w:rsidRPr="00C13A2D">
              <w:rPr>
                <w:rFonts w:ascii="Times New Roman" w:hAnsi="Times New Roman"/>
              </w:rPr>
              <w:t xml:space="preserve">; </w:t>
            </w:r>
          </w:p>
          <w:p w:rsidR="005D219C" w:rsidRPr="00C13A2D" w:rsidRDefault="00F76D33" w:rsidP="00F76D33">
            <w:pPr>
              <w:pStyle w:val="a3"/>
              <w:spacing w:after="0" w:line="240" w:lineRule="auto"/>
              <w:ind w:left="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13A2D" w:rsidRPr="00C13A2D">
              <w:rPr>
                <w:rFonts w:ascii="Times New Roman" w:hAnsi="Times New Roman"/>
              </w:rPr>
              <w:t xml:space="preserve">технологиями реализации маркетинговой стратегии </w:t>
            </w:r>
            <w:r w:rsidR="009A3AC6">
              <w:rPr>
                <w:rFonts w:ascii="Times New Roman" w:hAnsi="Times New Roman"/>
              </w:rPr>
              <w:t>учреждения.</w:t>
            </w:r>
          </w:p>
        </w:tc>
      </w:tr>
    </w:tbl>
    <w:p w:rsidR="001C36F9" w:rsidRPr="008E2997" w:rsidRDefault="001C36F9" w:rsidP="001C36F9">
      <w:pPr>
        <w:pStyle w:val="af"/>
        <w:spacing w:after="0"/>
        <w:ind w:firstLine="709"/>
        <w:jc w:val="both"/>
      </w:pPr>
    </w:p>
    <w:p w:rsidR="00D810AC" w:rsidRPr="00D810AC" w:rsidRDefault="00D810AC" w:rsidP="00D810AC">
      <w:pPr>
        <w:spacing w:before="1" w:after="120" w:line="276" w:lineRule="auto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D810AC">
        <w:rPr>
          <w:rFonts w:ascii="TimesNewRomanPS-BoldMT" w:hAnsi="TimesNewRomanPS-BoldMT"/>
          <w:color w:val="000000"/>
          <w:sz w:val="24"/>
          <w:szCs w:val="28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2977"/>
        <w:gridCol w:w="3820"/>
      </w:tblGrid>
      <w:tr w:rsidR="00D810AC" w:rsidRPr="00D810AC" w:rsidTr="00842331">
        <w:tc>
          <w:tcPr>
            <w:tcW w:w="2547" w:type="dxa"/>
          </w:tcPr>
          <w:p w:rsidR="00D810AC" w:rsidRPr="00D810AC" w:rsidRDefault="00D810AC" w:rsidP="00D810AC">
            <w:pPr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8"/>
              </w:rPr>
            </w:pPr>
            <w:r w:rsidRPr="00D810AC">
              <w:rPr>
                <w:rFonts w:ascii="TimesNewRomanPS-BoldMT" w:hAnsi="TimesNewRomanPS-BoldMT"/>
                <w:b/>
                <w:color w:val="000000"/>
                <w:sz w:val="24"/>
                <w:szCs w:val="28"/>
              </w:rPr>
              <w:lastRenderedPageBreak/>
              <w:t>Профессиональные стандарты</w:t>
            </w:r>
          </w:p>
        </w:tc>
        <w:tc>
          <w:tcPr>
            <w:tcW w:w="2977" w:type="dxa"/>
          </w:tcPr>
          <w:p w:rsidR="00D810AC" w:rsidRPr="00D810AC" w:rsidRDefault="00D810AC" w:rsidP="00D810AC">
            <w:pPr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О</w:t>
            </w:r>
            <w:r w:rsidRPr="00D810AC">
              <w:rPr>
                <w:rFonts w:ascii="TimesNewRomanPS-BoldMT" w:hAnsi="TimesNewRomanPS-BoldMT"/>
                <w:b/>
                <w:color w:val="000000"/>
                <w:sz w:val="24"/>
                <w:szCs w:val="28"/>
              </w:rPr>
              <w:t>бобщенные трудовые функции</w:t>
            </w:r>
          </w:p>
        </w:tc>
        <w:tc>
          <w:tcPr>
            <w:tcW w:w="3821" w:type="dxa"/>
          </w:tcPr>
          <w:p w:rsidR="00D810AC" w:rsidRPr="00D810AC" w:rsidRDefault="00D810AC" w:rsidP="00D810AC">
            <w:pPr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8"/>
              </w:rPr>
            </w:pPr>
            <w:r w:rsidRPr="00D810AC">
              <w:rPr>
                <w:rFonts w:ascii="TimesNewRomanPS-BoldMT" w:hAnsi="TimesNewRomanPS-BoldMT"/>
                <w:b/>
                <w:color w:val="000000"/>
                <w:sz w:val="24"/>
                <w:szCs w:val="28"/>
              </w:rPr>
              <w:t>Трудовые функции</w:t>
            </w:r>
          </w:p>
        </w:tc>
      </w:tr>
      <w:tr w:rsidR="00D810AC" w:rsidRPr="00D810AC" w:rsidTr="00842331">
        <w:trPr>
          <w:trHeight w:val="983"/>
        </w:trPr>
        <w:tc>
          <w:tcPr>
            <w:tcW w:w="2547" w:type="dxa"/>
          </w:tcPr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sz w:val="24"/>
                <w:szCs w:val="28"/>
              </w:rPr>
              <w:t>06.0</w:t>
            </w:r>
            <w:r>
              <w:rPr>
                <w:rFonts w:ascii="Times New Roman" w:hAnsi="Times New Roman"/>
                <w:sz w:val="24"/>
                <w:szCs w:val="28"/>
              </w:rPr>
              <w:t>09</w:t>
            </w:r>
            <w:r w:rsidRPr="00D810AC">
              <w:rPr>
                <w:rFonts w:ascii="Times New Roman" w:hAnsi="Times New Roman"/>
                <w:sz w:val="24"/>
                <w:szCs w:val="28"/>
              </w:rPr>
              <w:t xml:space="preserve"> Профессиональный стандарт «Специалист по продвижению и распространению продукции средств массовой информации» </w:t>
            </w:r>
          </w:p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sz w:val="24"/>
                <w:szCs w:val="28"/>
              </w:rPr>
              <w:t>Организация продвижения продукции СМИ</w:t>
            </w:r>
          </w:p>
        </w:tc>
        <w:tc>
          <w:tcPr>
            <w:tcW w:w="3821" w:type="dxa"/>
          </w:tcPr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sz w:val="24"/>
                <w:szCs w:val="28"/>
              </w:rPr>
              <w:t>Организация маркетинговых исследований в области СМИ</w:t>
            </w:r>
          </w:p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sz w:val="24"/>
                <w:szCs w:val="28"/>
              </w:rPr>
              <w:t>Разработка маркетинговой стратегии для продукции СМИ</w:t>
            </w:r>
          </w:p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sz w:val="24"/>
                <w:szCs w:val="28"/>
              </w:rPr>
              <w:t>Организация мероприятий, способствующих увеличению продаж продукции СМИ</w:t>
            </w:r>
          </w:p>
          <w:p w:rsidR="00D810AC" w:rsidRPr="00D810AC" w:rsidRDefault="00D810AC" w:rsidP="00D810AC">
            <w:pPr>
              <w:rPr>
                <w:rFonts w:ascii="Times New Roman" w:hAnsi="Times New Roman"/>
                <w:sz w:val="24"/>
                <w:szCs w:val="28"/>
              </w:rPr>
            </w:pPr>
            <w:r w:rsidRPr="00D810AC">
              <w:rPr>
                <w:rFonts w:ascii="Times New Roman" w:hAnsi="Times New Roman"/>
                <w:sz w:val="24"/>
                <w:szCs w:val="28"/>
              </w:rPr>
              <w:t>Контроль и оценка эффективности результатов продвижения продукции СМИ</w:t>
            </w:r>
          </w:p>
        </w:tc>
      </w:tr>
    </w:tbl>
    <w:p w:rsidR="00FC53D5" w:rsidRDefault="00FC53D5" w:rsidP="00FC53D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36F9" w:rsidRPr="00C553F6" w:rsidRDefault="001C36F9" w:rsidP="00FC53D5">
      <w:pPr>
        <w:spacing w:after="0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C553F6" w:rsidRPr="00C553F6" w:rsidRDefault="00C553F6" w:rsidP="00C553F6">
      <w:pPr>
        <w:keepNext/>
        <w:outlineLvl w:val="0"/>
        <w:rPr>
          <w:rFonts w:ascii="Times New Roman" w:eastAsia="Cambria" w:hAnsi="Times New Roman"/>
          <w:sz w:val="24"/>
        </w:rPr>
      </w:pPr>
      <w:bookmarkStart w:id="4" w:name="_Toc174890901"/>
      <w:bookmarkStart w:id="5" w:name="_Toc174906761"/>
      <w:r w:rsidRPr="00C553F6">
        <w:rPr>
          <w:rFonts w:ascii="Times New Roman" w:hAnsi="Times New Roman"/>
          <w:b/>
          <w:bCs/>
          <w:kern w:val="32"/>
          <w:sz w:val="24"/>
        </w:rPr>
        <w:t>4. Объем, структура и содержание дисциплины</w:t>
      </w:r>
      <w:bookmarkEnd w:id="4"/>
      <w:bookmarkEnd w:id="5"/>
      <w:r w:rsidRPr="00C553F6">
        <w:rPr>
          <w:rFonts w:ascii="Times New Roman" w:eastAsia="Cambria" w:hAnsi="Times New Roman"/>
          <w:sz w:val="24"/>
        </w:rPr>
        <w:t xml:space="preserve"> </w:t>
      </w:r>
    </w:p>
    <w:p w:rsidR="00C553F6" w:rsidRPr="00C553F6" w:rsidRDefault="00C553F6" w:rsidP="00C553F6">
      <w:pPr>
        <w:keepNext/>
        <w:outlineLvl w:val="0"/>
        <w:rPr>
          <w:rFonts w:ascii="Times New Roman" w:hAnsi="Times New Roman"/>
          <w:b/>
          <w:bCs/>
          <w:kern w:val="32"/>
          <w:sz w:val="24"/>
        </w:rPr>
      </w:pPr>
      <w:bookmarkStart w:id="6" w:name="_Toc174890902"/>
      <w:bookmarkStart w:id="7" w:name="_Toc174906762"/>
      <w:r w:rsidRPr="00C553F6">
        <w:rPr>
          <w:rFonts w:ascii="Times New Roman" w:hAnsi="Times New Roman"/>
          <w:b/>
          <w:bCs/>
          <w:kern w:val="32"/>
          <w:sz w:val="24"/>
        </w:rPr>
        <w:t>4.1. Объем дисциплины</w:t>
      </w:r>
      <w:bookmarkEnd w:id="6"/>
      <w:bookmarkEnd w:id="7"/>
    </w:p>
    <w:p w:rsidR="00C553F6" w:rsidRPr="00C553F6" w:rsidRDefault="00C553F6" w:rsidP="00C553F6">
      <w:pPr>
        <w:spacing w:after="0"/>
        <w:ind w:left="142" w:firstLine="567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 xml:space="preserve">Общая трудоемкость дисциплины составляет 3 зачетные единицы, 108 часа. </w:t>
      </w:r>
    </w:p>
    <w:p w:rsidR="00C553F6" w:rsidRPr="00C553F6" w:rsidRDefault="00C553F6" w:rsidP="00C553F6">
      <w:pPr>
        <w:spacing w:after="0"/>
        <w:ind w:left="142" w:firstLine="567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 xml:space="preserve">В дисциплине предусмотрено </w:t>
      </w:r>
      <w:r w:rsidRPr="00C553F6">
        <w:rPr>
          <w:rFonts w:ascii="Times New Roman" w:eastAsia="TimesNewRoman" w:hAnsi="Times New Roman"/>
          <w:sz w:val="24"/>
          <w:lang w:eastAsia="zh-CN"/>
        </w:rPr>
        <w:t>12 часов контактной (аудиторной) работы с обучающимися</w:t>
      </w:r>
      <w:r w:rsidRPr="00C553F6">
        <w:rPr>
          <w:rFonts w:ascii="Times New Roman" w:hAnsi="Times New Roman"/>
          <w:sz w:val="24"/>
        </w:rPr>
        <w:t xml:space="preserve"> (6 часов лекций; практических – 6 часов. </w:t>
      </w:r>
      <w:r>
        <w:rPr>
          <w:rFonts w:ascii="Times New Roman" w:hAnsi="Times New Roman"/>
          <w:sz w:val="24"/>
        </w:rPr>
        <w:t>5</w:t>
      </w:r>
      <w:r w:rsidRPr="00C553F6">
        <w:rPr>
          <w:rFonts w:ascii="Times New Roman" w:hAnsi="Times New Roman"/>
          <w:sz w:val="24"/>
        </w:rPr>
        <w:t xml:space="preserve"> час</w:t>
      </w:r>
      <w:r>
        <w:rPr>
          <w:rFonts w:ascii="Times New Roman" w:hAnsi="Times New Roman"/>
          <w:sz w:val="24"/>
        </w:rPr>
        <w:t>ов</w:t>
      </w:r>
      <w:r w:rsidRPr="00C553F6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41,6</w:t>
      </w:r>
      <w:r w:rsidRPr="00C553F6">
        <w:rPr>
          <w:rFonts w:ascii="Times New Roman" w:hAnsi="Times New Roman"/>
          <w:sz w:val="24"/>
        </w:rPr>
        <w:t xml:space="preserve"> %) аудиторных занятий реализуется с использованием интерактивных форм. </w:t>
      </w:r>
    </w:p>
    <w:p w:rsidR="00C553F6" w:rsidRPr="00C553F6" w:rsidRDefault="00C553F6" w:rsidP="00C553F6">
      <w:pPr>
        <w:spacing w:after="0"/>
        <w:ind w:left="142" w:firstLine="567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553F6" w:rsidRPr="00C553F6" w:rsidRDefault="00C553F6" w:rsidP="00C553F6">
      <w:pPr>
        <w:spacing w:after="0"/>
        <w:ind w:left="142" w:firstLine="567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185E52" w:rsidRPr="007D429C" w:rsidRDefault="00185E52" w:rsidP="00842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BC7" w:rsidRPr="006315EF" w:rsidRDefault="00C553F6" w:rsidP="006315EF">
      <w:pPr>
        <w:keepNext/>
        <w:outlineLvl w:val="0"/>
        <w:rPr>
          <w:rFonts w:ascii="Times New Roman" w:hAnsi="Times New Roman"/>
          <w:b/>
          <w:bCs/>
          <w:kern w:val="32"/>
          <w:sz w:val="24"/>
        </w:rPr>
      </w:pPr>
      <w:bookmarkStart w:id="8" w:name="_Toc174906763"/>
      <w:r w:rsidRPr="006315EF">
        <w:rPr>
          <w:rFonts w:ascii="Times New Roman" w:hAnsi="Times New Roman"/>
          <w:b/>
          <w:bCs/>
          <w:kern w:val="32"/>
          <w:sz w:val="24"/>
        </w:rPr>
        <w:t xml:space="preserve">4.2. </w:t>
      </w:r>
      <w:r w:rsidR="000D7FA0" w:rsidRPr="006315EF">
        <w:rPr>
          <w:rFonts w:ascii="Times New Roman" w:hAnsi="Times New Roman"/>
          <w:b/>
          <w:bCs/>
          <w:kern w:val="32"/>
          <w:sz w:val="24"/>
        </w:rPr>
        <w:t>Структура дисципл</w:t>
      </w:r>
      <w:r w:rsidR="009F2BC7" w:rsidRPr="006315EF">
        <w:rPr>
          <w:rFonts w:ascii="Times New Roman" w:hAnsi="Times New Roman"/>
          <w:b/>
          <w:bCs/>
          <w:kern w:val="32"/>
          <w:sz w:val="24"/>
        </w:rPr>
        <w:t>ины для заочной формы обучения</w:t>
      </w:r>
      <w:bookmarkEnd w:id="8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AC134E" w:rsidRPr="00AC134E" w:rsidTr="00C553F6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0D7FA0" w:rsidP="00A04A47">
            <w:pPr>
              <w:ind w:left="15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4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C553F6">
            <w:pPr>
              <w:ind w:left="12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34E" w:rsidRPr="00AC134E" w:rsidRDefault="00AC134E" w:rsidP="00C553F6">
            <w:pPr>
              <w:tabs>
                <w:tab w:val="left" w:pos="5528"/>
              </w:tabs>
              <w:ind w:left="284" w:right="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34E" w:rsidRPr="00AC134E" w:rsidRDefault="00AC134E" w:rsidP="00C553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34E" w:rsidRPr="00AC134E" w:rsidTr="00C553F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AC134E" w:rsidRDefault="00AC134E" w:rsidP="00C553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AC134E" w:rsidRDefault="00AC134E" w:rsidP="00C553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C553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C553F6">
            <w:pPr>
              <w:ind w:left="264" w:hanging="2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AC134E" w:rsidRDefault="00AC134E" w:rsidP="00C553F6">
            <w:pPr>
              <w:ind w:left="1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Семинарские/</w:t>
            </w:r>
          </w:p>
          <w:p w:rsidR="00AC134E" w:rsidRPr="00AC134E" w:rsidRDefault="00AC134E" w:rsidP="00C553F6">
            <w:pPr>
              <w:ind w:left="235" w:hanging="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AC134E" w:rsidRDefault="00AC134E" w:rsidP="00C553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ауд. занятия в</w:t>
            </w:r>
          </w:p>
          <w:p w:rsidR="00AC134E" w:rsidRPr="00AC134E" w:rsidRDefault="00AC134E" w:rsidP="00C553F6">
            <w:pPr>
              <w:ind w:left="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C553F6">
            <w:pPr>
              <w:ind w:left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AC134E" w:rsidRPr="00AC134E" w:rsidTr="00C553F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F62DBA">
            <w:pPr>
              <w:pStyle w:val="a3"/>
              <w:numPr>
                <w:ilvl w:val="0"/>
                <w:numId w:val="8"/>
              </w:numPr>
              <w:ind w:left="414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7D429C" w:rsidRDefault="00AC134E" w:rsidP="00AC134E">
            <w:pPr>
              <w:ind w:left="141" w:right="6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 xml:space="preserve">Сущность и понятие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</w:t>
            </w:r>
            <w:r w:rsidRPr="007C62A9">
              <w:rPr>
                <w:rFonts w:ascii="Times New Roman" w:hAnsi="Times New Roman"/>
                <w:sz w:val="24"/>
                <w:szCs w:val="24"/>
              </w:rPr>
              <w:t>маркетинга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Лекция-погружение</w:t>
            </w:r>
          </w:p>
          <w:p w:rsidR="00AC134E" w:rsidRPr="00AC134E" w:rsidRDefault="00AC134E" w:rsidP="00AC134E">
            <w:pPr>
              <w:ind w:left="9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134E" w:rsidRPr="00AC134E" w:rsidTr="00C553F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F62DBA">
            <w:pPr>
              <w:pStyle w:val="a3"/>
              <w:numPr>
                <w:ilvl w:val="0"/>
                <w:numId w:val="8"/>
              </w:numPr>
              <w:ind w:left="414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7D429C" w:rsidRDefault="00AC134E" w:rsidP="00AC134E">
            <w:pPr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>Система маркетинговой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A95" w:rsidRDefault="00AD5A95" w:rsidP="00AC134E">
            <w:pPr>
              <w:ind w:left="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лекция</w:t>
            </w:r>
          </w:p>
          <w:p w:rsidR="00AC134E" w:rsidRPr="00AC134E" w:rsidRDefault="00AC134E" w:rsidP="00AC134E">
            <w:pPr>
              <w:ind w:left="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134E" w:rsidRPr="00AC134E" w:rsidTr="00C553F6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F62DBA">
            <w:pPr>
              <w:pStyle w:val="a3"/>
              <w:numPr>
                <w:ilvl w:val="0"/>
                <w:numId w:val="8"/>
              </w:numPr>
              <w:ind w:left="414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7D429C" w:rsidRDefault="00AC134E" w:rsidP="00AC134E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C62A9">
              <w:rPr>
                <w:rFonts w:ascii="Times New Roman" w:hAnsi="Times New Roman"/>
                <w:sz w:val="24"/>
                <w:szCs w:val="24"/>
              </w:rPr>
              <w:t>иртуальн</w:t>
            </w:r>
            <w:r>
              <w:rPr>
                <w:rFonts w:ascii="Times New Roman" w:hAnsi="Times New Roman"/>
                <w:sz w:val="24"/>
                <w:szCs w:val="24"/>
              </w:rPr>
              <w:t>ый маркетинг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134E" w:rsidRPr="00AC134E" w:rsidTr="00C553F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F62DBA">
            <w:pPr>
              <w:pStyle w:val="a3"/>
              <w:numPr>
                <w:ilvl w:val="0"/>
                <w:numId w:val="8"/>
              </w:numPr>
              <w:ind w:left="414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7D429C" w:rsidRDefault="00AC134E" w:rsidP="00AC134E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 xml:space="preserve">Маркетинговая среда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134E" w:rsidRPr="00AC134E" w:rsidTr="00C553F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F62DBA">
            <w:pPr>
              <w:pStyle w:val="a3"/>
              <w:numPr>
                <w:ilvl w:val="0"/>
                <w:numId w:val="8"/>
              </w:numPr>
              <w:ind w:left="414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7D429C" w:rsidRDefault="00AC134E" w:rsidP="00AC134E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>Продвижение информационных продуктов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D5A95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лекция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134E" w:rsidRPr="00AC134E" w:rsidTr="00C553F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F62DBA">
            <w:pPr>
              <w:pStyle w:val="a3"/>
              <w:numPr>
                <w:ilvl w:val="0"/>
                <w:numId w:val="8"/>
              </w:numPr>
              <w:ind w:left="414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7D429C" w:rsidRDefault="00AC134E" w:rsidP="00AC134E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маркетинговой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134E" w:rsidRPr="00AC134E" w:rsidTr="00C553F6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AC134E">
            <w:pPr>
              <w:ind w:left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4E" w:rsidRPr="00AC134E" w:rsidRDefault="00AC134E" w:rsidP="00AC134E">
            <w:pPr>
              <w:ind w:left="74" w:right="204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4E" w:rsidRPr="00AC134E" w:rsidRDefault="00AC134E" w:rsidP="00AC134E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34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</w:tbl>
    <w:p w:rsidR="00AC134E" w:rsidRDefault="00AC134E" w:rsidP="009F2BC7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3DDD" w:rsidRPr="006315EF" w:rsidRDefault="006315EF" w:rsidP="006315EF">
      <w:pPr>
        <w:keepNext/>
        <w:outlineLvl w:val="0"/>
        <w:rPr>
          <w:rFonts w:ascii="Times New Roman" w:hAnsi="Times New Roman"/>
          <w:b/>
          <w:bCs/>
          <w:kern w:val="32"/>
          <w:sz w:val="24"/>
        </w:rPr>
      </w:pPr>
      <w:bookmarkStart w:id="9" w:name="_Toc174906764"/>
      <w:r w:rsidRPr="006315EF">
        <w:rPr>
          <w:rFonts w:ascii="Times New Roman" w:hAnsi="Times New Roman"/>
          <w:b/>
          <w:bCs/>
          <w:kern w:val="32"/>
          <w:sz w:val="24"/>
        </w:rPr>
        <w:t>4.3</w:t>
      </w:r>
      <w:r w:rsidR="00F83DDD" w:rsidRPr="006315EF">
        <w:rPr>
          <w:rFonts w:ascii="Times New Roman" w:hAnsi="Times New Roman"/>
          <w:b/>
          <w:bCs/>
          <w:kern w:val="32"/>
          <w:sz w:val="24"/>
        </w:rPr>
        <w:t>. Содержание дисциплины</w:t>
      </w:r>
      <w:bookmarkEnd w:id="9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531"/>
        <w:gridCol w:w="2709"/>
        <w:gridCol w:w="2104"/>
      </w:tblGrid>
      <w:tr w:rsidR="00F83DDD" w:rsidRPr="00842331" w:rsidTr="0025036C">
        <w:tc>
          <w:tcPr>
            <w:tcW w:w="4531" w:type="dxa"/>
          </w:tcPr>
          <w:p w:rsidR="00F83DDD" w:rsidRPr="00842331" w:rsidRDefault="00F83DDD" w:rsidP="00842331">
            <w:pPr>
              <w:pStyle w:val="af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842331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2709" w:type="dxa"/>
          </w:tcPr>
          <w:p w:rsidR="00F83DDD" w:rsidRPr="00842331" w:rsidRDefault="00F83DDD" w:rsidP="00842331">
            <w:pPr>
              <w:pStyle w:val="af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842331">
              <w:rPr>
                <w:b/>
                <w:sz w:val="24"/>
                <w:szCs w:val="24"/>
              </w:rPr>
              <w:t>Результаты обучения</w:t>
            </w:r>
          </w:p>
          <w:p w:rsidR="00F83DDD" w:rsidRPr="00842331" w:rsidRDefault="00F83DDD" w:rsidP="00842331">
            <w:pPr>
              <w:pStyle w:val="af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F83DDD" w:rsidRPr="00842331" w:rsidRDefault="00F83DDD" w:rsidP="00842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F83DDD" w:rsidRPr="00842331" w:rsidRDefault="00F83DDD" w:rsidP="00842331">
            <w:pPr>
              <w:pStyle w:val="af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842331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F83DDD" w:rsidRPr="00842331" w:rsidTr="0025036C">
        <w:tc>
          <w:tcPr>
            <w:tcW w:w="4531" w:type="dxa"/>
          </w:tcPr>
          <w:p w:rsidR="00F83DDD" w:rsidRPr="00842331" w:rsidRDefault="00F83DDD" w:rsidP="0084233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9" w:type="dxa"/>
          </w:tcPr>
          <w:p w:rsidR="00F83DDD" w:rsidRPr="00842331" w:rsidRDefault="00F83DDD" w:rsidP="0084233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:rsidR="00F83DDD" w:rsidRPr="00842331" w:rsidRDefault="00F83DDD" w:rsidP="0084233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C6CA2" w:rsidRPr="00842331" w:rsidTr="0025036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CA2" w:rsidRPr="004A315A" w:rsidRDefault="00AD5A95" w:rsidP="004A315A">
            <w:pPr>
              <w:pStyle w:val="af2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="004C6CA2" w:rsidRPr="00842331">
              <w:rPr>
                <w:rFonts w:ascii="Times New Roman" w:hAnsi="Times New Roman"/>
                <w:b/>
                <w:sz w:val="24"/>
                <w:szCs w:val="24"/>
              </w:rPr>
              <w:t xml:space="preserve">Сущность </w:t>
            </w:r>
            <w:proofErr w:type="spellStart"/>
            <w:r w:rsidRPr="00842331">
              <w:rPr>
                <w:rFonts w:ascii="Times New Roman" w:hAnsi="Times New Roman"/>
                <w:b/>
                <w:sz w:val="24"/>
                <w:szCs w:val="24"/>
              </w:rPr>
              <w:t>медиа</w:t>
            </w:r>
            <w:r w:rsidR="004C6CA2" w:rsidRPr="00842331">
              <w:rPr>
                <w:rFonts w:ascii="Times New Roman" w:hAnsi="Times New Roman"/>
                <w:b/>
                <w:sz w:val="24"/>
                <w:szCs w:val="24"/>
              </w:rPr>
              <w:t>маркетинга</w:t>
            </w:r>
            <w:proofErr w:type="spellEnd"/>
            <w:r w:rsidR="004C6CA2" w:rsidRPr="0084233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C6CA2" w:rsidRPr="00842331">
              <w:rPr>
                <w:rFonts w:ascii="Times New Roman" w:hAnsi="Times New Roman"/>
                <w:sz w:val="24"/>
                <w:szCs w:val="24"/>
              </w:rPr>
              <w:t>Классические подходы к пониманию маркетинга. Эволюция взглядов на маркетинг.</w:t>
            </w:r>
            <w:r w:rsidR="004A31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6CA2" w:rsidRPr="00842331">
              <w:rPr>
                <w:rFonts w:ascii="Times New Roman" w:hAnsi="Times New Roman"/>
                <w:sz w:val="24"/>
                <w:szCs w:val="24"/>
              </w:rPr>
              <w:t>Виды маркетинга</w:t>
            </w:r>
            <w:r w:rsidR="004C6CA2"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C6CA2" w:rsidRPr="00842331">
              <w:rPr>
                <w:rFonts w:ascii="Times New Roman" w:hAnsi="Times New Roman"/>
                <w:sz w:val="24"/>
                <w:szCs w:val="24"/>
              </w:rPr>
              <w:instrText xml:space="preserve"> XE "Виды маркетинга" </w:instrText>
            </w:r>
            <w:r w:rsidR="004C6CA2"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4C6CA2" w:rsidRPr="00842331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0" w:name="_Toc414287630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 маркетинговой стратегии. Цели некоммерческого маркетинга. Функции маркетинга.</w:t>
            </w:r>
            <w:bookmarkEnd w:id="10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11" w:name="_Toc414287631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маркетинга. Элементы 4Р: товар, цена, место, способы продвижения. Концепции 6Р, 7Р, 12Р. Концепция 4С. Элементы: покупательские нужды и потребности; покупательские затраты; информационный обмен; удобство. Концепция SIVA (решение, информация, ценность, доступ).</w:t>
            </w:r>
            <w:bookmarkEnd w:id="11"/>
          </w:p>
        </w:tc>
        <w:tc>
          <w:tcPr>
            <w:tcW w:w="2709" w:type="dxa"/>
            <w:vMerge w:val="restart"/>
          </w:tcPr>
          <w:p w:rsidR="004C6CA2" w:rsidRPr="00842331" w:rsidRDefault="004C6CA2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 xml:space="preserve">Формируемые </w:t>
            </w:r>
            <w:r w:rsidRPr="0084233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компетенции: </w:t>
            </w:r>
          </w:p>
          <w:p w:rsidR="004C6CA2" w:rsidRPr="00842331" w:rsidRDefault="00672524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УК-1, ПК-4</w:t>
            </w:r>
          </w:p>
          <w:p w:rsidR="004C6CA2" w:rsidRPr="00842331" w:rsidRDefault="004C6CA2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 результате изучения темы студент должен:</w:t>
            </w:r>
          </w:p>
          <w:p w:rsidR="004C6CA2" w:rsidRPr="00842331" w:rsidRDefault="004C6CA2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  <w:lang w:eastAsia="ru-RU"/>
              </w:rPr>
              <w:t>Знать:</w:t>
            </w:r>
          </w:p>
          <w:p w:rsidR="002979B7" w:rsidRDefault="009B2927" w:rsidP="002979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42331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</w:p>
          <w:p w:rsidR="002979B7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 xml:space="preserve">особенности формирования коммуникаций в различных сферах, виды и формы коммуникативной деятельности; </w:t>
            </w:r>
          </w:p>
          <w:p w:rsidR="002979B7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 xml:space="preserve">особенности разработки и реализации комплекса маркетинга в традиционной и электронной среде; </w:t>
            </w:r>
          </w:p>
          <w:p w:rsidR="009B2927" w:rsidRPr="002979B7" w:rsidRDefault="002979B7" w:rsidP="002979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>особенности организации и реализации маркетинговых коммуникаций в традиционной и электронной среде</w:t>
            </w:r>
          </w:p>
          <w:p w:rsidR="009B2927" w:rsidRPr="00842331" w:rsidRDefault="009B2927" w:rsidP="0084233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42331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</w:p>
          <w:p w:rsidR="002979B7" w:rsidRDefault="002979B7" w:rsidP="002979B7">
            <w:pPr>
              <w:tabs>
                <w:tab w:val="left" w:pos="3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организацию различных форм профессиональных коммуникаций, формировать систему внешних и внутренних коммуникаций; </w:t>
            </w:r>
          </w:p>
          <w:p w:rsidR="002979B7" w:rsidRDefault="002979B7" w:rsidP="002979B7">
            <w:pPr>
              <w:tabs>
                <w:tab w:val="left" w:pos="3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и использовать маркетинговые коммуникации для продвижения на рынке информационных продуктов и услуг; </w:t>
            </w:r>
          </w:p>
          <w:p w:rsidR="009B2927" w:rsidRPr="00842331" w:rsidRDefault="002979B7" w:rsidP="002979B7">
            <w:pPr>
              <w:tabs>
                <w:tab w:val="left" w:pos="3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>разрабатывать и реализовывать маркетинговую стратегию для продвижения коммерческих и некоммерческих организаций</w:t>
            </w:r>
          </w:p>
          <w:p w:rsidR="009B2927" w:rsidRPr="00842331" w:rsidRDefault="009B2927" w:rsidP="0084233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42331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</w:p>
          <w:p w:rsidR="002979B7" w:rsidRDefault="002979B7" w:rsidP="002979B7">
            <w:pPr>
              <w:widowControl w:val="0"/>
              <w:ind w:right="6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>навыками организации различных форм профессиональных коммуникаций;</w:t>
            </w:r>
          </w:p>
          <w:p w:rsidR="002979B7" w:rsidRDefault="002979B7" w:rsidP="002979B7">
            <w:pPr>
              <w:widowControl w:val="0"/>
              <w:ind w:right="6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 xml:space="preserve">методами маркетинговых исследований, способами анализа собранной маркетинговой информации, контроля и оценки организации маркетинговой деятельности учреждения; </w:t>
            </w:r>
          </w:p>
          <w:p w:rsidR="009B2927" w:rsidRPr="00842331" w:rsidRDefault="002979B7" w:rsidP="002979B7">
            <w:pPr>
              <w:widowControl w:val="0"/>
              <w:ind w:right="63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7439" w:rsidRPr="00842331">
              <w:rPr>
                <w:rFonts w:ascii="Times New Roman" w:hAnsi="Times New Roman"/>
                <w:sz w:val="24"/>
                <w:szCs w:val="24"/>
              </w:rPr>
              <w:t>технологиями реализации маркетинговой стратегии учреждения.</w:t>
            </w:r>
          </w:p>
          <w:p w:rsidR="004C6CA2" w:rsidRPr="00842331" w:rsidRDefault="004C6CA2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</w:tcPr>
          <w:p w:rsidR="004C6CA2" w:rsidRPr="00842331" w:rsidRDefault="001A3017" w:rsidP="00842331">
            <w:pPr>
              <w:widowControl w:val="0"/>
              <w:ind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3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</w:tr>
      <w:tr w:rsidR="009B2927" w:rsidRPr="00842331" w:rsidTr="0025036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A70" w:rsidRPr="00842331" w:rsidRDefault="00EB0A70" w:rsidP="006315EF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25036C">
              <w:rPr>
                <w:rFonts w:ascii="Times New Roman" w:hAnsi="Times New Roman"/>
                <w:b/>
                <w:sz w:val="24"/>
                <w:szCs w:val="24"/>
              </w:rPr>
              <w:t>Тема 2. Система маркетинговой информации.</w:t>
            </w:r>
            <w:r w:rsidRPr="0063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331">
              <w:rPr>
                <w:rFonts w:ascii="Times New Roman" w:hAnsi="Times New Roman"/>
                <w:sz w:val="24"/>
                <w:szCs w:val="24"/>
              </w:rPr>
              <w:t>Информационная природа маркетинга. Значение информации для маркетинга. Направленность маркетинговой информации на снижение неопределенности в процессе принятия управленческих решений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"принятия управленческих решений"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B0A70" w:rsidRPr="00842331" w:rsidRDefault="00EB0A70" w:rsidP="006315EF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Маркетинговая информация: понятия и виды. Первичная и вторичная маркетинговая информация; внутренняя информация; внешняя информация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"принятия управленческих решений"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0A70" w:rsidRPr="00842331" w:rsidRDefault="00EB0A70" w:rsidP="006315EF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Содержательная структура маркетинговой информации: информация о потребностях и предпочтениях потребителей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"информация о потребностях и предпочтениях потребителей"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их потребительском поведении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"потребительском поведении"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расстановке сил на профильном рынке, сильных и слабых сторонах и действиях конкурент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"конкурент"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ов, о поставщиках ресурсов и сырья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"поставщиках ресурсов и сырья"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. Источники маркетинговой информации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"принятия управленческих решений"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B0A70" w:rsidRPr="00842331" w:rsidRDefault="00EB0A70" w:rsidP="006315EF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lastRenderedPageBreak/>
              <w:t>Маркетинговые исследования: значение,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"маркетинговых исследований"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цели, задачи, основные направления. </w:t>
            </w:r>
          </w:p>
          <w:p w:rsidR="009B2927" w:rsidRPr="006315EF" w:rsidRDefault="00EB0A70" w:rsidP="006315EF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Технология маркетингового исследования. Система требований к организации и осуществлению маркетинговых исследований. Методы исследования в маркетинге. Качественные маркетинговые исследования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"Качественные маркетинговые исследования"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их значение (изучение мнений экспертов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"мнений экспертов"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фокус-группы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"фокус-группы"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анализ конкретной ситуации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"анализ конкретной ситуации"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проекционный метод, наблюдение, эксперимент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"проекционный метод"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). Количественные маркетинговые исследования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"Количественные маркетинговые исследования"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значение (описательное исследование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"описательное исследование"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опрос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"опрос"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анкетирование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"анкетирование"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интервью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"интервью"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). Преимущества и недостатки различных методов маркетинговых исследований. Выбор методов для решения маркетинговой проблемы и достижения поставленной цели.</w:t>
            </w:r>
          </w:p>
        </w:tc>
        <w:tc>
          <w:tcPr>
            <w:tcW w:w="2709" w:type="dxa"/>
            <w:vMerge/>
          </w:tcPr>
          <w:p w:rsidR="009B2927" w:rsidRPr="00842331" w:rsidRDefault="009B2927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</w:tcPr>
          <w:p w:rsidR="009B292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Ситуационное задание</w:t>
            </w: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017" w:rsidRPr="00842331" w:rsidRDefault="001A3017" w:rsidP="008423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2927" w:rsidRPr="00842331" w:rsidTr="0025036C">
        <w:trPr>
          <w:trHeight w:val="55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927" w:rsidRPr="00842331" w:rsidRDefault="00EB0A70" w:rsidP="002979B7">
            <w:pPr>
              <w:pStyle w:val="af2"/>
              <w:spacing w:after="0"/>
              <w:ind w:left="0"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 Виртуальный маркетинг.</w:t>
            </w:r>
          </w:p>
          <w:p w:rsidR="00EB0A70" w:rsidRPr="00842331" w:rsidRDefault="00EB0A70" w:rsidP="002979B7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Понятия «виртуальный маркетинг», «интернет-маркетинг». Цель виртуального маркетинга. Элементы комплекса виртуального маркетинга.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Инструменты виртуального маркетинга. Веб-сайт. Поисковый маркетинг (</w:t>
            </w:r>
            <w:proofErr w:type="spellStart"/>
            <w:r w:rsidRPr="00842331">
              <w:rPr>
                <w:rFonts w:ascii="Times New Roman" w:hAnsi="Times New Roman"/>
                <w:sz w:val="24"/>
                <w:szCs w:val="24"/>
              </w:rPr>
              <w:t>seo</w:t>
            </w:r>
            <w:proofErr w:type="spellEnd"/>
            <w:r w:rsidRPr="00842331">
              <w:rPr>
                <w:rFonts w:ascii="Times New Roman" w:hAnsi="Times New Roman"/>
                <w:sz w:val="24"/>
                <w:szCs w:val="24"/>
              </w:rPr>
              <w:t>, поисковая оптимизация). Маркетинг социальных связей (SMO, SMM). Блог. Прямой маркетинг (</w:t>
            </w:r>
            <w:proofErr w:type="spellStart"/>
            <w:r w:rsidRPr="00842331">
              <w:rPr>
                <w:rFonts w:ascii="Times New Roman" w:hAnsi="Times New Roman"/>
                <w:sz w:val="24"/>
                <w:szCs w:val="24"/>
              </w:rPr>
              <w:t>директ</w:t>
            </w:r>
            <w:proofErr w:type="spellEnd"/>
            <w:r w:rsidRPr="00842331">
              <w:rPr>
                <w:rFonts w:ascii="Times New Roman" w:hAnsi="Times New Roman"/>
                <w:sz w:val="24"/>
                <w:szCs w:val="24"/>
              </w:rPr>
              <w:t>-маркетинг). Вирусный маркетинг. 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Маркетинговые исследования в Интернет. Преимущества и недостатки маркетинговых исследований в Интернет. Методы маркетинговых интернет-исследований.</w:t>
            </w:r>
          </w:p>
        </w:tc>
        <w:tc>
          <w:tcPr>
            <w:tcW w:w="2709" w:type="dxa"/>
            <w:vMerge/>
          </w:tcPr>
          <w:p w:rsidR="009B2927" w:rsidRPr="00842331" w:rsidRDefault="009B2927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</w:tcPr>
          <w:p w:rsidR="006B705D" w:rsidRPr="00842331" w:rsidRDefault="006B705D" w:rsidP="006B705D">
            <w:pPr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Ситуационное задание</w:t>
            </w: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2927" w:rsidRPr="00842331" w:rsidRDefault="009B2927" w:rsidP="002979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A70" w:rsidRPr="00842331" w:rsidTr="0025036C">
        <w:trPr>
          <w:trHeight w:val="36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0A70" w:rsidRPr="00842331" w:rsidRDefault="00EB0A70" w:rsidP="00842331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/>
                <w:sz w:val="24"/>
                <w:szCs w:val="24"/>
              </w:rPr>
              <w:t xml:space="preserve">Тема 4. Маркетинговая среда организации. </w:t>
            </w:r>
            <w:r w:rsidRPr="00842331">
              <w:rPr>
                <w:rFonts w:ascii="Times New Roman" w:hAnsi="Times New Roman"/>
                <w:sz w:val="24"/>
                <w:szCs w:val="24"/>
              </w:rPr>
              <w:t>Маркетинговая среда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"Маркетинговая среда"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: понятие, структура. 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Микросреда учреждения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"Микросреда информационного учреждения"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: пользователи, поставщики, конкуренты, контактные аудитории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"контактные аудитории"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. Факторы микросреды, контролируемые руководством: сфера деятельности, определение целей, уровень профессионализма, тип маркетинговой службы и др. 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 xml:space="preserve">Макросреда 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"Макросреда библиотеки"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: пользователи, покупатели, посетители, поставщики, конкуренты, контактные аудитории. Факторы макросреды: политические, </w:t>
            </w:r>
            <w:r w:rsidRPr="008423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правовые, экономические, национальные, социокультурные, технологические и др. </w:t>
            </w:r>
            <w:r w:rsidRPr="008423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B0A70" w:rsidRPr="0025036C" w:rsidRDefault="00EB0A70" w:rsidP="0025036C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 xml:space="preserve">Потребительское поведение: понятие, факторы влияния (социально-экономические, культурные и </w:t>
            </w:r>
            <w:proofErr w:type="gramStart"/>
            <w:r w:rsidRPr="00842331">
              <w:rPr>
                <w:rFonts w:ascii="Times New Roman" w:hAnsi="Times New Roman"/>
                <w:sz w:val="24"/>
                <w:szCs w:val="24"/>
              </w:rPr>
              <w:t>психологические</w:t>
            </w:r>
            <w:proofErr w:type="gramEnd"/>
            <w:r w:rsidRPr="00842331">
              <w:rPr>
                <w:rFonts w:ascii="Times New Roman" w:hAnsi="Times New Roman"/>
                <w:sz w:val="24"/>
                <w:szCs w:val="24"/>
              </w:rPr>
              <w:t xml:space="preserve"> и мотивационные).  Исследование потребительской среды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"потребительской среды"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. Сегментирование потребительского рынка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"Сегментирование потребительского рынка"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. Основные сегменты информационного рынка. Моделирование поведения потребителей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"Моделирование поведения потребителей"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: назначение; этапы реализации. Анализ развития и удовлетворения потребностей.</w:t>
            </w:r>
          </w:p>
        </w:tc>
        <w:tc>
          <w:tcPr>
            <w:tcW w:w="2709" w:type="dxa"/>
            <w:vMerge/>
          </w:tcPr>
          <w:p w:rsidR="00EB0A70" w:rsidRPr="00842331" w:rsidRDefault="00EB0A70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</w:tcPr>
          <w:p w:rsidR="006B705D" w:rsidRPr="00842331" w:rsidRDefault="006B705D" w:rsidP="006B705D">
            <w:pPr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9B7" w:rsidRPr="00842331" w:rsidRDefault="002979B7" w:rsidP="002979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A70" w:rsidRPr="00842331" w:rsidRDefault="00EB0A70" w:rsidP="008423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A70" w:rsidRPr="00842331" w:rsidTr="0025036C">
        <w:trPr>
          <w:trHeight w:val="140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0A70" w:rsidRPr="00842331" w:rsidRDefault="00EB0A70" w:rsidP="00842331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5. Продвижение информационных продуктов и услуг. </w:t>
            </w:r>
            <w:r w:rsidRPr="00842331">
              <w:rPr>
                <w:rFonts w:ascii="Times New Roman" w:hAnsi="Times New Roman"/>
                <w:sz w:val="24"/>
                <w:szCs w:val="24"/>
              </w:rPr>
              <w:t>Специфика стимулирования сбыта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"стимулирования сбыта"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в сфере маркетинговых информационных продуктов/услуг. Формы стимулирования сбыта: предоставление дополнительных сервисных услуг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"сервисных услуг"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, бесплатные раздачи образцов, купоны, экспозиции и демонстрации, выставки-продажи и др.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 xml:space="preserve">Продвижение информационных продуктов и услуг: понятие, задачи, виды, каналы. 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 xml:space="preserve">Обеспечение качественного информирования потребительского рынка о возможностях </w:t>
            </w:r>
            <w:r w:rsidR="00B21CE8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по удовлетворению спроса на ее продукцию и услуги. Маркетинговые коммуникации, их виды и особенности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"Маркетинговые коммуникации"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(реклама, PR, продвижение товаров и др.). </w:t>
            </w:r>
          </w:p>
          <w:p w:rsidR="00EB0A70" w:rsidRPr="00842331" w:rsidRDefault="00EB0A70" w:rsidP="00842331">
            <w:pPr>
              <w:pStyle w:val="af2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Преимущества использования интегрированного подхода к продвижению информационной продукции. Специфика формирования бренд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"бренд"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ов.</w:t>
            </w:r>
          </w:p>
          <w:p w:rsidR="00EB0A70" w:rsidRPr="00842331" w:rsidRDefault="00EB0A70" w:rsidP="00842331">
            <w:pPr>
              <w:pStyle w:val="af2"/>
              <w:spacing w:after="0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 xml:space="preserve"> Понятия качества продукции и эффективности предоставления услуг. </w:t>
            </w:r>
            <w:proofErr w:type="spellStart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>Клиентоориентированность</w:t>
            </w:r>
            <w:proofErr w:type="spellEnd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 xml:space="preserve"> в сфере услуг. Составляющие качества обслуживания: качество и стоимость продуктов и услуг; качество организации и качество внутренних бизнес-процессов; качество работы сотрудников организации.   Мониторинг качества обслуживания. Методы мониторинга. Специальные вопросы.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>Методика измерения качества обслуживания. Методика расчета показателей обслуживания.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Комплексное управление качеством обслуживания.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 xml:space="preserve">Метод </w:t>
            </w:r>
            <w:proofErr w:type="spellStart"/>
            <w:r w:rsidRPr="0084233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ServQAL</w:t>
            </w:r>
            <w:proofErr w:type="spellEnd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 xml:space="preserve">. Ключевые показатели метода. Шкала </w:t>
            </w:r>
            <w:proofErr w:type="spellStart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>Лайкерта</w:t>
            </w:r>
            <w:proofErr w:type="spellEnd"/>
            <w:r w:rsidRPr="00842331">
              <w:rPr>
                <w:rFonts w:ascii="Times New Roman" w:hAnsi="Times New Roman"/>
                <w:bCs/>
                <w:sz w:val="24"/>
                <w:szCs w:val="24"/>
              </w:rPr>
              <w:t>. Измерение показателей.</w:t>
            </w:r>
          </w:p>
        </w:tc>
        <w:tc>
          <w:tcPr>
            <w:tcW w:w="2709" w:type="dxa"/>
            <w:vMerge/>
          </w:tcPr>
          <w:p w:rsidR="00EB0A70" w:rsidRPr="00842331" w:rsidRDefault="00EB0A70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</w:tcPr>
          <w:p w:rsidR="0025036C" w:rsidRPr="00842331" w:rsidRDefault="0025036C" w:rsidP="002503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036C" w:rsidRPr="00842331" w:rsidRDefault="0025036C" w:rsidP="0025036C">
            <w:pPr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EB0A70" w:rsidRPr="00842331" w:rsidRDefault="00EB0A70" w:rsidP="008423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A70" w:rsidRPr="00842331" w:rsidTr="0025036C">
        <w:trPr>
          <w:trHeight w:val="55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0A70" w:rsidRPr="00842331" w:rsidRDefault="00EB0A70" w:rsidP="00842331">
            <w:pPr>
              <w:pStyle w:val="af2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6. Эффективность маркетинговой деятельности. 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Место службы маркетинга в системе управления организацией.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"Планирование"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маркетинговой деятельности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"маркетинговой деятельности"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: сущность, назначение. Комплекс задач, решаемых посредством планирования. Роль планирования в обеспечении повышения эффективности управленческих решений в маркетинге.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Маркетинговый план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"Маркетинговый план"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>: назначение, место в системе плановых документов. Структура плана маркетинга, содержательное наполнение разделов. Этапы разработки плана маркетинга. Роль информационного мониторинга в обеспечении его реализации.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"Контроль"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как форма целенаправленного воздействия на коллектив, призванного обеспечить выполнение показателей плана. Аналитический характер контроля.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Возможности контроля в обеспечении организации информацией о степени эффективности использования ее маркетингового потенциала.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Основные объекты маркетингового контроля. Соответствие контроля требованиям достаточности и своевременности.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Оценка подхода организации к маркетинговой деятельности и его соответствия условиям внешней среды как вид контроля; особенности его реализации.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Обратная связь</w: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2331">
              <w:rPr>
                <w:rFonts w:ascii="Times New Roman" w:hAnsi="Times New Roman"/>
                <w:sz w:val="24"/>
                <w:szCs w:val="24"/>
              </w:rPr>
              <w:instrText xml:space="preserve"> XE "Обратная связь" </w:instrText>
            </w:r>
            <w:r w:rsidRPr="0084233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2331">
              <w:rPr>
                <w:rFonts w:ascii="Times New Roman" w:hAnsi="Times New Roman"/>
                <w:sz w:val="24"/>
                <w:szCs w:val="24"/>
              </w:rPr>
              <w:t xml:space="preserve"> в системе контроля маркетинга.</w:t>
            </w:r>
          </w:p>
          <w:p w:rsidR="00EB0A70" w:rsidRPr="00842331" w:rsidRDefault="00EB0A70" w:rsidP="00842331">
            <w:pPr>
              <w:pStyle w:val="af2"/>
              <w:spacing w:after="0"/>
              <w:ind w:left="0"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Понятие эффективности маркетинга, основные метрики.</w:t>
            </w:r>
          </w:p>
        </w:tc>
        <w:tc>
          <w:tcPr>
            <w:tcW w:w="2709" w:type="dxa"/>
            <w:vMerge/>
          </w:tcPr>
          <w:p w:rsidR="00EB0A70" w:rsidRPr="00842331" w:rsidRDefault="00EB0A70" w:rsidP="00842331">
            <w:pPr>
              <w:widowControl w:val="0"/>
              <w:ind w:left="141" w:right="6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</w:tcPr>
          <w:p w:rsidR="006B705D" w:rsidRPr="00842331" w:rsidRDefault="006B705D" w:rsidP="006B705D">
            <w:pPr>
              <w:rPr>
                <w:rFonts w:ascii="Times New Roman" w:hAnsi="Times New Roman"/>
                <w:sz w:val="24"/>
                <w:szCs w:val="24"/>
              </w:rPr>
            </w:pPr>
            <w:r w:rsidRPr="0084233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EB0A70" w:rsidRPr="00842331" w:rsidRDefault="00EB0A70" w:rsidP="008423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3DDD" w:rsidRPr="007D429C" w:rsidRDefault="00F83DDD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F83DDD" w:rsidRPr="007D429C" w:rsidSect="00C553F6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963FC" w:rsidRPr="00C553F6" w:rsidRDefault="00C553F6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12" w:name="_Toc174906765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lastRenderedPageBreak/>
        <w:t xml:space="preserve">5. </w:t>
      </w:r>
      <w:r w:rsidR="003963FC"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2"/>
      <w:r w:rsidR="003963FC"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 xml:space="preserve"> </w:t>
      </w:r>
    </w:p>
    <w:p w:rsidR="003963FC" w:rsidRPr="00C553F6" w:rsidRDefault="003963FC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13" w:name="_Toc174906766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5.1. Образовательные технологии</w:t>
      </w:r>
      <w:bookmarkEnd w:id="13"/>
    </w:p>
    <w:p w:rsidR="003963FC" w:rsidRPr="007D429C" w:rsidRDefault="003963FC" w:rsidP="0084233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При изучении дисциплины «</w:t>
      </w:r>
      <w:r w:rsidR="009B5002">
        <w:rPr>
          <w:rFonts w:ascii="Times New Roman" w:hAnsi="Times New Roman"/>
          <w:sz w:val="24"/>
          <w:szCs w:val="24"/>
        </w:rPr>
        <w:t>Медиамаркетинг</w:t>
      </w:r>
      <w:r w:rsidRPr="007D429C">
        <w:rPr>
          <w:rFonts w:ascii="Times New Roman" w:hAnsi="Times New Roman"/>
          <w:sz w:val="24"/>
          <w:szCs w:val="24"/>
        </w:rPr>
        <w:t>», кроме традиционных методов обучения, ориентированных на репродуктивные учебные действия, широко используются развивающие, активные методы обучения: проблемное изложение лекционного материала; проблемно-исследовательские задания как основа проведения практических занятий.</w:t>
      </w:r>
    </w:p>
    <w:p w:rsidR="003963FC" w:rsidRPr="007D429C" w:rsidRDefault="003963FC" w:rsidP="0084233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lastRenderedPageBreak/>
        <w:t>Для диагностики компетенций применяются следующие формы контроля: фронтальный опрос, тестовый контроль, включая компьютерное тестирование, отчёт о выполнении практических заданий, защита выполненных заданий, подготовка конспектов.</w:t>
      </w:r>
    </w:p>
    <w:p w:rsidR="00842331" w:rsidRDefault="00842331" w:rsidP="0084233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63FC" w:rsidRPr="00C553F6" w:rsidRDefault="003963FC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14" w:name="_Toc174906767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5.2. Информационно-коммуникационные технологии</w:t>
      </w:r>
      <w:bookmarkEnd w:id="14"/>
    </w:p>
    <w:p w:rsidR="00484A56" w:rsidRPr="007D429C" w:rsidRDefault="00484A56" w:rsidP="009B50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Учебный процесс по дисциплине осуществляется на основе широкого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</w:t>
      </w:r>
      <w:hyperlink r:id="rId11" w:history="1">
        <w:r w:rsidRPr="007D429C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7D429C">
        <w:rPr>
          <w:rFonts w:ascii="Times New Roman" w:hAnsi="Times New Roman"/>
          <w:sz w:val="24"/>
          <w:szCs w:val="24"/>
        </w:rPr>
        <w:t xml:space="preserve">); использование интерактивных инструментов: заданий по самостоятельной работе, тестов, др. </w:t>
      </w:r>
    </w:p>
    <w:p w:rsidR="00484A56" w:rsidRPr="007D429C" w:rsidRDefault="00484A56" w:rsidP="009B50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 xml:space="preserve">Электронно-образовательные ресурсы дисциплины включают: </w:t>
      </w:r>
    </w:p>
    <w:p w:rsidR="00484A56" w:rsidRPr="007D429C" w:rsidRDefault="00484A56" w:rsidP="00F62D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статичные электронно-образовательные ресурсы: электронные презентации к лекциям (в т. ч. иллюстрации, схемы, диаграммы) и др.;</w:t>
      </w:r>
    </w:p>
    <w:p w:rsidR="00484A56" w:rsidRPr="007D429C" w:rsidRDefault="00484A56" w:rsidP="00F62D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 xml:space="preserve">интерактивные элементы, направленные на активизацию самостоятельной работы студентов 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самостоятельной работе, турниру по поиску информации в интернете и т. п. </w:t>
      </w:r>
    </w:p>
    <w:p w:rsidR="00484A56" w:rsidRPr="007D429C" w:rsidRDefault="00484A56" w:rsidP="009B50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84A56" w:rsidRPr="007D429C" w:rsidRDefault="00484A56" w:rsidP="009B50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 xml:space="preserve">Интерактивный элемент «Задание» позволяет преподавателю поддерживать обратную связь со студентом посредством проверки задания в виде рецензии или комментариев; индивидуализировать задания с учетом психологических и физиологических особенностей отдельных студентов. </w:t>
      </w:r>
    </w:p>
    <w:p w:rsidR="00484A56" w:rsidRPr="007D429C" w:rsidRDefault="00484A56" w:rsidP="009B50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hAnsi="Times New Roman"/>
          <w:sz w:val="24"/>
          <w:szCs w:val="24"/>
        </w:rPr>
        <w:t>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самоподготовку.</w:t>
      </w:r>
    </w:p>
    <w:p w:rsidR="003963FC" w:rsidRPr="007D429C" w:rsidRDefault="003963FC" w:rsidP="004F6021">
      <w:pPr>
        <w:widowControl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4A56" w:rsidRPr="00C553F6" w:rsidRDefault="00C553F6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15" w:name="_Toc174906768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 xml:space="preserve">6. </w:t>
      </w:r>
      <w:r w:rsidR="00484A56"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 xml:space="preserve">Учебно-методическое обеспечение самостоятельной работы </w:t>
      </w:r>
      <w:bookmarkEnd w:id="15"/>
    </w:p>
    <w:p w:rsidR="00C553F6" w:rsidRPr="00C553F6" w:rsidRDefault="00C553F6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16" w:name="_Toc174890909"/>
      <w:bookmarkStart w:id="17" w:name="_Toc174906769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6.1. Перечень учебно-м</w:t>
      </w:r>
      <w:r w:rsidR="0025036C">
        <w:rPr>
          <w:rFonts w:ascii="Times New Roman" w:eastAsia="Cambria" w:hAnsi="Times New Roman" w:cs="Times New Roman"/>
          <w:b/>
          <w:color w:val="auto"/>
          <w:sz w:val="24"/>
          <w:szCs w:val="24"/>
        </w:rPr>
        <w:t>етодического обеспечения для СР</w:t>
      </w:r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 xml:space="preserve"> обучающихся</w:t>
      </w:r>
      <w:bookmarkEnd w:id="16"/>
      <w:bookmarkEnd w:id="17"/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Организационные ресурсы</w:t>
      </w:r>
    </w:p>
    <w:p w:rsidR="00157BC3" w:rsidRPr="007D429C" w:rsidRDefault="00157BC3" w:rsidP="00F62DB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Тематический план дисциплины</w:t>
      </w:r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Учебно-теоретические ресурсы</w:t>
      </w:r>
    </w:p>
    <w:p w:rsidR="00157BC3" w:rsidRPr="007D429C" w:rsidRDefault="00157BC3" w:rsidP="00F62DB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Конспекты лекций</w:t>
      </w:r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Учебно-практические ресурсы</w:t>
      </w:r>
    </w:p>
    <w:p w:rsidR="00157BC3" w:rsidRPr="007D429C" w:rsidRDefault="00157BC3" w:rsidP="00F62DB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Примеры выполнения практических заданий, творческого задания</w:t>
      </w:r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Учебно-методические ресурсы</w:t>
      </w:r>
    </w:p>
    <w:p w:rsidR="00157BC3" w:rsidRPr="007D429C" w:rsidRDefault="00157BC3" w:rsidP="00F62DB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Методические указания студентам к выполнению самостоятельной работы</w:t>
      </w:r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Учебно-справочные ресурсы</w:t>
      </w:r>
    </w:p>
    <w:p w:rsidR="00157BC3" w:rsidRPr="007D429C" w:rsidRDefault="00157BC3" w:rsidP="00F62DB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Словарь по дисциплине</w:t>
      </w:r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Учебно-наглядные ресурсы</w:t>
      </w:r>
    </w:p>
    <w:p w:rsidR="00157BC3" w:rsidRPr="007D429C" w:rsidRDefault="00157BC3" w:rsidP="00F62DB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Электронные презентации</w:t>
      </w:r>
    </w:p>
    <w:p w:rsidR="00157BC3" w:rsidRPr="007D429C" w:rsidRDefault="00157BC3" w:rsidP="009B500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D429C">
        <w:rPr>
          <w:rFonts w:ascii="Times New Roman" w:hAnsi="Times New Roman"/>
          <w:i/>
          <w:sz w:val="24"/>
          <w:szCs w:val="24"/>
          <w:lang w:eastAsia="ru-RU"/>
        </w:rPr>
        <w:t>Учебно-библиографические ресурсы</w:t>
      </w:r>
    </w:p>
    <w:p w:rsidR="00157BC3" w:rsidRPr="007D429C" w:rsidRDefault="00157BC3" w:rsidP="00F62DB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Список рекомендуемой литературы</w:t>
      </w:r>
    </w:p>
    <w:p w:rsidR="00157BC3" w:rsidRDefault="00157BC3" w:rsidP="00F62DB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D429C">
        <w:rPr>
          <w:rFonts w:ascii="Times New Roman" w:hAnsi="Times New Roman"/>
          <w:sz w:val="24"/>
          <w:szCs w:val="24"/>
          <w:lang w:eastAsia="ru-RU"/>
        </w:rPr>
        <w:t>Перечень полезных ссылок</w:t>
      </w:r>
    </w:p>
    <w:p w:rsidR="00C553F6" w:rsidRPr="00C553F6" w:rsidRDefault="00C553F6" w:rsidP="00C553F6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C553F6">
        <w:rPr>
          <w:rFonts w:ascii="Times New Roman" w:hAnsi="Times New Roman"/>
          <w:i/>
          <w:sz w:val="24"/>
          <w:szCs w:val="24"/>
          <w:lang w:eastAsia="ru-RU"/>
        </w:rPr>
        <w:t>Фонд оценочных средств</w:t>
      </w:r>
    </w:p>
    <w:p w:rsidR="00C553F6" w:rsidRDefault="00C553F6" w:rsidP="00C553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Вопросы для устного опроса</w:t>
      </w:r>
    </w:p>
    <w:p w:rsidR="00C553F6" w:rsidRDefault="00C553F6" w:rsidP="00C553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Вопросы к экзамену</w:t>
      </w:r>
    </w:p>
    <w:p w:rsidR="00C553F6" w:rsidRPr="007D429C" w:rsidRDefault="00C553F6" w:rsidP="00C553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Тест по дисциплине</w:t>
      </w:r>
    </w:p>
    <w:p w:rsidR="009B5002" w:rsidRDefault="009B5002" w:rsidP="009B5002">
      <w:pPr>
        <w:pStyle w:val="a3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5002" w:rsidRPr="00842331" w:rsidRDefault="009B5002" w:rsidP="00F62DBA">
      <w:pPr>
        <w:pStyle w:val="3"/>
        <w:keepLines w:val="0"/>
        <w:numPr>
          <w:ilvl w:val="1"/>
          <w:numId w:val="8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</w:rPr>
      </w:pPr>
      <w:bookmarkStart w:id="18" w:name="_Toc4695157"/>
      <w:bookmarkStart w:id="19" w:name="_Toc174906770"/>
      <w:r w:rsidRPr="00842331">
        <w:rPr>
          <w:rFonts w:ascii="Times New Roman" w:hAnsi="Times New Roman" w:cs="Times New Roman"/>
          <w:b/>
          <w:color w:val="auto"/>
        </w:rPr>
        <w:t>Методические указания для обучающихся по организации СР</w:t>
      </w:r>
      <w:bookmarkEnd w:id="18"/>
      <w:bookmarkEnd w:id="19"/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- овладение профессиональной терминологией;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:rsidR="00842331" w:rsidRPr="009B5002" w:rsidRDefault="00842331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</w:p>
    <w:p w:rsidR="009B5002" w:rsidRPr="00842331" w:rsidRDefault="009B5002" w:rsidP="00F62DBA">
      <w:pPr>
        <w:pStyle w:val="3"/>
        <w:keepLines w:val="0"/>
        <w:numPr>
          <w:ilvl w:val="1"/>
          <w:numId w:val="9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</w:rPr>
      </w:pPr>
      <w:bookmarkStart w:id="20" w:name="_Toc4695158"/>
      <w:bookmarkStart w:id="21" w:name="_Toc174906771"/>
      <w:r w:rsidRPr="00842331">
        <w:rPr>
          <w:rFonts w:ascii="Times New Roman" w:hAnsi="Times New Roman" w:cs="Times New Roman"/>
          <w:b/>
          <w:color w:val="auto"/>
        </w:rPr>
        <w:t xml:space="preserve">Организация самостоятельной работы </w:t>
      </w:r>
      <w:bookmarkEnd w:id="20"/>
      <w:bookmarkEnd w:id="21"/>
      <w:r w:rsidR="0025036C">
        <w:rPr>
          <w:rFonts w:ascii="Times New Roman" w:hAnsi="Times New Roman" w:cs="Times New Roman"/>
          <w:b/>
          <w:color w:val="auto"/>
        </w:rPr>
        <w:t>обучающихся</w:t>
      </w:r>
    </w:p>
    <w:p w:rsidR="009B5002" w:rsidRPr="009B5002" w:rsidRDefault="009B5002" w:rsidP="009B5002">
      <w:pPr>
        <w:spacing w:after="0" w:line="240" w:lineRule="auto"/>
        <w:ind w:left="-15" w:firstLine="582"/>
        <w:jc w:val="both"/>
        <w:rPr>
          <w:rFonts w:ascii="Times New Roman" w:hAnsi="Times New Roman"/>
          <w:sz w:val="24"/>
          <w:szCs w:val="24"/>
        </w:rPr>
      </w:pPr>
      <w:r w:rsidRPr="009B5002">
        <w:rPr>
          <w:rFonts w:ascii="Times New Roman" w:hAnsi="Times New Roman"/>
          <w:sz w:val="24"/>
          <w:szCs w:val="24"/>
        </w:rPr>
        <w:t>Самост</w:t>
      </w:r>
      <w:r w:rsidR="0025036C">
        <w:rPr>
          <w:rFonts w:ascii="Times New Roman" w:hAnsi="Times New Roman"/>
          <w:sz w:val="24"/>
          <w:szCs w:val="24"/>
        </w:rPr>
        <w:t>оятельная работа</w:t>
      </w:r>
      <w:r w:rsidRPr="009B5002">
        <w:rPr>
          <w:rFonts w:ascii="Times New Roman" w:hAnsi="Times New Roman"/>
          <w:sz w:val="24"/>
          <w:szCs w:val="24"/>
        </w:rPr>
        <w:t xml:space="preserve">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9B5002" w:rsidRPr="00C553F6" w:rsidRDefault="009B5002" w:rsidP="00C553F6">
      <w:pPr>
        <w:rPr>
          <w:rFonts w:ascii="Times New Roman" w:hAnsi="Times New Roman"/>
          <w:sz w:val="24"/>
        </w:rPr>
      </w:pPr>
      <w:bookmarkStart w:id="22" w:name="_Toc4695161"/>
      <w:r w:rsidRPr="00C553F6">
        <w:rPr>
          <w:rFonts w:ascii="Times New Roman" w:hAnsi="Times New Roman"/>
          <w:sz w:val="24"/>
        </w:rPr>
        <w:t xml:space="preserve">Содержание самостоятельной работы студентов заочной формы обучения </w:t>
      </w:r>
      <w:bookmarkEnd w:id="22"/>
    </w:p>
    <w:tbl>
      <w:tblPr>
        <w:tblStyle w:val="TableGrid"/>
        <w:tblW w:w="9219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1559"/>
        <w:gridCol w:w="4258"/>
      </w:tblGrid>
      <w:tr w:rsidR="009B5002" w:rsidRPr="009B5002" w:rsidTr="00C553F6">
        <w:trPr>
          <w:trHeight w:val="89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02" w:rsidRPr="009B5002" w:rsidRDefault="009B5002" w:rsidP="00C553F6">
            <w:pPr>
              <w:ind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02" w:rsidRPr="009B5002" w:rsidRDefault="009B5002" w:rsidP="00C55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на СРС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02" w:rsidRPr="009B5002" w:rsidRDefault="009B5002" w:rsidP="00C55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9B5002" w:rsidRPr="009B5002" w:rsidRDefault="009B5002" w:rsidP="00C553F6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b/>
                <w:sz w:val="24"/>
                <w:szCs w:val="24"/>
              </w:rPr>
              <w:t xml:space="preserve">студентов </w:t>
            </w:r>
          </w:p>
        </w:tc>
      </w:tr>
      <w:tr w:rsidR="00693A4C" w:rsidRPr="009B5002" w:rsidTr="00C553F6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7D429C" w:rsidRDefault="00693A4C" w:rsidP="00693A4C">
            <w:pPr>
              <w:ind w:left="141" w:right="6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 xml:space="preserve">Сущность и понятие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</w:t>
            </w:r>
            <w:r w:rsidRPr="007C62A9">
              <w:rPr>
                <w:rFonts w:ascii="Times New Roman" w:hAnsi="Times New Roman"/>
                <w:sz w:val="24"/>
                <w:szCs w:val="24"/>
              </w:rPr>
              <w:t>маркетинга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A4C" w:rsidRPr="009B5002" w:rsidRDefault="00693A4C" w:rsidP="00693A4C">
            <w:pPr>
              <w:ind w:lef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9B5002" w:rsidRDefault="00693A4C" w:rsidP="00693A4C">
            <w:pPr>
              <w:ind w:left="75" w:right="20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</w:tr>
      <w:tr w:rsidR="00693A4C" w:rsidRPr="009B5002" w:rsidTr="00C553F6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7D429C" w:rsidRDefault="00693A4C" w:rsidP="00693A4C">
            <w:pPr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>Система маркетинговой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A4C" w:rsidRPr="009B5002" w:rsidRDefault="00693A4C" w:rsidP="00693A4C">
            <w:pPr>
              <w:ind w:lef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9B5002" w:rsidRDefault="00693A4C" w:rsidP="00693A4C">
            <w:pPr>
              <w:ind w:left="75" w:right="20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Ситуационные задание</w:t>
            </w:r>
          </w:p>
        </w:tc>
      </w:tr>
      <w:tr w:rsidR="00693A4C" w:rsidRPr="009B5002" w:rsidTr="00C553F6">
        <w:trPr>
          <w:trHeight w:val="28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7D429C" w:rsidRDefault="00693A4C" w:rsidP="00693A4C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C62A9">
              <w:rPr>
                <w:rFonts w:ascii="Times New Roman" w:hAnsi="Times New Roman"/>
                <w:sz w:val="24"/>
                <w:szCs w:val="24"/>
              </w:rPr>
              <w:t>иртуальн</w:t>
            </w:r>
            <w:r>
              <w:rPr>
                <w:rFonts w:ascii="Times New Roman" w:hAnsi="Times New Roman"/>
                <w:sz w:val="24"/>
                <w:szCs w:val="24"/>
              </w:rPr>
              <w:t>ый маркетинг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A4C" w:rsidRPr="009B5002" w:rsidRDefault="00693A4C" w:rsidP="00693A4C">
            <w:pPr>
              <w:ind w:lef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9B5002" w:rsidRDefault="00693A4C" w:rsidP="00693A4C">
            <w:pPr>
              <w:ind w:left="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Ситуационное задание</w:t>
            </w:r>
          </w:p>
        </w:tc>
      </w:tr>
      <w:tr w:rsidR="00693A4C" w:rsidRPr="009B5002" w:rsidTr="00C553F6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7D429C" w:rsidRDefault="00693A4C" w:rsidP="00693A4C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 xml:space="preserve">Маркетинговая среда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A4C" w:rsidRPr="009B5002" w:rsidRDefault="00693A4C" w:rsidP="00693A4C">
            <w:pPr>
              <w:ind w:lef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9B5002" w:rsidRDefault="00693A4C" w:rsidP="00693A4C">
            <w:pPr>
              <w:ind w:left="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</w:tr>
      <w:tr w:rsidR="00693A4C" w:rsidRPr="009B5002" w:rsidTr="00C553F6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7D429C" w:rsidRDefault="00693A4C" w:rsidP="00693A4C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C62A9">
              <w:rPr>
                <w:rFonts w:ascii="Times New Roman" w:hAnsi="Times New Roman"/>
                <w:sz w:val="24"/>
                <w:szCs w:val="24"/>
              </w:rPr>
              <w:t>Продвижение информационных продуктов и услуг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A4C" w:rsidRPr="009B5002" w:rsidRDefault="00693A4C" w:rsidP="00693A4C">
            <w:pPr>
              <w:ind w:lef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9B5002" w:rsidRDefault="00693A4C" w:rsidP="00693A4C">
            <w:pPr>
              <w:ind w:left="75" w:right="20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дискуссии</w:t>
            </w:r>
          </w:p>
        </w:tc>
      </w:tr>
      <w:tr w:rsidR="00693A4C" w:rsidRPr="009B5002" w:rsidTr="00C553F6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7D429C" w:rsidRDefault="00693A4C" w:rsidP="00693A4C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маркетинговой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A4C" w:rsidRPr="009B5002" w:rsidRDefault="00693A4C" w:rsidP="00693A4C">
            <w:pPr>
              <w:ind w:left="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4C" w:rsidRPr="009B5002" w:rsidRDefault="00693A4C" w:rsidP="00693A4C">
            <w:pPr>
              <w:ind w:left="75" w:right="20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дискуссии</w:t>
            </w:r>
          </w:p>
        </w:tc>
      </w:tr>
      <w:tr w:rsidR="009B5002" w:rsidRPr="009B5002" w:rsidTr="00C553F6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02" w:rsidRPr="009B5002" w:rsidRDefault="009B5002" w:rsidP="00C553F6">
            <w:pPr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002" w:rsidRPr="009B5002" w:rsidRDefault="009B5002" w:rsidP="00C553F6">
            <w:pPr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002" w:rsidRPr="009B5002" w:rsidRDefault="009B5002" w:rsidP="00693A4C">
            <w:pPr>
              <w:ind w:left="75" w:right="20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002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693A4C">
              <w:rPr>
                <w:rFonts w:ascii="Times New Roman" w:hAnsi="Times New Roman"/>
                <w:sz w:val="24"/>
                <w:szCs w:val="24"/>
              </w:rPr>
              <w:t>экзамену</w:t>
            </w:r>
          </w:p>
        </w:tc>
      </w:tr>
    </w:tbl>
    <w:p w:rsidR="00842331" w:rsidRDefault="00842331" w:rsidP="00842331">
      <w:pPr>
        <w:pStyle w:val="3"/>
        <w:keepLines w:val="0"/>
        <w:spacing w:before="0" w:line="240" w:lineRule="auto"/>
        <w:ind w:left="360"/>
        <w:jc w:val="both"/>
        <w:rPr>
          <w:rFonts w:ascii="Times New Roman" w:hAnsi="Times New Roman" w:cs="Times New Roman"/>
          <w:b/>
          <w:color w:val="auto"/>
        </w:rPr>
      </w:pPr>
      <w:bookmarkStart w:id="23" w:name="_Toc4695162"/>
    </w:p>
    <w:p w:rsidR="009B5002" w:rsidRDefault="009B5002" w:rsidP="00F62DBA">
      <w:pPr>
        <w:pStyle w:val="3"/>
        <w:keepLines w:val="0"/>
        <w:numPr>
          <w:ilvl w:val="0"/>
          <w:numId w:val="9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</w:rPr>
      </w:pPr>
      <w:bookmarkStart w:id="24" w:name="_Toc174906772"/>
      <w:r w:rsidRPr="009B5002">
        <w:rPr>
          <w:rFonts w:ascii="Times New Roman" w:hAnsi="Times New Roman" w:cs="Times New Roman"/>
          <w:b/>
          <w:color w:val="auto"/>
        </w:rPr>
        <w:t>Фонд оценочных средств</w:t>
      </w:r>
      <w:bookmarkEnd w:id="23"/>
      <w:bookmarkEnd w:id="24"/>
      <w:r w:rsidRPr="009B5002">
        <w:rPr>
          <w:rFonts w:ascii="Times New Roman" w:hAnsi="Times New Roman" w:cs="Times New Roman"/>
          <w:b/>
          <w:color w:val="auto"/>
        </w:rPr>
        <w:t xml:space="preserve"> </w:t>
      </w:r>
    </w:p>
    <w:p w:rsidR="00C553F6" w:rsidRPr="00C553F6" w:rsidRDefault="00C553F6" w:rsidP="00C553F6">
      <w:pPr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</w:t>
      </w:r>
      <w:hyperlink r:id="rId12" w:history="1">
        <w:r w:rsidRPr="00C553F6">
          <w:rPr>
            <w:rStyle w:val="a7"/>
            <w:rFonts w:ascii="Times New Roman" w:hAnsi="Times New Roman"/>
            <w:sz w:val="24"/>
          </w:rPr>
          <w:t>https://edu2020.kemgik.ru/course/view.php?id=3563</w:t>
        </w:r>
      </w:hyperlink>
      <w:r w:rsidRPr="00C553F6">
        <w:rPr>
          <w:rStyle w:val="a7"/>
          <w:rFonts w:ascii="Times New Roman" w:hAnsi="Times New Roman"/>
          <w:sz w:val="24"/>
        </w:rPr>
        <w:t>.</w:t>
      </w:r>
    </w:p>
    <w:p w:rsidR="00012BC3" w:rsidRPr="00073965" w:rsidRDefault="00C553F6" w:rsidP="00C553F6">
      <w:pPr>
        <w:pStyle w:val="3"/>
        <w:spacing w:line="240" w:lineRule="auto"/>
        <w:rPr>
          <w:rFonts w:ascii="Times New Roman" w:hAnsi="Times New Roman"/>
          <w:b/>
        </w:rPr>
      </w:pPr>
      <w:bookmarkStart w:id="25" w:name="_Toc174906773"/>
      <w:r>
        <w:rPr>
          <w:rFonts w:ascii="Times New Roman" w:hAnsi="Times New Roman" w:cs="Times New Roman"/>
          <w:b/>
          <w:color w:val="auto"/>
        </w:rPr>
        <w:t>8</w:t>
      </w:r>
      <w:r w:rsidRPr="00C553F6">
        <w:rPr>
          <w:rFonts w:ascii="Times New Roman" w:hAnsi="Times New Roman" w:cs="Times New Roman"/>
          <w:b/>
          <w:color w:val="auto"/>
        </w:rPr>
        <w:t xml:space="preserve">. </w:t>
      </w:r>
      <w:r w:rsidR="00012BC3" w:rsidRPr="00C553F6">
        <w:rPr>
          <w:rFonts w:ascii="Times New Roman" w:hAnsi="Times New Roman"/>
          <w:b/>
          <w:color w:val="auto"/>
        </w:rPr>
        <w:t>Учебно-методическое и информационное обеспечение дисциплины</w:t>
      </w:r>
      <w:bookmarkEnd w:id="25"/>
      <w:r w:rsidR="00012BC3" w:rsidRPr="00C553F6">
        <w:rPr>
          <w:rFonts w:ascii="Times New Roman" w:hAnsi="Times New Roman"/>
          <w:b/>
          <w:color w:val="auto"/>
        </w:rPr>
        <w:t xml:space="preserve">  </w:t>
      </w:r>
    </w:p>
    <w:p w:rsidR="00012BC3" w:rsidRPr="007D429C" w:rsidRDefault="00157BC3" w:rsidP="00C553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553F6">
        <w:rPr>
          <w:rFonts w:ascii="Times New Roman" w:hAnsi="Times New Roman"/>
          <w:b/>
          <w:sz w:val="24"/>
          <w:szCs w:val="24"/>
        </w:rPr>
        <w:t>.1. Основная литература</w:t>
      </w:r>
    </w:p>
    <w:p w:rsidR="00790931" w:rsidRPr="00C553F6" w:rsidRDefault="00073965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3F6">
        <w:rPr>
          <w:rFonts w:ascii="Times New Roman" w:hAnsi="Times New Roman"/>
          <w:sz w:val="24"/>
          <w:szCs w:val="24"/>
        </w:rPr>
        <w:t xml:space="preserve">Маркетинговый </w:t>
      </w:r>
      <w:proofErr w:type="gramStart"/>
      <w:r w:rsidRPr="00C553F6">
        <w:rPr>
          <w:rFonts w:ascii="Times New Roman" w:hAnsi="Times New Roman"/>
          <w:sz w:val="24"/>
          <w:szCs w:val="24"/>
        </w:rPr>
        <w:t>анализ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инструментарий и кейсы : учебник / под ред. Л. С. </w:t>
      </w:r>
      <w:proofErr w:type="spellStart"/>
      <w:r w:rsidRPr="00C553F6">
        <w:rPr>
          <w:rFonts w:ascii="Times New Roman" w:hAnsi="Times New Roman"/>
          <w:sz w:val="24"/>
          <w:szCs w:val="24"/>
        </w:rPr>
        <w:t>Латышовой</w:t>
      </w:r>
      <w:proofErr w:type="spellEnd"/>
      <w:r w:rsidRPr="00C553F6">
        <w:rPr>
          <w:rFonts w:ascii="Times New Roman" w:hAnsi="Times New Roman"/>
          <w:sz w:val="24"/>
          <w:szCs w:val="24"/>
        </w:rPr>
        <w:t xml:space="preserve">. – 5-е изд. – </w:t>
      </w:r>
      <w:proofErr w:type="gramStart"/>
      <w:r w:rsidRPr="00C553F6">
        <w:rPr>
          <w:rFonts w:ascii="Times New Roman" w:hAnsi="Times New Roman"/>
          <w:sz w:val="24"/>
          <w:szCs w:val="24"/>
        </w:rPr>
        <w:t>Москва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Дашков и К°, 2023. – 150 </w:t>
      </w:r>
      <w:proofErr w:type="gramStart"/>
      <w:r w:rsidRPr="00C553F6">
        <w:rPr>
          <w:rFonts w:ascii="Times New Roman" w:hAnsi="Times New Roman"/>
          <w:sz w:val="24"/>
          <w:szCs w:val="24"/>
        </w:rPr>
        <w:t>с.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ил., табл. – Режим доступа: по подписке. – URL: </w:t>
      </w:r>
      <w:hyperlink r:id="rId13" w:history="1">
        <w:r w:rsidRPr="00C553F6">
          <w:rPr>
            <w:rStyle w:val="a7"/>
            <w:rFonts w:ascii="Times New Roman" w:hAnsi="Times New Roman"/>
            <w:color w:val="auto"/>
            <w:sz w:val="24"/>
            <w:szCs w:val="24"/>
          </w:rPr>
          <w:t>https://biblioclub.ru/index.php?page=book&amp;id=697013</w:t>
        </w:r>
      </w:hyperlink>
      <w:r w:rsidRPr="00C553F6">
        <w:rPr>
          <w:rFonts w:ascii="Times New Roman" w:hAnsi="Times New Roman"/>
          <w:sz w:val="24"/>
          <w:szCs w:val="24"/>
        </w:rPr>
        <w:t> (дата обращения: 08.10.2023).</w:t>
      </w:r>
    </w:p>
    <w:p w:rsidR="00790931" w:rsidRPr="00C553F6" w:rsidRDefault="00073965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3F6">
        <w:rPr>
          <w:rFonts w:ascii="Times New Roman" w:hAnsi="Times New Roman"/>
          <w:sz w:val="24"/>
          <w:szCs w:val="24"/>
        </w:rPr>
        <w:t xml:space="preserve">Шевченко, Д. А. Стратегический </w:t>
      </w:r>
      <w:proofErr w:type="gramStart"/>
      <w:r w:rsidRPr="00C553F6">
        <w:rPr>
          <w:rFonts w:ascii="Times New Roman" w:hAnsi="Times New Roman"/>
          <w:sz w:val="24"/>
          <w:szCs w:val="24"/>
        </w:rPr>
        <w:t>маркетинг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учебник : [16+] / Д. А. Шевченко. – Изд. 2-е, </w:t>
      </w:r>
      <w:proofErr w:type="spellStart"/>
      <w:r w:rsidRPr="00C553F6">
        <w:rPr>
          <w:rFonts w:ascii="Times New Roman" w:hAnsi="Times New Roman"/>
          <w:sz w:val="24"/>
          <w:szCs w:val="24"/>
        </w:rPr>
        <w:t>испр</w:t>
      </w:r>
      <w:proofErr w:type="spellEnd"/>
      <w:r w:rsidRPr="00C553F6">
        <w:rPr>
          <w:rFonts w:ascii="Times New Roman" w:hAnsi="Times New Roman"/>
          <w:sz w:val="24"/>
          <w:szCs w:val="24"/>
        </w:rPr>
        <w:t xml:space="preserve">. и доп. – </w:t>
      </w:r>
      <w:proofErr w:type="gramStart"/>
      <w:r w:rsidRPr="00C553F6">
        <w:rPr>
          <w:rFonts w:ascii="Times New Roman" w:hAnsi="Times New Roman"/>
          <w:sz w:val="24"/>
          <w:szCs w:val="24"/>
        </w:rPr>
        <w:t>Москва ;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C553F6">
        <w:rPr>
          <w:rFonts w:ascii="Times New Roman" w:hAnsi="Times New Roman"/>
          <w:sz w:val="24"/>
          <w:szCs w:val="24"/>
        </w:rPr>
        <w:t>Директ</w:t>
      </w:r>
      <w:proofErr w:type="spellEnd"/>
      <w:r w:rsidRPr="00C553F6">
        <w:rPr>
          <w:rFonts w:ascii="Times New Roman" w:hAnsi="Times New Roman"/>
          <w:sz w:val="24"/>
          <w:szCs w:val="24"/>
        </w:rPr>
        <w:t xml:space="preserve">-Медиа, 2023. – 414 </w:t>
      </w:r>
      <w:proofErr w:type="gramStart"/>
      <w:r w:rsidRPr="00C553F6">
        <w:rPr>
          <w:rFonts w:ascii="Times New Roman" w:hAnsi="Times New Roman"/>
          <w:sz w:val="24"/>
          <w:szCs w:val="24"/>
        </w:rPr>
        <w:t>с.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ил., табл. – Режим доступа: по подписке. – URL: </w:t>
      </w:r>
      <w:hyperlink r:id="rId14" w:history="1">
        <w:r w:rsidRPr="00C553F6">
          <w:rPr>
            <w:rStyle w:val="a7"/>
            <w:rFonts w:ascii="Times New Roman" w:hAnsi="Times New Roman"/>
            <w:color w:val="auto"/>
            <w:sz w:val="24"/>
            <w:szCs w:val="24"/>
          </w:rPr>
          <w:t>https://biblioclub.ru/index.php?page=book&amp;id=701347</w:t>
        </w:r>
      </w:hyperlink>
      <w:r w:rsidRPr="00C553F6">
        <w:rPr>
          <w:rFonts w:ascii="Times New Roman" w:hAnsi="Times New Roman"/>
          <w:sz w:val="24"/>
          <w:szCs w:val="24"/>
        </w:rPr>
        <w:t> (дата обращения: 08.10.2023). </w:t>
      </w:r>
    </w:p>
    <w:p w:rsidR="00073965" w:rsidRPr="00073965" w:rsidRDefault="00073965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3F6">
        <w:rPr>
          <w:rFonts w:ascii="Times New Roman" w:hAnsi="Times New Roman"/>
          <w:sz w:val="24"/>
          <w:szCs w:val="24"/>
        </w:rPr>
        <w:t xml:space="preserve">Шевченко, Д. А. Маркетинговые </w:t>
      </w:r>
      <w:proofErr w:type="gramStart"/>
      <w:r w:rsidRPr="00C553F6">
        <w:rPr>
          <w:rFonts w:ascii="Times New Roman" w:hAnsi="Times New Roman"/>
          <w:sz w:val="24"/>
          <w:szCs w:val="24"/>
        </w:rPr>
        <w:t>исследования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учебник : [16+] / Д. А. Шевченко. – </w:t>
      </w:r>
      <w:proofErr w:type="gramStart"/>
      <w:r w:rsidRPr="00C553F6">
        <w:rPr>
          <w:rFonts w:ascii="Times New Roman" w:hAnsi="Times New Roman"/>
          <w:sz w:val="24"/>
          <w:szCs w:val="24"/>
        </w:rPr>
        <w:t>Москва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53F6">
        <w:rPr>
          <w:rFonts w:ascii="Times New Roman" w:hAnsi="Times New Roman"/>
          <w:sz w:val="24"/>
          <w:szCs w:val="24"/>
        </w:rPr>
        <w:t>Директ</w:t>
      </w:r>
      <w:proofErr w:type="spellEnd"/>
      <w:r w:rsidRPr="00C553F6">
        <w:rPr>
          <w:rFonts w:ascii="Times New Roman" w:hAnsi="Times New Roman"/>
          <w:sz w:val="24"/>
          <w:szCs w:val="24"/>
        </w:rPr>
        <w:t xml:space="preserve">-Медиа, 2023. – 372 </w:t>
      </w:r>
      <w:proofErr w:type="gramStart"/>
      <w:r w:rsidRPr="00C553F6">
        <w:rPr>
          <w:rFonts w:ascii="Times New Roman" w:hAnsi="Times New Roman"/>
          <w:sz w:val="24"/>
          <w:szCs w:val="24"/>
        </w:rPr>
        <w:t>с. :</w:t>
      </w:r>
      <w:proofErr w:type="gramEnd"/>
      <w:r w:rsidRPr="00C553F6">
        <w:rPr>
          <w:rFonts w:ascii="Times New Roman" w:hAnsi="Times New Roman"/>
          <w:sz w:val="24"/>
          <w:szCs w:val="24"/>
        </w:rPr>
        <w:t xml:space="preserve"> ил., табл. – Режим доступа: по подписке. – URL: </w:t>
      </w:r>
      <w:hyperlink r:id="rId15" w:history="1">
        <w:r w:rsidRPr="00C553F6">
          <w:rPr>
            <w:rStyle w:val="a7"/>
            <w:rFonts w:ascii="Times New Roman" w:hAnsi="Times New Roman"/>
            <w:color w:val="auto"/>
            <w:sz w:val="24"/>
            <w:szCs w:val="24"/>
          </w:rPr>
          <w:t>https://biblioclub.ru/index.php?page=book&amp;id=705381</w:t>
        </w:r>
      </w:hyperlink>
      <w:r w:rsidRPr="00C553F6">
        <w:rPr>
          <w:rFonts w:ascii="Times New Roman" w:hAnsi="Times New Roman"/>
          <w:sz w:val="24"/>
          <w:szCs w:val="24"/>
        </w:rPr>
        <w:t> (дата обращения: 08.10.2023</w:t>
      </w:r>
      <w:r w:rsidRPr="00073965">
        <w:rPr>
          <w:rFonts w:ascii="Times New Roman" w:hAnsi="Times New Roman"/>
          <w:color w:val="454545"/>
          <w:sz w:val="24"/>
          <w:szCs w:val="24"/>
        </w:rPr>
        <w:t>).</w:t>
      </w:r>
    </w:p>
    <w:p w:rsidR="00790931" w:rsidRPr="00790931" w:rsidRDefault="00842331" w:rsidP="00C553F6">
      <w:pPr>
        <w:pStyle w:val="1"/>
        <w:spacing w:before="0" w:line="240" w:lineRule="auto"/>
        <w:jc w:val="both"/>
        <w:rPr>
          <w:rStyle w:val="10"/>
          <w:rFonts w:ascii="Times New Roman" w:hAnsi="Times New Roman"/>
          <w:b/>
          <w:color w:val="auto"/>
          <w:sz w:val="24"/>
          <w:szCs w:val="24"/>
        </w:rPr>
      </w:pPr>
      <w:bookmarkStart w:id="26" w:name="_Toc250297751"/>
      <w:bookmarkStart w:id="27" w:name="_Toc376112388"/>
      <w:bookmarkStart w:id="28" w:name="_Toc414287675"/>
      <w:bookmarkStart w:id="29" w:name="_Toc174906774"/>
      <w:r>
        <w:rPr>
          <w:rStyle w:val="10"/>
          <w:rFonts w:ascii="Times New Roman" w:hAnsi="Times New Roman"/>
          <w:b/>
          <w:color w:val="auto"/>
          <w:sz w:val="24"/>
          <w:szCs w:val="24"/>
        </w:rPr>
        <w:t>8</w:t>
      </w:r>
      <w:r w:rsidR="00790931" w:rsidRPr="00790931">
        <w:rPr>
          <w:rStyle w:val="10"/>
          <w:rFonts w:ascii="Times New Roman" w:hAnsi="Times New Roman"/>
          <w:b/>
          <w:color w:val="auto"/>
          <w:sz w:val="24"/>
          <w:szCs w:val="24"/>
        </w:rPr>
        <w:t>.2 Дополнительная литература</w:t>
      </w:r>
      <w:bookmarkEnd w:id="26"/>
      <w:bookmarkEnd w:id="27"/>
      <w:bookmarkEnd w:id="28"/>
      <w:bookmarkEnd w:id="29"/>
    </w:p>
    <w:p w:rsidR="00790931" w:rsidRPr="00790931" w:rsidRDefault="00790931" w:rsidP="00790931">
      <w:pPr>
        <w:pStyle w:val="a3"/>
        <w:tabs>
          <w:tab w:val="left" w:pos="-28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0931">
        <w:rPr>
          <w:rFonts w:ascii="Times New Roman" w:hAnsi="Times New Roman"/>
          <w:sz w:val="24"/>
          <w:szCs w:val="24"/>
        </w:rPr>
        <w:t>Банчева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А. А. К вопросу о маркетинговой политике предприятия (маркетинговая политика в теории и </w:t>
      </w:r>
      <w:proofErr w:type="gramStart"/>
      <w:r w:rsidRPr="00790931">
        <w:rPr>
          <w:rFonts w:ascii="Times New Roman" w:hAnsi="Times New Roman"/>
          <w:sz w:val="24"/>
          <w:szCs w:val="24"/>
        </w:rPr>
        <w:t>практике)  /</w:t>
      </w:r>
      <w:proofErr w:type="gramEnd"/>
      <w:r w:rsidRPr="00790931">
        <w:rPr>
          <w:rFonts w:ascii="Times New Roman" w:hAnsi="Times New Roman"/>
          <w:sz w:val="24"/>
          <w:szCs w:val="24"/>
        </w:rPr>
        <w:t>/ Маркетинг в России и за рубежом.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1. – № 6. – С. 14-23.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 xml:space="preserve">Брагина Г. М. Визуальные формы представления результатов исследования // Методы информационно-аналитической деятельности / </w:t>
      </w:r>
      <w:proofErr w:type="spellStart"/>
      <w:r w:rsidRPr="00790931">
        <w:rPr>
          <w:rFonts w:ascii="Times New Roman" w:hAnsi="Times New Roman"/>
          <w:sz w:val="24"/>
          <w:szCs w:val="24"/>
        </w:rPr>
        <w:t>науч.ред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. И.С. Пилко. – </w:t>
      </w:r>
      <w:proofErr w:type="gramStart"/>
      <w:r w:rsidRPr="00790931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790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931">
        <w:rPr>
          <w:rFonts w:ascii="Times New Roman" w:hAnsi="Times New Roman"/>
          <w:sz w:val="24"/>
          <w:szCs w:val="24"/>
        </w:rPr>
        <w:t>КемГУКИ</w:t>
      </w:r>
      <w:proofErr w:type="spellEnd"/>
      <w:r w:rsidRPr="00790931">
        <w:rPr>
          <w:rFonts w:ascii="Times New Roman" w:hAnsi="Times New Roman"/>
          <w:sz w:val="24"/>
          <w:szCs w:val="24"/>
        </w:rPr>
        <w:t>, 2010. – С. 200-226.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Бурцева Т. А., Миронова Н. А., Наумова Л. Н. Анализ содержательных аспектов процедуры маркетинговых исследований // Маркетинг в России и за рубежом. – 20</w:t>
      </w:r>
      <w:r>
        <w:rPr>
          <w:rFonts w:ascii="Times New Roman" w:hAnsi="Times New Roman"/>
          <w:sz w:val="24"/>
          <w:szCs w:val="24"/>
        </w:rPr>
        <w:t>1</w:t>
      </w:r>
      <w:r w:rsidRPr="00790931">
        <w:rPr>
          <w:rFonts w:ascii="Times New Roman" w:hAnsi="Times New Roman"/>
          <w:sz w:val="24"/>
          <w:szCs w:val="24"/>
        </w:rPr>
        <w:t>7. – № 3. – С. 46-59.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Воробьёва Е. Рунет сегодня: цифры, факты, события // Маркетинг в России и за рубежом.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2. – № 4. – С. 125-126.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Галактионова С. П. Метод «</w:t>
      </w:r>
      <w:proofErr w:type="spellStart"/>
      <w:r w:rsidRPr="00790931">
        <w:rPr>
          <w:rFonts w:ascii="Times New Roman" w:hAnsi="Times New Roman"/>
          <w:sz w:val="24"/>
          <w:szCs w:val="24"/>
        </w:rPr>
        <w:t>Дельфи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» // Методы информационно-аналитической деятельности /науч. ред. И. С. Пилко. – </w:t>
      </w:r>
      <w:proofErr w:type="gramStart"/>
      <w:r w:rsidRPr="00790931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790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931">
        <w:rPr>
          <w:rFonts w:ascii="Times New Roman" w:hAnsi="Times New Roman"/>
          <w:sz w:val="24"/>
          <w:szCs w:val="24"/>
        </w:rPr>
        <w:t>КемГУКИ</w:t>
      </w:r>
      <w:proofErr w:type="spellEnd"/>
      <w:r w:rsidRPr="00790931">
        <w:rPr>
          <w:rFonts w:ascii="Times New Roman" w:hAnsi="Times New Roman"/>
          <w:sz w:val="24"/>
          <w:szCs w:val="24"/>
        </w:rPr>
        <w:t>, 2010. – С. 137-149.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0931">
        <w:rPr>
          <w:rFonts w:ascii="Times New Roman" w:hAnsi="Times New Roman"/>
          <w:sz w:val="24"/>
          <w:szCs w:val="24"/>
        </w:rPr>
        <w:t>Можарова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А. Маркетинговые технологии </w:t>
      </w:r>
      <w:proofErr w:type="spellStart"/>
      <w:r w:rsidRPr="00790931">
        <w:rPr>
          <w:rFonts w:ascii="Times New Roman" w:hAnsi="Times New Roman"/>
          <w:sz w:val="24"/>
          <w:szCs w:val="24"/>
        </w:rPr>
        <w:t>брендинга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в виртуальном пространстве // Маркетинг.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2. – № 6 (127). – С. 53-65.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Рыжикова, Т. Методы сегментирования // Маркетинг.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2. – № 4. – С. 23-35.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Сабурова М. М. Маркетинговая служба: проблемы внедрения и позиционирования // Маркетинг в России и за рубежом.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2. – № 2. – С. 133-139.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0931">
        <w:rPr>
          <w:rFonts w:ascii="Times New Roman" w:hAnsi="Times New Roman"/>
          <w:sz w:val="24"/>
          <w:szCs w:val="24"/>
        </w:rPr>
        <w:t>Сакова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О. Я. Мозговой штурм // Методы информационно-аналитической деятельности / науч. ред. И. С. Пилко. – </w:t>
      </w:r>
      <w:proofErr w:type="gramStart"/>
      <w:r w:rsidRPr="00790931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790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931">
        <w:rPr>
          <w:rFonts w:ascii="Times New Roman" w:hAnsi="Times New Roman"/>
          <w:sz w:val="24"/>
          <w:szCs w:val="24"/>
        </w:rPr>
        <w:t>КемГУКИ</w:t>
      </w:r>
      <w:proofErr w:type="spellEnd"/>
      <w:r w:rsidRPr="00790931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1</w:t>
      </w:r>
      <w:r w:rsidRPr="00790931">
        <w:rPr>
          <w:rFonts w:ascii="Times New Roman" w:hAnsi="Times New Roman"/>
          <w:sz w:val="24"/>
          <w:szCs w:val="24"/>
        </w:rPr>
        <w:t>0. – С. 149-159.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0931">
        <w:rPr>
          <w:rFonts w:ascii="Times New Roman" w:hAnsi="Times New Roman"/>
          <w:sz w:val="24"/>
          <w:szCs w:val="24"/>
        </w:rPr>
        <w:t>Синяева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И. Маркетинг интеллектуального продукта в условиях кризиса // Маркетинг.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2. – № 2. – С. 47-56.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0931">
        <w:rPr>
          <w:rFonts w:ascii="Times New Roman" w:hAnsi="Times New Roman"/>
          <w:sz w:val="24"/>
          <w:szCs w:val="24"/>
        </w:rPr>
        <w:t>Сканави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А. М., </w:t>
      </w:r>
      <w:proofErr w:type="spellStart"/>
      <w:r w:rsidRPr="00790931">
        <w:rPr>
          <w:rFonts w:ascii="Times New Roman" w:hAnsi="Times New Roman"/>
          <w:sz w:val="24"/>
          <w:szCs w:val="24"/>
        </w:rPr>
        <w:t>Комогорцева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М. В. Сравнение </w:t>
      </w:r>
      <w:proofErr w:type="spellStart"/>
      <w:r w:rsidRPr="00790931">
        <w:rPr>
          <w:rFonts w:ascii="Times New Roman" w:hAnsi="Times New Roman"/>
          <w:sz w:val="24"/>
          <w:szCs w:val="24"/>
        </w:rPr>
        <w:t>офлайновых</w:t>
      </w:r>
      <w:proofErr w:type="spellEnd"/>
      <w:r w:rsidRPr="00790931">
        <w:rPr>
          <w:rFonts w:ascii="Times New Roman" w:hAnsi="Times New Roman"/>
          <w:sz w:val="24"/>
          <w:szCs w:val="24"/>
        </w:rPr>
        <w:t xml:space="preserve"> и интернет-исследований: от анкеты к респонденту [Электронный ресурс] // Интернет-маркетинг. – 20</w:t>
      </w:r>
      <w:r>
        <w:rPr>
          <w:rFonts w:ascii="Times New Roman" w:hAnsi="Times New Roman"/>
          <w:sz w:val="24"/>
          <w:szCs w:val="24"/>
        </w:rPr>
        <w:t>1</w:t>
      </w:r>
      <w:r w:rsidRPr="00790931">
        <w:rPr>
          <w:rFonts w:ascii="Times New Roman" w:hAnsi="Times New Roman"/>
          <w:sz w:val="24"/>
          <w:szCs w:val="24"/>
        </w:rPr>
        <w:t xml:space="preserve">9. – № 01 (49). – Режим доступа: </w:t>
      </w:r>
      <w:hyperlink r:id="rId16" w:history="1">
        <w:r w:rsidRPr="00790931">
          <w:rPr>
            <w:rFonts w:ascii="Times New Roman" w:hAnsi="Times New Roman"/>
            <w:sz w:val="24"/>
            <w:szCs w:val="24"/>
          </w:rPr>
          <w:t>http://www.masmi.com/masmic5_v2ru/ds/assets/Article/MASMI_Article_0109.pdf</w:t>
        </w:r>
      </w:hyperlink>
      <w:r w:rsidRPr="00790931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90931">
        <w:rPr>
          <w:rFonts w:ascii="Times New Roman" w:hAnsi="Times New Roman"/>
          <w:sz w:val="24"/>
          <w:szCs w:val="24"/>
        </w:rPr>
        <w:t>Загл</w:t>
      </w:r>
      <w:proofErr w:type="spellEnd"/>
      <w:r w:rsidRPr="00790931">
        <w:rPr>
          <w:rFonts w:ascii="Times New Roman" w:hAnsi="Times New Roman"/>
          <w:sz w:val="24"/>
          <w:szCs w:val="24"/>
        </w:rPr>
        <w:t>. с экрана. – Яз. рус.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lastRenderedPageBreak/>
        <w:t>Стриженков Р. В. Оценка качества услуг учреждений культуры с использованием методики SERVQUAL // Справочник руководителя учреждения культуры. – 20</w:t>
      </w:r>
      <w:r>
        <w:rPr>
          <w:rFonts w:ascii="Times New Roman" w:hAnsi="Times New Roman"/>
          <w:sz w:val="24"/>
          <w:szCs w:val="24"/>
        </w:rPr>
        <w:t>1</w:t>
      </w:r>
      <w:r w:rsidRPr="00790931">
        <w:rPr>
          <w:rFonts w:ascii="Times New Roman" w:hAnsi="Times New Roman"/>
          <w:sz w:val="24"/>
          <w:szCs w:val="24"/>
        </w:rPr>
        <w:t>8. - № 8. – С. 43-49.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Троценко А. Н. Сравнительный анализ методов исследования конъюнктуры рынка // Маркетинг в России и за рубежом. – 20</w:t>
      </w:r>
      <w:r>
        <w:rPr>
          <w:rFonts w:ascii="Times New Roman" w:hAnsi="Times New Roman"/>
          <w:sz w:val="24"/>
          <w:szCs w:val="24"/>
        </w:rPr>
        <w:t>22</w:t>
      </w:r>
      <w:r w:rsidRPr="00790931">
        <w:rPr>
          <w:rFonts w:ascii="Times New Roman" w:hAnsi="Times New Roman"/>
          <w:sz w:val="24"/>
          <w:szCs w:val="24"/>
        </w:rPr>
        <w:t>. – №1. – С. 16-27.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 xml:space="preserve">Усольцева О. В. Экспертные оценки // Методы информационно-аналитической деятельности /науч. ред. И. С. Пилко. – </w:t>
      </w:r>
      <w:proofErr w:type="gramStart"/>
      <w:r w:rsidRPr="00790931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790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931">
        <w:rPr>
          <w:rFonts w:ascii="Times New Roman" w:hAnsi="Times New Roman"/>
          <w:sz w:val="24"/>
          <w:szCs w:val="24"/>
        </w:rPr>
        <w:t>КемГУКИ</w:t>
      </w:r>
      <w:proofErr w:type="spellEnd"/>
      <w:r w:rsidRPr="00790931">
        <w:rPr>
          <w:rFonts w:ascii="Times New Roman" w:hAnsi="Times New Roman"/>
          <w:sz w:val="24"/>
          <w:szCs w:val="24"/>
        </w:rPr>
        <w:t>, 2010. – С. 124-137.</w:t>
      </w:r>
    </w:p>
    <w:p w:rsidR="00790931" w:rsidRPr="00790931" w:rsidRDefault="00790931" w:rsidP="00F62DBA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hAnsi="Times New Roman"/>
          <w:sz w:val="24"/>
          <w:szCs w:val="24"/>
        </w:rPr>
        <w:t>Шубина О. А., Назаров П. В. Маркетинговое исследование своими силами // Справочник руководителя учреждения культуры. – 20</w:t>
      </w:r>
      <w:r>
        <w:rPr>
          <w:rFonts w:ascii="Times New Roman" w:hAnsi="Times New Roman"/>
          <w:sz w:val="24"/>
          <w:szCs w:val="24"/>
        </w:rPr>
        <w:t>2</w:t>
      </w:r>
      <w:r w:rsidRPr="00790931">
        <w:rPr>
          <w:rFonts w:ascii="Times New Roman" w:hAnsi="Times New Roman"/>
          <w:sz w:val="24"/>
          <w:szCs w:val="24"/>
        </w:rPr>
        <w:t>2. – №12. – С. 81-95.</w:t>
      </w:r>
    </w:p>
    <w:p w:rsidR="00073965" w:rsidRPr="00073965" w:rsidRDefault="00073965" w:rsidP="00C553F6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30" w:name="_Toc4695172"/>
      <w:bookmarkStart w:id="31" w:name="_Toc174906775"/>
      <w:r w:rsidRPr="00073965">
        <w:rPr>
          <w:rFonts w:ascii="Times New Roman" w:hAnsi="Times New Roman" w:cs="Times New Roman"/>
          <w:b/>
          <w:color w:val="auto"/>
        </w:rPr>
        <w:t>8.3. Программное обеспечение и информационные справочные системы</w:t>
      </w:r>
      <w:bookmarkEnd w:id="30"/>
      <w:bookmarkEnd w:id="31"/>
    </w:p>
    <w:p w:rsidR="00073965" w:rsidRPr="00073965" w:rsidRDefault="00073965" w:rsidP="00073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3965">
        <w:rPr>
          <w:rFonts w:ascii="Times New Roman" w:eastAsia="Times New Roman" w:hAnsi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073965" w:rsidRPr="00073965" w:rsidRDefault="00073965" w:rsidP="00073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73965" w:rsidRPr="00073965" w:rsidRDefault="00073965" w:rsidP="00073965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39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073965" w:rsidRPr="00073965" w:rsidRDefault="00073965" w:rsidP="00F62DBA">
      <w:pPr>
        <w:pStyle w:val="a3"/>
        <w:numPr>
          <w:ilvl w:val="0"/>
          <w:numId w:val="11"/>
        </w:numPr>
        <w:spacing w:after="0" w:line="240" w:lineRule="auto"/>
        <w:ind w:left="993" w:hanging="284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073965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073965" w:rsidRPr="00073965" w:rsidRDefault="00073965" w:rsidP="00F62DB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3965">
        <w:rPr>
          <w:rFonts w:ascii="Times New Roman" w:hAnsi="Times New Roman"/>
          <w:sz w:val="24"/>
          <w:szCs w:val="24"/>
        </w:rPr>
        <w:t xml:space="preserve">операционная система – </w:t>
      </w:r>
      <w:r w:rsidRPr="00073965">
        <w:rPr>
          <w:rFonts w:ascii="Times New Roman" w:hAnsi="Times New Roman"/>
          <w:sz w:val="24"/>
          <w:szCs w:val="24"/>
          <w:lang w:val="en-US"/>
        </w:rPr>
        <w:t>MS</w:t>
      </w:r>
      <w:r w:rsidRPr="00073965">
        <w:rPr>
          <w:rFonts w:ascii="Times New Roman" w:hAnsi="Times New Roman"/>
          <w:sz w:val="24"/>
          <w:szCs w:val="24"/>
        </w:rPr>
        <w:t xml:space="preserve"> </w:t>
      </w:r>
      <w:r w:rsidRPr="00073965">
        <w:rPr>
          <w:rFonts w:ascii="Times New Roman" w:hAnsi="Times New Roman"/>
          <w:sz w:val="24"/>
          <w:szCs w:val="24"/>
          <w:lang w:val="en-US"/>
        </w:rPr>
        <w:t>Windows</w:t>
      </w:r>
      <w:r w:rsidRPr="00073965">
        <w:rPr>
          <w:rFonts w:ascii="Times New Roman" w:hAnsi="Times New Roman"/>
          <w:sz w:val="24"/>
          <w:szCs w:val="24"/>
        </w:rPr>
        <w:t xml:space="preserve"> (10, 8,7, </w:t>
      </w:r>
      <w:r w:rsidRPr="00073965">
        <w:rPr>
          <w:rFonts w:ascii="Times New Roman" w:hAnsi="Times New Roman"/>
          <w:sz w:val="24"/>
          <w:szCs w:val="24"/>
          <w:lang w:val="en-US"/>
        </w:rPr>
        <w:t>XP</w:t>
      </w:r>
      <w:r w:rsidRPr="00073965">
        <w:rPr>
          <w:rFonts w:ascii="Times New Roman" w:hAnsi="Times New Roman"/>
          <w:sz w:val="24"/>
          <w:szCs w:val="24"/>
        </w:rPr>
        <w:t>)</w:t>
      </w:r>
    </w:p>
    <w:p w:rsidR="00073965" w:rsidRPr="00073965" w:rsidRDefault="00073965" w:rsidP="00F62DB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73965">
        <w:rPr>
          <w:rFonts w:ascii="Times New Roman" w:hAnsi="Times New Roman"/>
          <w:sz w:val="24"/>
          <w:szCs w:val="24"/>
        </w:rPr>
        <w:t>офисный</w:t>
      </w:r>
      <w:r w:rsidRPr="0007396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73965">
        <w:rPr>
          <w:rFonts w:ascii="Times New Roman" w:hAnsi="Times New Roman"/>
          <w:sz w:val="24"/>
          <w:szCs w:val="24"/>
        </w:rPr>
        <w:t>пакет</w:t>
      </w:r>
      <w:r w:rsidRPr="00073965">
        <w:rPr>
          <w:rFonts w:ascii="Times New Roman" w:hAnsi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073965" w:rsidRPr="00073965" w:rsidRDefault="00073965" w:rsidP="00F62DB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73965">
        <w:rPr>
          <w:rFonts w:ascii="Times New Roman" w:hAnsi="Times New Roman"/>
          <w:sz w:val="24"/>
          <w:szCs w:val="24"/>
        </w:rPr>
        <w:t>антивирус</w:t>
      </w:r>
      <w:r w:rsidRPr="00073965">
        <w:rPr>
          <w:rFonts w:ascii="Times New Roman" w:hAnsi="Times New Roman"/>
          <w:sz w:val="24"/>
          <w:szCs w:val="24"/>
          <w:lang w:val="en-US"/>
        </w:rPr>
        <w:t xml:space="preserve"> - Kaspersky Endpoint Security </w:t>
      </w:r>
      <w:r w:rsidRPr="00073965">
        <w:rPr>
          <w:rFonts w:ascii="Times New Roman" w:hAnsi="Times New Roman"/>
          <w:sz w:val="24"/>
          <w:szCs w:val="24"/>
        </w:rPr>
        <w:t>для</w:t>
      </w:r>
      <w:r w:rsidRPr="00073965">
        <w:rPr>
          <w:rFonts w:ascii="Times New Roman" w:hAnsi="Times New Roman"/>
          <w:sz w:val="24"/>
          <w:szCs w:val="24"/>
          <w:lang w:val="en-US"/>
        </w:rPr>
        <w:t xml:space="preserve"> Windows</w:t>
      </w:r>
    </w:p>
    <w:p w:rsidR="00073965" w:rsidRPr="00073965" w:rsidRDefault="00073965" w:rsidP="00F62DB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73965">
        <w:rPr>
          <w:rFonts w:ascii="Times New Roman" w:hAnsi="Times New Roman"/>
          <w:sz w:val="24"/>
          <w:szCs w:val="24"/>
        </w:rPr>
        <w:t>графические</w:t>
      </w:r>
      <w:r w:rsidRPr="0007396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73965">
        <w:rPr>
          <w:rFonts w:ascii="Times New Roman" w:hAnsi="Times New Roman"/>
          <w:sz w:val="24"/>
          <w:szCs w:val="24"/>
        </w:rPr>
        <w:t>редакторы</w:t>
      </w:r>
      <w:r w:rsidRPr="00073965">
        <w:rPr>
          <w:rFonts w:ascii="Times New Roman" w:hAnsi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073965">
        <w:rPr>
          <w:rFonts w:ascii="Times New Roman" w:hAnsi="Times New Roman"/>
          <w:sz w:val="24"/>
          <w:szCs w:val="24"/>
          <w:lang w:val="en-US"/>
        </w:rPr>
        <w:t>CorelDRAW</w:t>
      </w:r>
      <w:proofErr w:type="spellEnd"/>
      <w:r w:rsidRPr="00073965">
        <w:rPr>
          <w:rFonts w:ascii="Times New Roman" w:hAnsi="Times New Roman"/>
          <w:sz w:val="24"/>
          <w:szCs w:val="24"/>
          <w:lang w:val="en-US"/>
        </w:rPr>
        <w:t xml:space="preserve"> Graphics Suite X6</w:t>
      </w:r>
    </w:p>
    <w:p w:rsidR="00073965" w:rsidRPr="00073965" w:rsidRDefault="00073965" w:rsidP="00F62DBA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073965">
        <w:rPr>
          <w:rFonts w:ascii="Times New Roman" w:hAnsi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073965" w:rsidRPr="00073965" w:rsidRDefault="00073965" w:rsidP="00F62DBA">
      <w:pPr>
        <w:pStyle w:val="a3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73965">
        <w:rPr>
          <w:rFonts w:ascii="Times New Roman" w:hAnsi="Times New Roman"/>
          <w:sz w:val="24"/>
          <w:szCs w:val="24"/>
        </w:rPr>
        <w:t xml:space="preserve">офисный пакет – </w:t>
      </w:r>
      <w:r w:rsidRPr="00073965">
        <w:rPr>
          <w:rFonts w:ascii="Times New Roman" w:hAnsi="Times New Roman"/>
          <w:sz w:val="24"/>
          <w:szCs w:val="24"/>
          <w:lang w:val="en-US"/>
        </w:rPr>
        <w:t>LibreOffice</w:t>
      </w:r>
      <w:r w:rsidRPr="00073965">
        <w:rPr>
          <w:rFonts w:ascii="Times New Roman" w:hAnsi="Times New Roman"/>
          <w:sz w:val="24"/>
          <w:szCs w:val="24"/>
        </w:rPr>
        <w:t xml:space="preserve">; </w:t>
      </w:r>
    </w:p>
    <w:p w:rsidR="00073965" w:rsidRPr="00073965" w:rsidRDefault="00073965" w:rsidP="00F62DBA">
      <w:pPr>
        <w:pStyle w:val="a3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73965">
        <w:rPr>
          <w:rFonts w:ascii="Times New Roman" w:hAnsi="Times New Roman"/>
          <w:sz w:val="24"/>
          <w:szCs w:val="24"/>
        </w:rPr>
        <w:t>графические редакторы – 3</w:t>
      </w:r>
      <w:r w:rsidRPr="00073965">
        <w:rPr>
          <w:rFonts w:ascii="Times New Roman" w:hAnsi="Times New Roman"/>
          <w:sz w:val="24"/>
          <w:szCs w:val="24"/>
          <w:lang w:val="en-US"/>
        </w:rPr>
        <w:t>DS</w:t>
      </w:r>
      <w:r w:rsidRPr="00073965">
        <w:rPr>
          <w:rFonts w:ascii="Times New Roman" w:hAnsi="Times New Roman"/>
          <w:sz w:val="24"/>
          <w:szCs w:val="24"/>
        </w:rPr>
        <w:t xml:space="preserve"> </w:t>
      </w:r>
      <w:r w:rsidRPr="00073965">
        <w:rPr>
          <w:rFonts w:ascii="Times New Roman" w:hAnsi="Times New Roman"/>
          <w:sz w:val="24"/>
          <w:szCs w:val="24"/>
          <w:lang w:val="en-US"/>
        </w:rPr>
        <w:t>Max</w:t>
      </w:r>
      <w:r w:rsidRPr="00073965">
        <w:rPr>
          <w:rFonts w:ascii="Times New Roman" w:hAnsi="Times New Roman"/>
          <w:sz w:val="24"/>
          <w:szCs w:val="24"/>
        </w:rPr>
        <w:t xml:space="preserve"> </w:t>
      </w:r>
      <w:r w:rsidRPr="00073965">
        <w:rPr>
          <w:rFonts w:ascii="Times New Roman" w:hAnsi="Times New Roman"/>
          <w:sz w:val="24"/>
          <w:szCs w:val="24"/>
          <w:lang w:val="en-US"/>
        </w:rPr>
        <w:t>Autodesk</w:t>
      </w:r>
      <w:r w:rsidRPr="00073965">
        <w:rPr>
          <w:rFonts w:ascii="Times New Roman" w:hAnsi="Times New Roman"/>
          <w:sz w:val="24"/>
          <w:szCs w:val="24"/>
        </w:rPr>
        <w:t xml:space="preserve"> (для образовательных учреждений).</w:t>
      </w:r>
    </w:p>
    <w:p w:rsidR="00073965" w:rsidRPr="00073965" w:rsidRDefault="00073965" w:rsidP="00F62DBA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073965">
        <w:rPr>
          <w:rFonts w:ascii="Times New Roman" w:hAnsi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073965" w:rsidRDefault="00073965" w:rsidP="00F62DBA">
      <w:pPr>
        <w:pStyle w:val="a3"/>
        <w:numPr>
          <w:ilvl w:val="0"/>
          <w:numId w:val="13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73965">
        <w:rPr>
          <w:rFonts w:ascii="Times New Roman" w:hAnsi="Times New Roman"/>
          <w:sz w:val="24"/>
          <w:szCs w:val="24"/>
        </w:rPr>
        <w:t>Консультант Плюс.</w:t>
      </w:r>
    </w:p>
    <w:p w:rsidR="00C553F6" w:rsidRPr="00073965" w:rsidRDefault="00C553F6" w:rsidP="00C553F6">
      <w:pPr>
        <w:pStyle w:val="a3"/>
        <w:tabs>
          <w:tab w:val="left" w:pos="993"/>
          <w:tab w:val="left" w:pos="1701"/>
        </w:tabs>
        <w:spacing w:after="0" w:line="240" w:lineRule="auto"/>
        <w:ind w:left="142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553F6" w:rsidRPr="00C553F6" w:rsidRDefault="00C553F6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32" w:name="_Toc87125757"/>
      <w:bookmarkStart w:id="33" w:name="_Toc174890918"/>
      <w:bookmarkStart w:id="34" w:name="_Toc174906776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9. Материально-техническое обеспечение дисциплины</w:t>
      </w:r>
      <w:bookmarkEnd w:id="32"/>
      <w:bookmarkEnd w:id="33"/>
      <w:bookmarkEnd w:id="34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 xml:space="preserve"> </w:t>
      </w:r>
    </w:p>
    <w:p w:rsidR="00C553F6" w:rsidRPr="00C553F6" w:rsidRDefault="00C553F6" w:rsidP="00C553F6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>Для организации данного курса необходимо:</w:t>
      </w:r>
    </w:p>
    <w:p w:rsidR="00C553F6" w:rsidRPr="00C553F6" w:rsidRDefault="00C553F6" w:rsidP="00C553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>оборудование рабочих мест всех студентов и преподавателя современными ПК;</w:t>
      </w:r>
    </w:p>
    <w:p w:rsidR="00C553F6" w:rsidRPr="00C553F6" w:rsidRDefault="00C553F6" w:rsidP="00C553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 xml:space="preserve"> наличие актуальной операционной системы;</w:t>
      </w:r>
    </w:p>
    <w:p w:rsidR="00C553F6" w:rsidRPr="00C553F6" w:rsidRDefault="00C553F6" w:rsidP="00C553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 xml:space="preserve">обеспечение возможностями работы со всех рабочих мест интернетом; </w:t>
      </w:r>
    </w:p>
    <w:p w:rsidR="00C553F6" w:rsidRPr="00C553F6" w:rsidRDefault="00C553F6" w:rsidP="00C553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>оптимальная скорость интернета;</w:t>
      </w:r>
    </w:p>
    <w:p w:rsidR="00C553F6" w:rsidRPr="00C553F6" w:rsidRDefault="00C553F6" w:rsidP="00C553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553F6">
        <w:rPr>
          <w:rFonts w:ascii="Times New Roman" w:hAnsi="Times New Roman"/>
          <w:sz w:val="24"/>
        </w:rPr>
        <w:t>оборудование рабочего места преподавателя видеопроектором с экраном.</w:t>
      </w:r>
    </w:p>
    <w:p w:rsidR="005839C1" w:rsidRPr="00C553F6" w:rsidRDefault="005839C1" w:rsidP="00012BC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7BC3" w:rsidRPr="00C553F6" w:rsidRDefault="00C553F6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35" w:name="_Toc480544786"/>
      <w:bookmarkStart w:id="36" w:name="_Toc174906777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10</w:t>
      </w:r>
      <w:r w:rsidR="00157BC3"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35"/>
      <w:bookmarkEnd w:id="36"/>
    </w:p>
    <w:p w:rsidR="00073965" w:rsidRPr="00073965" w:rsidRDefault="00073965" w:rsidP="00073965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>Обеспечение учебного процесса для обучающихся – инвалидов и лиц с ограниченными возможностями здоровья включает:</w:t>
      </w:r>
    </w:p>
    <w:p w:rsidR="00073965" w:rsidRPr="00073965" w:rsidRDefault="00073965" w:rsidP="00F62DBA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>адаптированную образовательную программу;</w:t>
      </w:r>
    </w:p>
    <w:p w:rsidR="00073965" w:rsidRPr="00073965" w:rsidRDefault="00073965" w:rsidP="00F62DBA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 xml:space="preserve">индивидуальный учебный план с учетом особенностей психофизического развития и состояния здоровья обучающихся; </w:t>
      </w:r>
    </w:p>
    <w:p w:rsidR="00073965" w:rsidRPr="00073965" w:rsidRDefault="00073965" w:rsidP="00F62DBA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 xml:space="preserve">индивидуальный подход к графику освоения дисциплины, индивидуальные задания. </w:t>
      </w:r>
    </w:p>
    <w:p w:rsidR="00073965" w:rsidRPr="00073965" w:rsidRDefault="00073965" w:rsidP="00073965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их индивидуальных психофизиологических особенностей:</w:t>
      </w:r>
    </w:p>
    <w:p w:rsidR="00073965" w:rsidRPr="00073965" w:rsidRDefault="00073965" w:rsidP="00F62DBA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 xml:space="preserve">для лиц с нарушением зрения – задания с укрупненным шрифтом; </w:t>
      </w:r>
    </w:p>
    <w:p w:rsidR="00073965" w:rsidRPr="00073965" w:rsidRDefault="00073965" w:rsidP="00F62DBA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для лиц с нарушением слуха – оценочные средства в письменной форме и возможность замены устного ответа на письменный;</w:t>
      </w:r>
    </w:p>
    <w:p w:rsidR="00073965" w:rsidRPr="00073965" w:rsidRDefault="00073965" w:rsidP="00F62DBA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 xml:space="preserve">для лиц с нарушением опорно-двигательного аппарата – формы оценочных средств с исключением двигательной активности. </w:t>
      </w:r>
    </w:p>
    <w:p w:rsidR="00073965" w:rsidRPr="00073965" w:rsidRDefault="00073965" w:rsidP="0007396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073965" w:rsidRDefault="00073965" w:rsidP="00073965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73965">
        <w:rPr>
          <w:rFonts w:ascii="Times New Roman" w:eastAsia="MS Mincho" w:hAnsi="Times New Roman"/>
          <w:sz w:val="24"/>
          <w:szCs w:val="24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:rsidR="00842331" w:rsidRPr="00073965" w:rsidRDefault="00842331" w:rsidP="00073965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484A56" w:rsidRPr="00C553F6" w:rsidRDefault="00C553F6" w:rsidP="00C553F6">
      <w:pPr>
        <w:pStyle w:val="1"/>
        <w:spacing w:before="0"/>
        <w:ind w:right="631"/>
        <w:jc w:val="both"/>
        <w:rPr>
          <w:rFonts w:ascii="Times New Roman" w:eastAsia="Cambria" w:hAnsi="Times New Roman" w:cs="Times New Roman"/>
          <w:b/>
          <w:color w:val="auto"/>
          <w:sz w:val="24"/>
          <w:szCs w:val="24"/>
        </w:rPr>
      </w:pPr>
      <w:bookmarkStart w:id="37" w:name="_Toc174906778"/>
      <w:r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 xml:space="preserve">11. </w:t>
      </w:r>
      <w:r w:rsidR="00157BC3" w:rsidRPr="00C553F6">
        <w:rPr>
          <w:rFonts w:ascii="Times New Roman" w:eastAsia="Cambria" w:hAnsi="Times New Roman" w:cs="Times New Roman"/>
          <w:b/>
          <w:color w:val="auto"/>
          <w:sz w:val="24"/>
          <w:szCs w:val="24"/>
        </w:rPr>
        <w:t>Перечень ключевых слов</w:t>
      </w:r>
      <w:bookmarkEnd w:id="37"/>
    </w:p>
    <w:tbl>
      <w:tblPr>
        <w:tblW w:w="0" w:type="auto"/>
        <w:tblLook w:val="04A0" w:firstRow="1" w:lastRow="0" w:firstColumn="1" w:lastColumn="0" w:noHBand="0" w:noVBand="1"/>
      </w:tblPr>
      <w:tblGrid>
        <w:gridCol w:w="4682"/>
        <w:gridCol w:w="4673"/>
      </w:tblGrid>
      <w:tr w:rsidR="00790931" w:rsidRPr="00D26DC9" w:rsidTr="00842331">
        <w:tc>
          <w:tcPr>
            <w:tcW w:w="4682" w:type="dxa"/>
            <w:shd w:val="clear" w:color="auto" w:fill="auto"/>
          </w:tcPr>
          <w:p w:rsidR="00790931" w:rsidRPr="0025036C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CEO</w:t>
            </w:r>
          </w:p>
          <w:p w:rsidR="00790931" w:rsidRPr="0025036C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Hall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test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90931" w:rsidRPr="0025036C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Home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test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90931" w:rsidRPr="0025036C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Mix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методики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90931" w:rsidRPr="0025036C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Mystery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Shopping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90931" w:rsidRPr="0025036C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Retail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>Audit</w:t>
            </w:r>
          </w:p>
          <w:p w:rsidR="00790931" w:rsidRPr="0025036C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90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SIVA</w:t>
            </w:r>
            <w:r w:rsidRPr="0025036C">
              <w:rPr>
                <w:rStyle w:val="apple-style-span"/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90931" w:rsidRPr="0025036C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SMM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SMO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Анализ протокола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Бренд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Виртуальный 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Глубинное интервью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Демаркетинг</w:t>
            </w:r>
          </w:p>
          <w:p w:rsidR="00073965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931">
              <w:rPr>
                <w:rFonts w:ascii="Times New Roman" w:hAnsi="Times New Roman"/>
                <w:sz w:val="24"/>
                <w:szCs w:val="24"/>
              </w:rPr>
              <w:t>Директ</w:t>
            </w:r>
            <w:proofErr w:type="spellEnd"/>
            <w:r w:rsidRPr="00790931">
              <w:rPr>
                <w:rFonts w:ascii="Times New Roman" w:hAnsi="Times New Roman"/>
                <w:sz w:val="24"/>
                <w:szCs w:val="24"/>
              </w:rPr>
              <w:t xml:space="preserve">-маркетинг 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Дифференцированный 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Интернет-маркетинг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 xml:space="preserve">Информационный маркетинг 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маркетинговой информации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 xml:space="preserve">Кабинетные исследования 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Казуальное исследование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Качественные маркетинговые исследования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маркетинговые исследования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Комплекс маркетинга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Конверсионный маркетинг</w:t>
            </w:r>
          </w:p>
          <w:p w:rsidR="006315EF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Конкуренты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4673" w:type="dxa"/>
            <w:shd w:val="clear" w:color="auto" w:fill="auto"/>
          </w:tcPr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 xml:space="preserve">Концентрированный маркетинг 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Контактные аудитории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Макросреда 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панели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Микросреда 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Маркетинговая среда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Маркетинговые исследования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Маркетинговые коммуникации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 xml:space="preserve">Некоммерческий маркетинг 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Описательное (дескриптивное) исследование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Панельные исследования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Поисковая оптимизация 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 xml:space="preserve">Полевые исследования 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90931">
              <w:rPr>
                <w:rFonts w:ascii="Times New Roman" w:hAnsi="Times New Roman"/>
                <w:sz w:val="24"/>
                <w:szCs w:val="24"/>
                <w:lang w:eastAsia="x-none"/>
              </w:rPr>
              <w:t>Продвижение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Разведочное исследование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Ремаркетинг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90931">
              <w:rPr>
                <w:rFonts w:ascii="Times New Roman" w:hAnsi="Times New Roman"/>
                <w:sz w:val="24"/>
                <w:szCs w:val="24"/>
                <w:lang w:eastAsia="x-none"/>
              </w:rPr>
              <w:t>Сбыт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Сегментирование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Синхромаркетинг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Социально-этический маркетинг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hAnsi="Times New Roman"/>
                <w:sz w:val="24"/>
                <w:szCs w:val="24"/>
              </w:rPr>
              <w:t>Социальный эффект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Спрос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90931">
              <w:rPr>
                <w:rFonts w:ascii="Times New Roman" w:hAnsi="Times New Roman"/>
                <w:sz w:val="24"/>
                <w:szCs w:val="24"/>
                <w:lang w:eastAsia="x-none"/>
              </w:rPr>
              <w:t>Стимулирование</w:t>
            </w:r>
          </w:p>
          <w:p w:rsidR="00790931" w:rsidRPr="00790931" w:rsidRDefault="00790931" w:rsidP="00790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90931">
              <w:rPr>
                <w:rFonts w:ascii="Times New Roman" w:hAnsi="Times New Roman"/>
                <w:sz w:val="24"/>
                <w:szCs w:val="24"/>
                <w:lang w:eastAsia="x-none"/>
              </w:rPr>
              <w:t>Товар</w:t>
            </w:r>
          </w:p>
          <w:p w:rsidR="00790931" w:rsidRPr="00790931" w:rsidRDefault="00790931" w:rsidP="00790931">
            <w:pPr>
              <w:spacing w:after="0" w:line="240" w:lineRule="auto"/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</w:pPr>
            <w:r w:rsidRPr="00790931">
              <w:rPr>
                <w:rStyle w:val="apple-style-span"/>
                <w:rFonts w:ascii="Times New Roman" w:eastAsia="Times New Roman" w:hAnsi="Times New Roman"/>
                <w:sz w:val="24"/>
                <w:szCs w:val="24"/>
              </w:rPr>
              <w:t>Фокус-группа</w:t>
            </w:r>
          </w:p>
          <w:p w:rsidR="00790931" w:rsidRPr="00790931" w:rsidRDefault="00790931" w:rsidP="00073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</w:tc>
      </w:tr>
    </w:tbl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Default="0025036C" w:rsidP="007909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5036C" w:rsidRPr="00790931" w:rsidRDefault="0025036C" w:rsidP="00790931">
      <w:pPr>
        <w:tabs>
          <w:tab w:val="left" w:pos="4790"/>
        </w:tabs>
        <w:spacing w:after="0" w:line="240" w:lineRule="auto"/>
        <w:ind w:left="108"/>
        <w:rPr>
          <w:rFonts w:ascii="Times New Roman" w:hAnsi="Times New Roman"/>
          <w:sz w:val="24"/>
          <w:szCs w:val="24"/>
        </w:rPr>
      </w:pPr>
      <w:r w:rsidRPr="00790931"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7784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553F6" w:rsidRPr="00C553F6" w:rsidRDefault="00C553F6" w:rsidP="00C553F6">
          <w:pPr>
            <w:pStyle w:val="a6"/>
            <w:spacing w:before="0" w:after="24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C553F6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6315EF" w:rsidRPr="006315EF" w:rsidRDefault="00C553F6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906758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1. Цели освоения дисциплины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_Toc174906758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3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59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2. Место дисциплины в структуре ОП магистратуры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_Toc174906759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3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0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3. Планируемые результаты обучения по дисциплине (модулю)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_Toc174906760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3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1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4. Объем, структура и содержание дисциплины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_Toc174906761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4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2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4.1. Объем дисциплины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_Toc174906762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4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3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4.2. Структура дисциплины для заочной формы обучения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_Toc174906763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4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4" w:history="1">
            <w:r w:rsidR="006315EF" w:rsidRPr="006315EF">
              <w:rPr>
                <w:rStyle w:val="a7"/>
                <w:rFonts w:ascii="Times New Roman" w:hAnsi="Times New Roman"/>
                <w:bCs/>
                <w:noProof/>
                <w:kern w:val="32"/>
              </w:rPr>
              <w:t>4.3. Содержание дисциплины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_Toc174906764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5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5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5. Образовательные и информационно-коммуникационные технологии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_Toc174906765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8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6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5.1. Образовательные технологии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_Toc174906766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8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7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5.2. Информационно-коммуникационные технологии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_Toc174906767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9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8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6. Учебно-методическое обеспечение самостоятельной работы студентов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_Toc174906768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9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69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6.1. Перечень учебно-методического обеспечения для СРС обучающихся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_Toc174906769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9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31"/>
            <w:tabs>
              <w:tab w:val="left" w:pos="1100"/>
              <w:tab w:val="right" w:leader="dot" w:pos="9345"/>
            </w:tabs>
            <w:ind w:left="0"/>
            <w:rPr>
              <w:rFonts w:cstheme="minorBidi"/>
              <w:noProof/>
            </w:rPr>
          </w:pPr>
          <w:hyperlink w:anchor="_Toc174906770" w:history="1">
            <w:r w:rsidR="006315EF" w:rsidRPr="006315EF">
              <w:rPr>
                <w:rStyle w:val="a7"/>
                <w:rFonts w:ascii="Times New Roman" w:hAnsi="Times New Roman"/>
                <w:noProof/>
              </w:rPr>
              <w:t>6.2</w:t>
            </w:r>
            <w:r w:rsidR="006315EF">
              <w:rPr>
                <w:rFonts w:cstheme="minorBidi"/>
                <w:noProof/>
              </w:rPr>
              <w:t xml:space="preserve"> </w:t>
            </w:r>
            <w:r w:rsidR="006315EF" w:rsidRPr="006315EF">
              <w:rPr>
                <w:rStyle w:val="a7"/>
                <w:rFonts w:ascii="Times New Roman" w:hAnsi="Times New Roman"/>
                <w:noProof/>
              </w:rPr>
              <w:t>Методические указания для обучающихся по организации СР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_Toc174906770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10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31"/>
            <w:tabs>
              <w:tab w:val="left" w:pos="1100"/>
              <w:tab w:val="right" w:leader="dot" w:pos="9345"/>
            </w:tabs>
            <w:ind w:left="0"/>
            <w:rPr>
              <w:rFonts w:cstheme="minorBidi"/>
              <w:noProof/>
            </w:rPr>
          </w:pPr>
          <w:hyperlink w:anchor="_Toc174906771" w:history="1">
            <w:r w:rsidR="006315EF" w:rsidRPr="006315EF">
              <w:rPr>
                <w:rStyle w:val="a7"/>
                <w:rFonts w:ascii="Times New Roman" w:hAnsi="Times New Roman"/>
                <w:noProof/>
              </w:rPr>
              <w:t>6.3.</w:t>
            </w:r>
            <w:r w:rsidR="006315EF">
              <w:rPr>
                <w:rFonts w:cstheme="minorBidi"/>
                <w:noProof/>
              </w:rPr>
              <w:t xml:space="preserve"> </w:t>
            </w:r>
            <w:r w:rsidR="006315EF" w:rsidRPr="006315EF">
              <w:rPr>
                <w:rStyle w:val="a7"/>
                <w:rFonts w:ascii="Times New Roman" w:hAnsi="Times New Roman"/>
                <w:noProof/>
              </w:rPr>
              <w:t>Организация самостоятельной работы студентов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_Toc174906771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10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31"/>
            <w:tabs>
              <w:tab w:val="left" w:pos="880"/>
              <w:tab w:val="right" w:leader="dot" w:pos="9345"/>
            </w:tabs>
            <w:ind w:left="0"/>
            <w:rPr>
              <w:rFonts w:cstheme="minorBidi"/>
              <w:noProof/>
            </w:rPr>
          </w:pPr>
          <w:hyperlink w:anchor="_Toc174906772" w:history="1">
            <w:r w:rsidR="006315EF" w:rsidRPr="006315EF">
              <w:rPr>
                <w:rStyle w:val="a7"/>
                <w:rFonts w:ascii="Times New Roman" w:hAnsi="Times New Roman"/>
                <w:noProof/>
              </w:rPr>
              <w:t>7.</w:t>
            </w:r>
            <w:r w:rsidR="006315EF">
              <w:rPr>
                <w:rFonts w:cstheme="minorBidi"/>
                <w:noProof/>
              </w:rPr>
              <w:t xml:space="preserve"> </w:t>
            </w:r>
            <w:r w:rsidR="006315EF" w:rsidRPr="006315EF">
              <w:rPr>
                <w:rStyle w:val="a7"/>
                <w:rFonts w:ascii="Times New Roman" w:hAnsi="Times New Roman"/>
                <w:noProof/>
              </w:rPr>
              <w:t>Фонд оценочных средств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_Toc174906772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11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31"/>
            <w:tabs>
              <w:tab w:val="right" w:leader="dot" w:pos="9345"/>
            </w:tabs>
            <w:ind w:left="0"/>
            <w:rPr>
              <w:rFonts w:cstheme="minorBidi"/>
              <w:noProof/>
            </w:rPr>
          </w:pPr>
          <w:hyperlink w:anchor="_Toc174906773" w:history="1">
            <w:r w:rsidR="006315EF" w:rsidRPr="006315EF">
              <w:rPr>
                <w:rStyle w:val="a7"/>
                <w:rFonts w:ascii="Times New Roman" w:hAnsi="Times New Roman"/>
                <w:noProof/>
              </w:rPr>
              <w:t>8. Учебно-методическое и информационное обеспечение дисциплины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_Toc174906773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11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74" w:history="1">
            <w:r w:rsidR="006315EF" w:rsidRPr="006315EF">
              <w:rPr>
                <w:rStyle w:val="a7"/>
                <w:rFonts w:ascii="Times New Roman" w:hAnsi="Times New Roman"/>
                <w:noProof/>
              </w:rPr>
              <w:t>8.2 Дополнительная литература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_Toc174906774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11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31"/>
            <w:tabs>
              <w:tab w:val="right" w:leader="dot" w:pos="9345"/>
            </w:tabs>
            <w:ind w:left="0"/>
            <w:rPr>
              <w:rFonts w:cstheme="minorBidi"/>
              <w:noProof/>
            </w:rPr>
          </w:pPr>
          <w:hyperlink w:anchor="_Toc174906775" w:history="1">
            <w:r w:rsidR="006315EF" w:rsidRPr="006315EF">
              <w:rPr>
                <w:rStyle w:val="a7"/>
                <w:rFonts w:ascii="Times New Roman" w:hAnsi="Times New Roman"/>
                <w:noProof/>
              </w:rPr>
              <w:t>8.3. Программное обеспечение и информационные справочные системы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_Toc174906775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12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76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9. Материально-техническое обеспечение дисциплины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_Toc174906776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12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P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77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_Toc174906777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12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6315EF" w:rsidRDefault="009D3021" w:rsidP="006315EF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74906778" w:history="1">
            <w:r w:rsidR="006315EF" w:rsidRPr="006315EF">
              <w:rPr>
                <w:rStyle w:val="a7"/>
                <w:rFonts w:ascii="Times New Roman" w:eastAsia="Cambria" w:hAnsi="Times New Roman"/>
                <w:noProof/>
              </w:rPr>
              <w:t>11. Перечень ключевых слов</w:t>
            </w:r>
            <w:r w:rsidR="006315EF" w:rsidRPr="006315EF">
              <w:rPr>
                <w:noProof/>
                <w:webHidden/>
              </w:rPr>
              <w:tab/>
            </w:r>
            <w:r w:rsidR="006315EF" w:rsidRPr="006315EF">
              <w:rPr>
                <w:noProof/>
                <w:webHidden/>
              </w:rPr>
              <w:fldChar w:fldCharType="begin"/>
            </w:r>
            <w:r w:rsidR="006315EF" w:rsidRPr="006315EF">
              <w:rPr>
                <w:noProof/>
                <w:webHidden/>
              </w:rPr>
              <w:instrText xml:space="preserve"> PAGEREF _Toc174906778 \h </w:instrText>
            </w:r>
            <w:r w:rsidR="006315EF" w:rsidRPr="006315EF">
              <w:rPr>
                <w:noProof/>
                <w:webHidden/>
              </w:rPr>
            </w:r>
            <w:r w:rsidR="006315EF" w:rsidRPr="006315EF">
              <w:rPr>
                <w:noProof/>
                <w:webHidden/>
              </w:rPr>
              <w:fldChar w:fldCharType="separate"/>
            </w:r>
            <w:r w:rsidR="002B3B2F">
              <w:rPr>
                <w:noProof/>
                <w:webHidden/>
              </w:rPr>
              <w:t>13</w:t>
            </w:r>
            <w:r w:rsidR="006315EF" w:rsidRPr="006315EF">
              <w:rPr>
                <w:noProof/>
                <w:webHidden/>
              </w:rPr>
              <w:fldChar w:fldCharType="end"/>
            </w:r>
          </w:hyperlink>
        </w:p>
        <w:p w:rsidR="00C553F6" w:rsidRDefault="00C553F6">
          <w:r>
            <w:rPr>
              <w:b/>
              <w:bCs/>
            </w:rPr>
            <w:fldChar w:fldCharType="end"/>
          </w:r>
        </w:p>
      </w:sdtContent>
    </w:sdt>
    <w:p w:rsidR="006B705D" w:rsidRDefault="006B705D">
      <w:pPr>
        <w:rPr>
          <w:sz w:val="24"/>
          <w:szCs w:val="24"/>
        </w:rPr>
      </w:pPr>
    </w:p>
    <w:tbl>
      <w:tblPr>
        <w:tblW w:w="2715" w:type="dxa"/>
        <w:tblInd w:w="1143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715"/>
      </w:tblGrid>
      <w:tr w:rsidR="006B705D" w:rsidTr="006B705D">
        <w:trPr>
          <w:trHeight w:val="100"/>
        </w:trPr>
        <w:tc>
          <w:tcPr>
            <w:tcW w:w="2715" w:type="dxa"/>
          </w:tcPr>
          <w:p w:rsidR="006B705D" w:rsidRDefault="006B705D">
            <w:pPr>
              <w:rPr>
                <w:sz w:val="24"/>
                <w:szCs w:val="24"/>
              </w:rPr>
            </w:pPr>
          </w:p>
        </w:tc>
      </w:tr>
    </w:tbl>
    <w:p w:rsidR="004A1F52" w:rsidRPr="007D429C" w:rsidRDefault="004A1F52">
      <w:pPr>
        <w:rPr>
          <w:sz w:val="24"/>
          <w:szCs w:val="24"/>
        </w:rPr>
      </w:pPr>
    </w:p>
    <w:sectPr w:rsidR="004A1F52" w:rsidRPr="007D429C" w:rsidSect="00702E4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21" w:rsidRDefault="009D3021" w:rsidP="00F83DDD">
      <w:pPr>
        <w:spacing w:after="0" w:line="240" w:lineRule="auto"/>
      </w:pPr>
      <w:r>
        <w:separator/>
      </w:r>
    </w:p>
  </w:endnote>
  <w:endnote w:type="continuationSeparator" w:id="0">
    <w:p w:rsidR="009D3021" w:rsidRDefault="009D3021" w:rsidP="00F83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775964"/>
      <w:docPartObj>
        <w:docPartGallery w:val="Page Numbers (Bottom of Page)"/>
        <w:docPartUnique/>
      </w:docPartObj>
    </w:sdtPr>
    <w:sdtEndPr/>
    <w:sdtContent>
      <w:p w:rsidR="00C553F6" w:rsidRDefault="00C553F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B2F">
          <w:rPr>
            <w:noProof/>
          </w:rPr>
          <w:t>14</w:t>
        </w:r>
        <w:r>
          <w:fldChar w:fldCharType="end"/>
        </w:r>
      </w:p>
    </w:sdtContent>
  </w:sdt>
  <w:p w:rsidR="00C553F6" w:rsidRDefault="00C553F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21" w:rsidRDefault="009D3021" w:rsidP="00F83DDD">
      <w:pPr>
        <w:spacing w:after="0" w:line="240" w:lineRule="auto"/>
      </w:pPr>
      <w:r>
        <w:separator/>
      </w:r>
    </w:p>
  </w:footnote>
  <w:footnote w:type="continuationSeparator" w:id="0">
    <w:p w:rsidR="009D3021" w:rsidRDefault="009D3021" w:rsidP="00F83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6A7283"/>
    <w:multiLevelType w:val="hybridMultilevel"/>
    <w:tmpl w:val="E22649D4"/>
    <w:lvl w:ilvl="0" w:tplc="99528CA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F7CE4"/>
    <w:multiLevelType w:val="hybridMultilevel"/>
    <w:tmpl w:val="1B6E9B2E"/>
    <w:lvl w:ilvl="0" w:tplc="4D52BB20">
      <w:start w:val="1"/>
      <w:numFmt w:val="decimal"/>
      <w:lvlText w:val="%1."/>
      <w:lvlJc w:val="left"/>
      <w:pPr>
        <w:tabs>
          <w:tab w:val="num" w:pos="2602"/>
        </w:tabs>
        <w:ind w:left="260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2A6A55A2"/>
    <w:multiLevelType w:val="multilevel"/>
    <w:tmpl w:val="EF4CEA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5" w15:restartNumberingAfterBreak="0">
    <w:nsid w:val="3CD56F1C"/>
    <w:multiLevelType w:val="hybridMultilevel"/>
    <w:tmpl w:val="9438CF4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E6CB3"/>
    <w:multiLevelType w:val="multilevel"/>
    <w:tmpl w:val="C1BE15B2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2"/>
      <w:numFmt w:val="decimal"/>
      <w:isLgl/>
      <w:lvlText w:val="%1.%2"/>
      <w:lvlJc w:val="left"/>
      <w:pPr>
        <w:ind w:left="828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8" w:hanging="1800"/>
      </w:pPr>
      <w:rPr>
        <w:rFonts w:hint="default"/>
      </w:rPr>
    </w:lvl>
  </w:abstractNum>
  <w:abstractNum w:abstractNumId="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E4C6F98"/>
    <w:multiLevelType w:val="multilevel"/>
    <w:tmpl w:val="7464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9" w15:restartNumberingAfterBreak="0">
    <w:nsid w:val="4F023BE5"/>
    <w:multiLevelType w:val="hybridMultilevel"/>
    <w:tmpl w:val="1AE8920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15"/>
  </w:num>
  <w:num w:numId="11">
    <w:abstractNumId w:val="7"/>
  </w:num>
  <w:num w:numId="12">
    <w:abstractNumId w:val="1"/>
  </w:num>
  <w:num w:numId="13">
    <w:abstractNumId w:val="11"/>
  </w:num>
  <w:num w:numId="14">
    <w:abstractNumId w:val="0"/>
  </w:num>
  <w:num w:numId="15">
    <w:abstractNumId w:val="14"/>
  </w:num>
  <w:num w:numId="1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65"/>
    <w:rsid w:val="00012BC3"/>
    <w:rsid w:val="000447F5"/>
    <w:rsid w:val="0004521D"/>
    <w:rsid w:val="000542D2"/>
    <w:rsid w:val="000569E3"/>
    <w:rsid w:val="00067B03"/>
    <w:rsid w:val="00073965"/>
    <w:rsid w:val="000D7FA0"/>
    <w:rsid w:val="001015AE"/>
    <w:rsid w:val="00115818"/>
    <w:rsid w:val="00123C11"/>
    <w:rsid w:val="00141525"/>
    <w:rsid w:val="00157BC3"/>
    <w:rsid w:val="00165807"/>
    <w:rsid w:val="00185E52"/>
    <w:rsid w:val="001932CB"/>
    <w:rsid w:val="001A3017"/>
    <w:rsid w:val="001C2FB2"/>
    <w:rsid w:val="001C36F9"/>
    <w:rsid w:val="001C5CF1"/>
    <w:rsid w:val="001E4DE8"/>
    <w:rsid w:val="001E5904"/>
    <w:rsid w:val="00213388"/>
    <w:rsid w:val="00226365"/>
    <w:rsid w:val="0025036C"/>
    <w:rsid w:val="002744A0"/>
    <w:rsid w:val="002904AF"/>
    <w:rsid w:val="002979B7"/>
    <w:rsid w:val="002A4815"/>
    <w:rsid w:val="002B3B2F"/>
    <w:rsid w:val="002D605D"/>
    <w:rsid w:val="002F2C2E"/>
    <w:rsid w:val="002F4CA1"/>
    <w:rsid w:val="002F5144"/>
    <w:rsid w:val="003002D2"/>
    <w:rsid w:val="0031237D"/>
    <w:rsid w:val="00331154"/>
    <w:rsid w:val="00345243"/>
    <w:rsid w:val="00353646"/>
    <w:rsid w:val="00355507"/>
    <w:rsid w:val="00376805"/>
    <w:rsid w:val="00383DD2"/>
    <w:rsid w:val="00392DA4"/>
    <w:rsid w:val="003963FC"/>
    <w:rsid w:val="003A3F6F"/>
    <w:rsid w:val="003A6673"/>
    <w:rsid w:val="003B0E40"/>
    <w:rsid w:val="003D073D"/>
    <w:rsid w:val="003D0B93"/>
    <w:rsid w:val="003E2B21"/>
    <w:rsid w:val="003F1F15"/>
    <w:rsid w:val="00400AD9"/>
    <w:rsid w:val="004010FD"/>
    <w:rsid w:val="004224E9"/>
    <w:rsid w:val="004247E7"/>
    <w:rsid w:val="004416F7"/>
    <w:rsid w:val="004465FD"/>
    <w:rsid w:val="00453391"/>
    <w:rsid w:val="004843A4"/>
    <w:rsid w:val="00484A56"/>
    <w:rsid w:val="004A03E0"/>
    <w:rsid w:val="004A1BFB"/>
    <w:rsid w:val="004A1F52"/>
    <w:rsid w:val="004A315A"/>
    <w:rsid w:val="004A5ED8"/>
    <w:rsid w:val="004A6AF3"/>
    <w:rsid w:val="004B1DE5"/>
    <w:rsid w:val="004C6CA2"/>
    <w:rsid w:val="004F6021"/>
    <w:rsid w:val="00500983"/>
    <w:rsid w:val="00505921"/>
    <w:rsid w:val="00506250"/>
    <w:rsid w:val="00544AC2"/>
    <w:rsid w:val="00545331"/>
    <w:rsid w:val="0056138B"/>
    <w:rsid w:val="00567B24"/>
    <w:rsid w:val="005839C1"/>
    <w:rsid w:val="00584C18"/>
    <w:rsid w:val="00595115"/>
    <w:rsid w:val="00595F34"/>
    <w:rsid w:val="005B3573"/>
    <w:rsid w:val="005D219C"/>
    <w:rsid w:val="005F2098"/>
    <w:rsid w:val="005F4D1E"/>
    <w:rsid w:val="00604561"/>
    <w:rsid w:val="0061633F"/>
    <w:rsid w:val="006315EF"/>
    <w:rsid w:val="00637E13"/>
    <w:rsid w:val="00670286"/>
    <w:rsid w:val="00672524"/>
    <w:rsid w:val="00681457"/>
    <w:rsid w:val="00693A4C"/>
    <w:rsid w:val="00694F2B"/>
    <w:rsid w:val="006A2F35"/>
    <w:rsid w:val="006B705D"/>
    <w:rsid w:val="006B7479"/>
    <w:rsid w:val="006B7DF3"/>
    <w:rsid w:val="006C038F"/>
    <w:rsid w:val="006C4551"/>
    <w:rsid w:val="006D3E6B"/>
    <w:rsid w:val="00702E4D"/>
    <w:rsid w:val="0070538E"/>
    <w:rsid w:val="00733D71"/>
    <w:rsid w:val="00745AD6"/>
    <w:rsid w:val="00752AE1"/>
    <w:rsid w:val="00766D23"/>
    <w:rsid w:val="00790931"/>
    <w:rsid w:val="007C2CD3"/>
    <w:rsid w:val="007D12AF"/>
    <w:rsid w:val="007D180F"/>
    <w:rsid w:val="007D429C"/>
    <w:rsid w:val="007E2B9F"/>
    <w:rsid w:val="008035EB"/>
    <w:rsid w:val="008163EF"/>
    <w:rsid w:val="00827E52"/>
    <w:rsid w:val="00836DA6"/>
    <w:rsid w:val="00842331"/>
    <w:rsid w:val="0086383E"/>
    <w:rsid w:val="00874E4B"/>
    <w:rsid w:val="008825C4"/>
    <w:rsid w:val="00886B10"/>
    <w:rsid w:val="008A1A58"/>
    <w:rsid w:val="008A5875"/>
    <w:rsid w:val="008B29F4"/>
    <w:rsid w:val="008D1940"/>
    <w:rsid w:val="008E60F6"/>
    <w:rsid w:val="008F4628"/>
    <w:rsid w:val="009147AA"/>
    <w:rsid w:val="00991DAA"/>
    <w:rsid w:val="00992A59"/>
    <w:rsid w:val="009A3AC6"/>
    <w:rsid w:val="009B2927"/>
    <w:rsid w:val="009B5002"/>
    <w:rsid w:val="009B598A"/>
    <w:rsid w:val="009C10C4"/>
    <w:rsid w:val="009C68ED"/>
    <w:rsid w:val="009D1BB8"/>
    <w:rsid w:val="009D3021"/>
    <w:rsid w:val="009E0E17"/>
    <w:rsid w:val="009E5BC5"/>
    <w:rsid w:val="009F0AB8"/>
    <w:rsid w:val="009F2BC7"/>
    <w:rsid w:val="009F6C77"/>
    <w:rsid w:val="00A04A47"/>
    <w:rsid w:val="00A47AAB"/>
    <w:rsid w:val="00A71478"/>
    <w:rsid w:val="00A801A7"/>
    <w:rsid w:val="00A80241"/>
    <w:rsid w:val="00A8274D"/>
    <w:rsid w:val="00A84975"/>
    <w:rsid w:val="00A96460"/>
    <w:rsid w:val="00AC134E"/>
    <w:rsid w:val="00AD1D3B"/>
    <w:rsid w:val="00AD5A95"/>
    <w:rsid w:val="00AD6C83"/>
    <w:rsid w:val="00AE2EA2"/>
    <w:rsid w:val="00AE4BD9"/>
    <w:rsid w:val="00AF3485"/>
    <w:rsid w:val="00B10300"/>
    <w:rsid w:val="00B21CE8"/>
    <w:rsid w:val="00B417F7"/>
    <w:rsid w:val="00B45C3F"/>
    <w:rsid w:val="00B569D3"/>
    <w:rsid w:val="00B61518"/>
    <w:rsid w:val="00B61BB1"/>
    <w:rsid w:val="00B67E6A"/>
    <w:rsid w:val="00B70A30"/>
    <w:rsid w:val="00B75E0A"/>
    <w:rsid w:val="00BA0B3F"/>
    <w:rsid w:val="00BB71BB"/>
    <w:rsid w:val="00BC582F"/>
    <w:rsid w:val="00BE0F66"/>
    <w:rsid w:val="00BE45EF"/>
    <w:rsid w:val="00BF087D"/>
    <w:rsid w:val="00C108DD"/>
    <w:rsid w:val="00C11A36"/>
    <w:rsid w:val="00C12EAE"/>
    <w:rsid w:val="00C13A2D"/>
    <w:rsid w:val="00C16504"/>
    <w:rsid w:val="00C23117"/>
    <w:rsid w:val="00C27ABD"/>
    <w:rsid w:val="00C35B5D"/>
    <w:rsid w:val="00C368B6"/>
    <w:rsid w:val="00C41A60"/>
    <w:rsid w:val="00C43904"/>
    <w:rsid w:val="00C553F6"/>
    <w:rsid w:val="00C61BCD"/>
    <w:rsid w:val="00C648D1"/>
    <w:rsid w:val="00C6685A"/>
    <w:rsid w:val="00C77958"/>
    <w:rsid w:val="00CA3B11"/>
    <w:rsid w:val="00CC7D82"/>
    <w:rsid w:val="00CF4A3C"/>
    <w:rsid w:val="00CF5031"/>
    <w:rsid w:val="00D00548"/>
    <w:rsid w:val="00D0379E"/>
    <w:rsid w:val="00D060E2"/>
    <w:rsid w:val="00D115EB"/>
    <w:rsid w:val="00D30820"/>
    <w:rsid w:val="00D374BD"/>
    <w:rsid w:val="00D45205"/>
    <w:rsid w:val="00D51527"/>
    <w:rsid w:val="00D55246"/>
    <w:rsid w:val="00D62BBD"/>
    <w:rsid w:val="00D64C31"/>
    <w:rsid w:val="00D6542F"/>
    <w:rsid w:val="00D810AC"/>
    <w:rsid w:val="00D84975"/>
    <w:rsid w:val="00D8724A"/>
    <w:rsid w:val="00D93623"/>
    <w:rsid w:val="00DA588C"/>
    <w:rsid w:val="00DB22BF"/>
    <w:rsid w:val="00DC468C"/>
    <w:rsid w:val="00DD0F45"/>
    <w:rsid w:val="00DE0C5C"/>
    <w:rsid w:val="00DF011B"/>
    <w:rsid w:val="00E001C0"/>
    <w:rsid w:val="00E14767"/>
    <w:rsid w:val="00E20294"/>
    <w:rsid w:val="00E27CB6"/>
    <w:rsid w:val="00E457CE"/>
    <w:rsid w:val="00E61113"/>
    <w:rsid w:val="00E613F8"/>
    <w:rsid w:val="00E662F0"/>
    <w:rsid w:val="00E673A3"/>
    <w:rsid w:val="00EB0A70"/>
    <w:rsid w:val="00EC57F9"/>
    <w:rsid w:val="00EC5E18"/>
    <w:rsid w:val="00ED0C01"/>
    <w:rsid w:val="00EE5A50"/>
    <w:rsid w:val="00F21B6D"/>
    <w:rsid w:val="00F24EB8"/>
    <w:rsid w:val="00F254BF"/>
    <w:rsid w:val="00F31560"/>
    <w:rsid w:val="00F43D40"/>
    <w:rsid w:val="00F54476"/>
    <w:rsid w:val="00F62DBA"/>
    <w:rsid w:val="00F6723C"/>
    <w:rsid w:val="00F76D33"/>
    <w:rsid w:val="00F80B24"/>
    <w:rsid w:val="00F83DDD"/>
    <w:rsid w:val="00F936BE"/>
    <w:rsid w:val="00FA106F"/>
    <w:rsid w:val="00FB7C63"/>
    <w:rsid w:val="00FC53D5"/>
    <w:rsid w:val="00F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288C61-C306-42B4-BB88-3AD364F8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6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936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B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7E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77958"/>
    <w:pPr>
      <w:ind w:left="720"/>
      <w:contextualSpacing/>
    </w:pPr>
  </w:style>
  <w:style w:type="paragraph" w:customStyle="1" w:styleId="21">
    <w:name w:val="Основной текст 21"/>
    <w:basedOn w:val="a"/>
    <w:rsid w:val="009E5BC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515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76805"/>
  </w:style>
  <w:style w:type="character" w:customStyle="1" w:styleId="10">
    <w:name w:val="Заголовок 1 Знак"/>
    <w:basedOn w:val="a0"/>
    <w:link w:val="1"/>
    <w:rsid w:val="00D936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D93623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D93623"/>
    <w:pPr>
      <w:spacing w:after="100"/>
      <w:ind w:left="220"/>
    </w:pPr>
    <w:rPr>
      <w:rFonts w:asciiTheme="minorHAnsi" w:eastAsiaTheme="minorEastAsia" w:hAnsiTheme="min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93623"/>
    <w:pPr>
      <w:spacing w:after="100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93623"/>
    <w:pPr>
      <w:spacing w:after="100"/>
      <w:ind w:left="440"/>
    </w:pPr>
    <w:rPr>
      <w:rFonts w:asciiTheme="minorHAnsi" w:eastAsiaTheme="minorEastAsia" w:hAnsiTheme="minorHAnsi"/>
      <w:lang w:eastAsia="ru-RU"/>
    </w:rPr>
  </w:style>
  <w:style w:type="character" w:styleId="a7">
    <w:name w:val="Hyperlink"/>
    <w:basedOn w:val="a0"/>
    <w:uiPriority w:val="99"/>
    <w:rsid w:val="00D9362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37E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Grid">
    <w:name w:val="TableGrid"/>
    <w:rsid w:val="00637E1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37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7E13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3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3DDD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83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3DDD"/>
    <w:rPr>
      <w:rFonts w:ascii="Calibri" w:eastAsia="Calibri" w:hAnsi="Calibri" w:cs="Times New Roman"/>
    </w:rPr>
  </w:style>
  <w:style w:type="table" w:styleId="ae">
    <w:name w:val="Table Grid"/>
    <w:basedOn w:val="a1"/>
    <w:uiPriority w:val="39"/>
    <w:rsid w:val="00F8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F83DDD"/>
    <w:pPr>
      <w:spacing w:after="120" w:line="276" w:lineRule="auto"/>
    </w:pPr>
    <w:rPr>
      <w:rFonts w:ascii="Times New Roman" w:eastAsiaTheme="minorHAnsi" w:hAnsi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F83DDD"/>
    <w:rPr>
      <w:rFonts w:ascii="Times New Roman" w:hAnsi="Times New Roman" w:cs="Times New Roman"/>
      <w:sz w:val="28"/>
      <w:szCs w:val="28"/>
    </w:rPr>
  </w:style>
  <w:style w:type="table" w:customStyle="1" w:styleId="12">
    <w:name w:val="Сетка таблицы1"/>
    <w:basedOn w:val="a1"/>
    <w:next w:val="ae"/>
    <w:rsid w:val="00484A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e"/>
    <w:rsid w:val="00484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C41A6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Абзац списка Знак"/>
    <w:basedOn w:val="a0"/>
    <w:link w:val="a3"/>
    <w:rsid w:val="00012BC3"/>
    <w:rPr>
      <w:rFonts w:ascii="Calibri" w:eastAsia="Calibri" w:hAnsi="Calibri" w:cs="Times New Roman"/>
    </w:rPr>
  </w:style>
  <w:style w:type="character" w:styleId="af1">
    <w:name w:val="Subtle Reference"/>
    <w:basedOn w:val="a0"/>
    <w:uiPriority w:val="31"/>
    <w:qFormat/>
    <w:rsid w:val="00AD6C83"/>
    <w:rPr>
      <w:smallCaps/>
      <w:color w:val="5A5A5A" w:themeColor="text1" w:themeTint="A5"/>
    </w:rPr>
  </w:style>
  <w:style w:type="paragraph" w:customStyle="1" w:styleId="Default">
    <w:name w:val="Default"/>
    <w:rsid w:val="008035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2">
    <w:name w:val="Сетка таблицы3"/>
    <w:basedOn w:val="a1"/>
    <w:next w:val="ae"/>
    <w:uiPriority w:val="39"/>
    <w:rsid w:val="0091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57B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2">
    <w:name w:val="Body Text Indent"/>
    <w:basedOn w:val="a"/>
    <w:link w:val="af3"/>
    <w:uiPriority w:val="99"/>
    <w:unhideWhenUsed/>
    <w:rsid w:val="004C6CA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4C6CA2"/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790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203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495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2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970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356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asmi.com/masmic5_v2ru/ds/assets/Article/MASMI_Article_0109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5381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701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4B3C-5FEE-4920-953F-F46FDFE2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4490</Words>
  <Characters>25594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Ли</dc:creator>
  <cp:keywords/>
  <dc:description/>
  <cp:lastModifiedBy>User-2210-1</cp:lastModifiedBy>
  <cp:revision>34</cp:revision>
  <cp:lastPrinted>2024-09-17T06:01:00Z</cp:lastPrinted>
  <dcterms:created xsi:type="dcterms:W3CDTF">2023-10-08T03:02:00Z</dcterms:created>
  <dcterms:modified xsi:type="dcterms:W3CDTF">2024-09-17T06:01:00Z</dcterms:modified>
</cp:coreProperties>
</file>