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Социально-гуманитарный </w:t>
      </w:r>
      <w:r w:rsid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</w:t>
      </w:r>
    </w:p>
    <w:p w:rsidR="001A259B" w:rsidRPr="001A259B" w:rsidRDefault="002A6BBC" w:rsidP="001A259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1A259B" w:rsidRPr="001A259B">
        <w:rPr>
          <w:rFonts w:ascii="Times New Roman" w:hAnsi="Times New Roman"/>
          <w:bCs/>
          <w:sz w:val="24"/>
          <w:szCs w:val="24"/>
        </w:rPr>
        <w:t>культурологии, философии и искусствоведения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Pr="00EF270A" w:rsidRDefault="00CA194E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194E" w:rsidRPr="00CA194E" w:rsidRDefault="00CA194E" w:rsidP="00CA194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дисциплины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332" w:rsidRPr="004A3332" w:rsidRDefault="004A3332" w:rsidP="004A3332">
      <w:pPr>
        <w:spacing w:after="0" w:line="240" w:lineRule="auto"/>
        <w:ind w:left="2123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ПОЛИТИЧЕСКАЯ КУЛЬТУРА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7F5D" w:rsidRDefault="00FA7F5D" w:rsidP="00B6105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</w:t>
      </w:r>
      <w:r w:rsid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подготовки</w:t>
      </w:r>
      <w:r w:rsidR="00B6105F" w:rsidRP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F33A6" w:rsidRDefault="0093052B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42.03.05 М</w:t>
      </w:r>
      <w:r w:rsidRPr="000F3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едиакоммуникации</w:t>
      </w:r>
    </w:p>
    <w:p w:rsidR="00CA194E" w:rsidRDefault="00CA194E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33A6" w:rsidRPr="00CA194E" w:rsidRDefault="00CA194E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Профили подготовки</w:t>
      </w:r>
    </w:p>
    <w:p w:rsidR="001A259B" w:rsidRPr="00264A2C" w:rsidRDefault="0093052B" w:rsidP="000F33A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b/>
          <w:color w:val="000000"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«Медиакоммуникации в коммерческой и социальной</w:t>
      </w:r>
      <w:r w:rsidR="00CA19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CA19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сферах»</w:t>
      </w:r>
      <w:r w:rsidRPr="000F33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</w:p>
    <w:p w:rsidR="002A6BBC" w:rsidRPr="001A259B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2A6BBC" w:rsidRPr="00CA194E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</w:p>
    <w:p w:rsidR="002A6BBC" w:rsidRPr="00CA194E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CA194E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CA194E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05F" w:rsidRPr="00CA194E" w:rsidRDefault="00B6105F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Pr="00CA194E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</w:p>
    <w:p w:rsidR="002A6BBC" w:rsidRPr="00CA194E" w:rsidRDefault="002A6BBC" w:rsidP="002A6BB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:rsidR="002A6BBC" w:rsidRPr="00EF270A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Default="00D5407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C8" w:rsidRDefault="009D2DC8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C8" w:rsidRDefault="009D2DC8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07D" w:rsidRDefault="00D5407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54D" w:rsidRDefault="0046354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54D" w:rsidRDefault="0046354D" w:rsidP="002A6B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7977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</w:t>
      </w:r>
    </w:p>
    <w:p w:rsidR="004A3332" w:rsidRPr="00EF270A" w:rsidRDefault="004A3332" w:rsidP="007977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C72F3E" w:rsidRDefault="002A6BBC" w:rsidP="00C72F3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дисциплины разработана в соответствии с требованиями ФГОС ВО и содержанием ОПОП по направлению подготовки бакалавров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42.03.05 Медиакоммуникации, профиль </w:t>
      </w:r>
      <w:r w:rsidR="0093052B" w:rsidRPr="0093052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«Медиакоммуника</w:t>
      </w:r>
      <w:r w:rsidR="00C72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в коммерческой и социальной </w:t>
      </w:r>
      <w:r w:rsidR="0093052B" w:rsidRPr="0093052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сферах»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 </w:t>
      </w:r>
      <w:r w:rsid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r w:rsid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утверждена на заседании Социально-гуманитарного </w:t>
      </w:r>
      <w:r w:rsidR="00264A2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ФГБОУ ВО «КемГИК» и рекомендована к размещению в «Электронной образовательной среде КемГИК» по web-адресу http://edu.kemguki.ru/</w:t>
      </w:r>
      <w:r w:rsidRPr="00EF270A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D4752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5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 2022 г., протокол № 10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6BBC" w:rsidRPr="00EF270A" w:rsidRDefault="0034538B" w:rsidP="002A6BB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Социально-гуманитарног</w:t>
      </w:r>
      <w:r w:rsidR="0040397A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факультета ФГБОУ ВО «КемГИК» 28</w:t>
      </w:r>
      <w:r w:rsidRPr="00345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2023 г., протокол № 10.</w:t>
      </w:r>
    </w:p>
    <w:p w:rsidR="002A6BBC" w:rsidRPr="00EF270A" w:rsidRDefault="006A2241" w:rsidP="006A22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2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 на заседании кафедры культурологии, философии и искусствоведения Социально-гуманитарного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факультета ФГБОУ ВО «КемГИК» 21.05.2024</w:t>
      </w:r>
      <w:r w:rsidRPr="006A2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10.</w:t>
      </w: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EF270A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BF726D" w:rsidP="002A6B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Паничкина, Е. В. </w:t>
      </w:r>
      <w:r w:rsidR="004A3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 культура</w:t>
      </w:r>
      <w:r w:rsidR="002A6BBC" w:rsidRPr="00EF2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рабочая программа дисциплины для студентов, </w:t>
      </w:r>
      <w:r w:rsidR="002A6BBC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по направлению подготовки квалификация (степень) выпускника «бакалавр»</w:t>
      </w:r>
      <w:r w:rsidR="002A6BBC"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BBC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сост. </w:t>
      </w:r>
      <w:r w:rsidR="001A259B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В. Паничкина</w:t>
      </w:r>
      <w:r w:rsidR="0040397A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A6BBC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Кемерово: </w:t>
      </w:r>
      <w:r w:rsidR="002A6BBC"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КемГИК,</w:t>
      </w:r>
      <w:r w:rsidR="001A259B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C72F3E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r w:rsidR="00125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="002A6BBC" w:rsidRPr="00CA19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A6BBC"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0379FD"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9FD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Текст: </w:t>
      </w:r>
      <w:r w:rsidR="009522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непосредственный</w:t>
      </w:r>
      <w:r w:rsidR="000379FD" w:rsidRPr="00CA1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47526" w:rsidRPr="00EF270A" w:rsidRDefault="00D47526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A6BBC" w:rsidRPr="00EF270A" w:rsidRDefault="002A6BBC" w:rsidP="002A6BBC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379FD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194E" w:rsidRDefault="00CA194E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194E" w:rsidRDefault="00CA194E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194E" w:rsidRDefault="00CA194E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194E" w:rsidRDefault="00CA194E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9FD" w:rsidRPr="009D2DC8" w:rsidRDefault="000379FD" w:rsidP="009D2DC8">
      <w:pPr>
        <w:shd w:val="clear" w:color="auto" w:fill="FFFFFF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6" w:rsidRDefault="00D47526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194E" w:rsidRPr="00CA194E" w:rsidRDefault="00B02826" w:rsidP="00CA194E">
      <w:pPr>
        <w:pStyle w:val="3"/>
        <w:numPr>
          <w:ilvl w:val="0"/>
          <w:numId w:val="33"/>
        </w:numPr>
        <w:spacing w:line="240" w:lineRule="auto"/>
        <w:rPr>
          <w:sz w:val="24"/>
          <w:szCs w:val="24"/>
        </w:rPr>
      </w:pPr>
      <w:bookmarkStart w:id="0" w:name="_Toc190018888"/>
      <w:r w:rsidRPr="00CA194E">
        <w:rPr>
          <w:sz w:val="24"/>
          <w:szCs w:val="24"/>
        </w:rPr>
        <w:lastRenderedPageBreak/>
        <w:t>Цель</w:t>
      </w:r>
      <w:r w:rsidR="002A6BBC" w:rsidRPr="00CA194E">
        <w:rPr>
          <w:sz w:val="24"/>
          <w:szCs w:val="24"/>
        </w:rPr>
        <w:t xml:space="preserve"> освоения дисциплины</w:t>
      </w:r>
      <w:bookmarkEnd w:id="0"/>
      <w:r w:rsidR="004A3332" w:rsidRPr="00CA194E">
        <w:rPr>
          <w:sz w:val="24"/>
          <w:szCs w:val="24"/>
        </w:rPr>
        <w:t xml:space="preserve"> </w:t>
      </w:r>
    </w:p>
    <w:p w:rsidR="004A3332" w:rsidRDefault="004A3332" w:rsidP="00875C2C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у обучающихся целостной системы знания о политической сфере общественной жизни, роли политики в жизни современных обществ, познания политической реальности и особенностях мировых политических процессов. </w:t>
      </w:r>
    </w:p>
    <w:p w:rsidR="00CA194E" w:rsidRPr="00CA194E" w:rsidRDefault="00CA194E" w:rsidP="00CA194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6BBC" w:rsidRPr="00CA194E" w:rsidRDefault="002A6BBC" w:rsidP="00CA194E">
      <w:pPr>
        <w:pStyle w:val="3"/>
        <w:numPr>
          <w:ilvl w:val="0"/>
          <w:numId w:val="33"/>
        </w:numPr>
        <w:spacing w:line="240" w:lineRule="auto"/>
        <w:rPr>
          <w:sz w:val="24"/>
          <w:szCs w:val="24"/>
        </w:rPr>
      </w:pPr>
      <w:bookmarkStart w:id="1" w:name="_Toc190018889"/>
      <w:r w:rsidRPr="00EF270A">
        <w:rPr>
          <w:sz w:val="24"/>
          <w:szCs w:val="24"/>
        </w:rPr>
        <w:t>Место дисциплины в структуре ОПОП</w:t>
      </w:r>
      <w:r w:rsidR="00B02826">
        <w:rPr>
          <w:sz w:val="24"/>
          <w:szCs w:val="24"/>
        </w:rPr>
        <w:t xml:space="preserve"> бакалавриата</w:t>
      </w:r>
      <w:bookmarkEnd w:id="1"/>
    </w:p>
    <w:p w:rsidR="002A6BBC" w:rsidRPr="00EF270A" w:rsidRDefault="001B0FEC" w:rsidP="00875C2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принадлежит к части курсов по выбору, формируемой участниками образовательных отношений по направлению </w:t>
      </w:r>
      <w:r w:rsidRPr="001B0FEC">
        <w:rPr>
          <w:rFonts w:ascii="Times New Roman" w:eastAsia="Calibri" w:hAnsi="Times New Roman" w:cs="Times New Roman"/>
          <w:bCs/>
          <w:sz w:val="24"/>
          <w:szCs w:val="24"/>
        </w:rPr>
        <w:t>42.03</w:t>
      </w:r>
      <w:r w:rsidRPr="001B0FE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.05 </w:t>
      </w:r>
      <w:r w:rsidRPr="001B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«Медиакоммуникации». </w:t>
      </w:r>
      <w:r w:rsidR="002A6BBC"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Данная дисциплина 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базируется на компетенциях, сформированных при освоении дисциплин: «</w:t>
      </w:r>
      <w:r w:rsidR="002A6BB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</w:t>
      </w:r>
      <w:r w:rsidR="002A6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«Философия», «</w:t>
      </w:r>
      <w:r w:rsidR="0065178E" w:rsidRP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социального государства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B16516" w:rsidRPr="00B1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изучается в 8 семестре</w:t>
      </w:r>
      <w:r w:rsidR="00B16516" w:rsidRPr="00B1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194E" w:rsidRPr="002644D6" w:rsidRDefault="00CA194E" w:rsidP="00CA194E">
      <w:pPr>
        <w:pStyle w:val="3"/>
        <w:numPr>
          <w:ilvl w:val="0"/>
          <w:numId w:val="33"/>
        </w:numPr>
        <w:spacing w:line="240" w:lineRule="auto"/>
        <w:rPr>
          <w:sz w:val="24"/>
          <w:szCs w:val="24"/>
        </w:rPr>
      </w:pPr>
      <w:bookmarkStart w:id="2" w:name="_Toc484603732"/>
      <w:bookmarkStart w:id="3" w:name="_Toc4695144"/>
      <w:bookmarkStart w:id="4" w:name="_Toc184922261"/>
      <w:bookmarkStart w:id="5" w:name="_Toc190018890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</w:p>
    <w:p w:rsidR="00B02826" w:rsidRDefault="002A6BBC" w:rsidP="00B02826">
      <w:pPr>
        <w:spacing w:after="0" w:line="240" w:lineRule="auto"/>
        <w:ind w:firstLine="709"/>
        <w:contextualSpacing/>
        <w:jc w:val="both"/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направлено на форм</w:t>
      </w:r>
      <w:r w:rsidR="0065178E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ирование у о</w:t>
      </w:r>
      <w:r w:rsidR="00B1651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бучающихся следующей компетенции</w:t>
      </w:r>
      <w:r w:rsidR="00B16516" w:rsidRPr="00B1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индикаторов </w:t>
      </w:r>
      <w:r w:rsidR="00B1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</w:t>
      </w:r>
      <w:r w:rsidR="00B16516" w:rsidRPr="00B165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6194A"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46"/>
        <w:gridCol w:w="2234"/>
        <w:gridCol w:w="2445"/>
      </w:tblGrid>
      <w:tr w:rsidR="00B16516" w:rsidRPr="00875C2C" w:rsidTr="001B3204">
        <w:trPr>
          <w:tblHeader/>
          <w:jc w:val="center"/>
        </w:trPr>
        <w:tc>
          <w:tcPr>
            <w:tcW w:w="2235" w:type="dxa"/>
            <w:vMerge w:val="restart"/>
            <w:shd w:val="clear" w:color="auto" w:fill="auto"/>
          </w:tcPr>
          <w:p w:rsidR="00B16516" w:rsidRPr="00875C2C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7125" w:type="dxa"/>
            <w:gridSpan w:val="3"/>
            <w:shd w:val="clear" w:color="auto" w:fill="auto"/>
          </w:tcPr>
          <w:p w:rsidR="00B16516" w:rsidRPr="00875C2C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достижения компетенций</w:t>
            </w:r>
          </w:p>
        </w:tc>
      </w:tr>
      <w:tr w:rsidR="00B16516" w:rsidRPr="00875C2C" w:rsidTr="001B3204">
        <w:trPr>
          <w:tblHeader/>
          <w:jc w:val="center"/>
        </w:trPr>
        <w:tc>
          <w:tcPr>
            <w:tcW w:w="2235" w:type="dxa"/>
            <w:vMerge/>
            <w:shd w:val="clear" w:color="auto" w:fill="auto"/>
          </w:tcPr>
          <w:p w:rsidR="00B16516" w:rsidRPr="00875C2C" w:rsidRDefault="00B16516" w:rsidP="00B165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16516" w:rsidRPr="00875C2C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234" w:type="dxa"/>
            <w:shd w:val="clear" w:color="auto" w:fill="auto"/>
          </w:tcPr>
          <w:p w:rsidR="00B16516" w:rsidRPr="00875C2C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445" w:type="dxa"/>
            <w:shd w:val="clear" w:color="auto" w:fill="auto"/>
          </w:tcPr>
          <w:p w:rsidR="00B16516" w:rsidRPr="00875C2C" w:rsidRDefault="00B16516" w:rsidP="00B1651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</w:tr>
      <w:tr w:rsidR="001B3204" w:rsidRPr="00875C2C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1B3204" w:rsidRPr="00875C2C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УК-10 – Способен формировать нетерпимое отношение к коррупционному поведению; </w:t>
            </w:r>
          </w:p>
          <w:p w:rsidR="001B3204" w:rsidRPr="00875C2C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3204" w:rsidRPr="00875C2C" w:rsidRDefault="001B3204" w:rsidP="00B165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1B3204" w:rsidRPr="00875C2C" w:rsidRDefault="001B3204" w:rsidP="00BD2B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правовые основы, принципы и нормативно- правовую базу государственной политики в сфере противодействия коррупции; меры юридической ответственности, применяемые за нарушение требований антикоррупционного законодательства. </w:t>
            </w:r>
          </w:p>
        </w:tc>
        <w:tc>
          <w:tcPr>
            <w:tcW w:w="2234" w:type="dxa"/>
            <w:shd w:val="clear" w:color="auto" w:fill="auto"/>
          </w:tcPr>
          <w:p w:rsidR="001B3204" w:rsidRPr="00875C2C" w:rsidRDefault="00BD2BF7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анализировать юридические факты и возникающие в связи с ними правоотношения в сфере профилактики и противодействия коррупции;</w:t>
            </w:r>
          </w:p>
        </w:tc>
        <w:tc>
          <w:tcPr>
            <w:tcW w:w="2445" w:type="dxa"/>
            <w:shd w:val="clear" w:color="auto" w:fill="auto"/>
          </w:tcPr>
          <w:p w:rsidR="001B3204" w:rsidRPr="00875C2C" w:rsidRDefault="00BD2BF7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коррупции.</w:t>
            </w:r>
          </w:p>
        </w:tc>
      </w:tr>
      <w:tr w:rsidR="001B3204" w:rsidRPr="00875C2C" w:rsidTr="001B3204">
        <w:trPr>
          <w:trHeight w:val="1195"/>
          <w:jc w:val="center"/>
        </w:trPr>
        <w:tc>
          <w:tcPr>
            <w:tcW w:w="2235" w:type="dxa"/>
            <w:shd w:val="clear" w:color="auto" w:fill="auto"/>
          </w:tcPr>
          <w:p w:rsidR="004A3332" w:rsidRPr="00875C2C" w:rsidRDefault="004A3332" w:rsidP="004A33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B3204"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К-2 –</w:t>
            </w:r>
            <w:r w:rsidRPr="00875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75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      </w:r>
          </w:p>
          <w:p w:rsidR="001B3204" w:rsidRPr="00875C2C" w:rsidRDefault="001B3204" w:rsidP="004A33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1B3204" w:rsidRPr="00875C2C" w:rsidRDefault="001B3204" w:rsidP="004A33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систему общественных и государственных институтов, механизмы их функционирования и тенденции развития; </w:t>
            </w:r>
          </w:p>
        </w:tc>
        <w:tc>
          <w:tcPr>
            <w:tcW w:w="2234" w:type="dxa"/>
            <w:shd w:val="clear" w:color="auto" w:fill="auto"/>
          </w:tcPr>
          <w:p w:rsidR="001B3204" w:rsidRPr="00875C2C" w:rsidRDefault="001B3204" w:rsidP="004A3332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</w:t>
            </w:r>
          </w:p>
        </w:tc>
        <w:tc>
          <w:tcPr>
            <w:tcW w:w="2445" w:type="dxa"/>
            <w:shd w:val="clear" w:color="auto" w:fill="auto"/>
          </w:tcPr>
          <w:p w:rsidR="001B3204" w:rsidRPr="00875C2C" w:rsidRDefault="001B3204" w:rsidP="00B1651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75C2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</w:tr>
    </w:tbl>
    <w:p w:rsidR="00B16516" w:rsidRDefault="00B16516" w:rsidP="00B16516">
      <w:pPr>
        <w:spacing w:after="0" w:line="240" w:lineRule="auto"/>
        <w:contextualSpacing/>
        <w:jc w:val="both"/>
      </w:pPr>
    </w:p>
    <w:p w:rsidR="002A6BBC" w:rsidRDefault="002A6BBC" w:rsidP="006A536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C2C" w:rsidRDefault="00875C2C" w:rsidP="006A536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2D0" w:rsidRDefault="009522D0" w:rsidP="006A536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91E" w:rsidRPr="00CA194E" w:rsidRDefault="0049091E" w:rsidP="006A5364">
      <w:pPr>
        <w:pStyle w:val="a4"/>
        <w:ind w:firstLine="709"/>
        <w:jc w:val="center"/>
        <w:rPr>
          <w:rFonts w:ascii="TimesNewRomanPS-BoldMT" w:hAnsi="TimesNewRomanPS-BoldMT"/>
          <w:color w:val="000000"/>
          <w:sz w:val="24"/>
        </w:rPr>
      </w:pPr>
      <w:r w:rsidRPr="00CA194E">
        <w:rPr>
          <w:rFonts w:ascii="TimesNewRomanPS-BoldMT" w:hAnsi="TimesNewRomanPS-BoldMT"/>
          <w:color w:val="000000"/>
          <w:sz w:val="24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42"/>
        <w:gridCol w:w="3827"/>
      </w:tblGrid>
      <w:tr w:rsidR="006A5364" w:rsidRPr="00CA194E" w:rsidTr="0028266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A5364" w:rsidRPr="00CA194E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CA194E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A5364" w:rsidRPr="00CA194E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Трудовая функций,</w:t>
            </w:r>
          </w:p>
          <w:p w:rsidR="006A5364" w:rsidRPr="00CA194E" w:rsidRDefault="006A5364" w:rsidP="006A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имеющая отношение к профессиональной деятельности выпускника</w:t>
            </w:r>
          </w:p>
        </w:tc>
      </w:tr>
      <w:tr w:rsidR="006A5364" w:rsidRPr="00CA194E" w:rsidTr="00CA194E">
        <w:trPr>
          <w:trHeight w:val="209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5381" w:rsidRPr="00CA194E" w:rsidRDefault="004146AE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06.009</w:t>
            </w:r>
            <w:r w:rsidR="00A5784C"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FA4AD8"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Профессиональный стандарт «Специалист по продвижению и распространению продукц</w:t>
            </w:r>
            <w:r w:rsidR="009522D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ии средств массовой информации»</w:t>
            </w:r>
          </w:p>
        </w:tc>
        <w:tc>
          <w:tcPr>
            <w:tcW w:w="0" w:type="auto"/>
            <w:shd w:val="clear" w:color="auto" w:fill="auto"/>
          </w:tcPr>
          <w:p w:rsidR="006A5364" w:rsidRPr="00CA194E" w:rsidRDefault="009522D0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</w:t>
            </w:r>
            <w:r w:rsidR="000A5381"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азработка коммерческих и социальных проектов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медиапространстве</w:t>
            </w:r>
          </w:p>
        </w:tc>
        <w:tc>
          <w:tcPr>
            <w:tcW w:w="0" w:type="auto"/>
            <w:shd w:val="clear" w:color="auto" w:fill="auto"/>
          </w:tcPr>
          <w:p w:rsidR="006A5364" w:rsidRPr="00CA194E" w:rsidRDefault="006A5364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x-none" w:eastAsia="x-none"/>
              </w:rPr>
              <w:t xml:space="preserve">Организация деятельности обучающихся, направленной на </w:t>
            </w:r>
            <w:r w:rsidR="001B3204" w:rsidRPr="00CA19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x-none"/>
              </w:rPr>
              <w:t>формирование Гражданской позиции</w:t>
            </w:r>
          </w:p>
        </w:tc>
      </w:tr>
      <w:tr w:rsidR="006A5364" w:rsidRPr="00CA194E" w:rsidTr="0028266C">
        <w:trPr>
          <w:jc w:val="center"/>
        </w:trPr>
        <w:tc>
          <w:tcPr>
            <w:tcW w:w="0" w:type="auto"/>
            <w:shd w:val="clear" w:color="auto" w:fill="auto"/>
          </w:tcPr>
          <w:p w:rsidR="000A5381" w:rsidRPr="00CA194E" w:rsidRDefault="000A5381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06.013</w:t>
            </w:r>
            <w:r w:rsidR="00A5784C"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Профессиональный стандарт «Специалист по информационным ресурсам</w:t>
            </w:r>
          </w:p>
          <w:p w:rsidR="006A5364" w:rsidRPr="00CA194E" w:rsidRDefault="006A5364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6A5364" w:rsidRPr="00CA194E" w:rsidRDefault="009522D0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r w:rsidR="000A5381"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оответствие деятельности зако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нодательным и нормативным актам</w:t>
            </w:r>
          </w:p>
        </w:tc>
        <w:tc>
          <w:tcPr>
            <w:tcW w:w="0" w:type="auto"/>
            <w:shd w:val="clear" w:color="auto" w:fill="auto"/>
          </w:tcPr>
          <w:p w:rsidR="006A5364" w:rsidRPr="00CA194E" w:rsidRDefault="001B3204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Способность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6A5364" w:rsidRPr="00CA194E" w:rsidTr="0028266C">
        <w:trPr>
          <w:jc w:val="center"/>
        </w:trPr>
        <w:tc>
          <w:tcPr>
            <w:tcW w:w="0" w:type="auto"/>
            <w:shd w:val="clear" w:color="auto" w:fill="auto"/>
          </w:tcPr>
          <w:p w:rsidR="000A5381" w:rsidRPr="00CA194E" w:rsidRDefault="000A5381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11.006 Профессиональный стандарт «Редакто</w:t>
            </w:r>
            <w:r w:rsidR="009522D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 средств массовой информации»,</w:t>
            </w:r>
          </w:p>
          <w:p w:rsidR="006A5364" w:rsidRPr="00CA194E" w:rsidRDefault="006A5364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shd w:val="clear" w:color="auto" w:fill="auto"/>
          </w:tcPr>
          <w:p w:rsidR="006A5364" w:rsidRPr="00CA194E" w:rsidRDefault="009522D0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</w:t>
            </w:r>
            <w:r w:rsidR="000A5381"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азработка концепции авторских проектов;  анализ проектной деятельности в социальной и коммерческой сфер;  использование информационно-коммуникационных технологий в медиа</w:t>
            </w:r>
          </w:p>
        </w:tc>
        <w:tc>
          <w:tcPr>
            <w:tcW w:w="0" w:type="auto"/>
            <w:shd w:val="clear" w:color="auto" w:fill="auto"/>
          </w:tcPr>
          <w:p w:rsidR="006A5364" w:rsidRPr="00CA194E" w:rsidRDefault="001B3204" w:rsidP="00952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CA194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Способность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 правовых и этических норм регулирования</w:t>
            </w:r>
          </w:p>
        </w:tc>
      </w:tr>
    </w:tbl>
    <w:p w:rsidR="0049091E" w:rsidRPr="00EF270A" w:rsidRDefault="0049091E" w:rsidP="004909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721E58" w:rsidRDefault="002A6BBC" w:rsidP="00721E58">
      <w:pPr>
        <w:pStyle w:val="3"/>
        <w:numPr>
          <w:ilvl w:val="0"/>
          <w:numId w:val="33"/>
        </w:numPr>
        <w:spacing w:line="240" w:lineRule="auto"/>
        <w:rPr>
          <w:sz w:val="24"/>
          <w:szCs w:val="24"/>
        </w:rPr>
      </w:pPr>
      <w:bookmarkStart w:id="6" w:name="_Toc190018891"/>
      <w:r w:rsidRPr="00721E58">
        <w:rPr>
          <w:sz w:val="24"/>
          <w:szCs w:val="24"/>
        </w:rPr>
        <w:t>Структура и содержание дисциплины</w:t>
      </w:r>
      <w:r w:rsidR="006A5364" w:rsidRPr="00721E58">
        <w:rPr>
          <w:sz w:val="24"/>
          <w:szCs w:val="24"/>
        </w:rPr>
        <w:t>(модуля)</w:t>
      </w:r>
      <w:bookmarkEnd w:id="6"/>
    </w:p>
    <w:p w:rsidR="00CA194E" w:rsidRPr="00F93C02" w:rsidRDefault="00CA194E" w:rsidP="00CA194E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7" w:name="_Toc184922263"/>
      <w:bookmarkStart w:id="8" w:name="_Toc190018892"/>
      <w:r w:rsidRPr="00F93C02">
        <w:rPr>
          <w:sz w:val="24"/>
          <w:szCs w:val="24"/>
        </w:rPr>
        <w:t>4.1. Объем дисциплины</w:t>
      </w:r>
      <w:bookmarkEnd w:id="7"/>
      <w:bookmarkEnd w:id="8"/>
    </w:p>
    <w:p w:rsidR="006A5364" w:rsidRDefault="002A6BBC" w:rsidP="002A6BBC">
      <w:pPr>
        <w:spacing w:after="0" w:line="240" w:lineRule="auto"/>
        <w:ind w:right="-85"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для очной </w:t>
      </w:r>
      <w:r w:rsidR="008C7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заочной </w:t>
      </w:r>
      <w:r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обучения составляет </w:t>
      </w:r>
      <w:r w:rsidR="004A333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A4AD8" w:rsidRPr="00FA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зачетных единиц, 1</w:t>
      </w:r>
      <w:r w:rsid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FA4AD8" w:rsidRPr="00FA4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академических часов. </w:t>
      </w:r>
    </w:p>
    <w:p w:rsidR="00CA194E" w:rsidRPr="00CA194E" w:rsidRDefault="00CA194E" w:rsidP="00CA194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очной форме обучения предусмотрено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контактной (аудиторной) работы с обучающимися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лекций,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практических работ)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самостоятельной работы.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%) аудиторной работы проводится в интерактивных формах.  </w:t>
      </w:r>
    </w:p>
    <w:p w:rsidR="00CA194E" w:rsidRPr="00CA194E" w:rsidRDefault="00CA194E" w:rsidP="00CA194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заочной форме обучения предусмотрено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контактной (аудиторной) работы с обучающимися (4 час</w:t>
      </w:r>
      <w:r w:rsidR="0067379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лекций, </w:t>
      </w:r>
      <w:r w:rsidR="0067379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практических работ) и </w:t>
      </w:r>
      <w:r w:rsidR="00673792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самостоятельной работы. </w:t>
      </w:r>
      <w:r w:rsidR="0067379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1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(50 %) аудиторной работы проводится в интерактивных формах.  </w:t>
      </w:r>
    </w:p>
    <w:p w:rsidR="006A5364" w:rsidRPr="006A5364" w:rsidRDefault="006A5364" w:rsidP="006A536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A5364" w:rsidRDefault="006A5364" w:rsidP="006A536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A53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</w:t>
      </w:r>
      <w:r w:rsidRPr="006A53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последующего выполнения работ, связанной с будущей профессиональной </w:t>
      </w:r>
      <w:r w:rsidRPr="006A53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деятельностью</w:t>
      </w:r>
      <w:r w:rsidR="00CA194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21E58" w:rsidRDefault="00721E58" w:rsidP="006A5364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Промежуточная аттестация – зачет.</w:t>
      </w:r>
    </w:p>
    <w:p w:rsidR="00CA194E" w:rsidRDefault="00CA194E" w:rsidP="00CA194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9" w:name="_Toc184922264"/>
      <w:bookmarkStart w:id="10" w:name="_Toc190018893"/>
      <w:bookmarkStart w:id="11" w:name="_Toc4695148"/>
      <w:r>
        <w:rPr>
          <w:rFonts w:eastAsia="Calibri"/>
          <w:sz w:val="24"/>
          <w:szCs w:val="24"/>
        </w:rPr>
        <w:t>4.2</w:t>
      </w:r>
      <w:r w:rsidRPr="002644D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Структура дисциплины</w:t>
      </w:r>
      <w:bookmarkEnd w:id="9"/>
      <w:bookmarkEnd w:id="10"/>
    </w:p>
    <w:p w:rsidR="00D103F7" w:rsidRPr="00CA194E" w:rsidRDefault="00CA194E" w:rsidP="00CA194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922265"/>
      <w:bookmarkStart w:id="13" w:name="_Toc190018894"/>
      <w:r>
        <w:rPr>
          <w:rFonts w:eastAsia="Calibri"/>
          <w:sz w:val="24"/>
          <w:szCs w:val="24"/>
        </w:rPr>
        <w:t xml:space="preserve">4.2.1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2"/>
      <w:bookmarkEnd w:id="13"/>
      <w:r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7"/>
        <w:gridCol w:w="709"/>
        <w:gridCol w:w="992"/>
        <w:gridCol w:w="1418"/>
        <w:gridCol w:w="1134"/>
        <w:gridCol w:w="1275"/>
        <w:gridCol w:w="851"/>
      </w:tblGrid>
      <w:tr w:rsidR="00673792" w:rsidRPr="006A5364" w:rsidTr="00AF32F6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модулей (разделов) </w:t>
            </w:r>
          </w:p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учебной работы, и трудоемкость (в часах) </w:t>
            </w:r>
          </w:p>
        </w:tc>
      </w:tr>
      <w:tr w:rsidR="00673792" w:rsidRPr="006A5364" w:rsidTr="00AF32F6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AF32F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Семинарские/Практические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Индив.</w:t>
            </w:r>
          </w:p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</w:t>
            </w:r>
          </w:p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 в интерактивной форме*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7548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Объект, предмет и методы политической науки; функции политологии.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A5364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A53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7548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Политическая жизнь и властные отношения. Социальные функции политики.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</w:t>
            </w:r>
          </w:p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Российская политическая традиция: истоки, социокультурные основания, историческая динамика.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общество, его происхождение и особенности. Особенности становления гражданского общества в России.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</w:p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75489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Институциональные аспекты политики. Государство как политический институт. Политическая система общества. Политическая модернизация.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75489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 идеологии. Современные социально-политические направления.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10503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3792" w:rsidRPr="006A5364" w:rsidTr="00AF32F6">
        <w:trPr>
          <w:trHeight w:val="186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Национально-государственные интересы России в новой геополитической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10503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D324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D324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</w:tr>
    </w:tbl>
    <w:p w:rsidR="00AF32F6" w:rsidRDefault="00AF32F6" w:rsidP="00673792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90018895"/>
    </w:p>
    <w:p w:rsidR="00AF32F6" w:rsidRPr="00AF32F6" w:rsidRDefault="00AF32F6" w:rsidP="00AF32F6">
      <w:pPr>
        <w:rPr>
          <w:lang w:eastAsia="ru-RU"/>
        </w:rPr>
      </w:pPr>
    </w:p>
    <w:p w:rsidR="00AF32F6" w:rsidRDefault="00AF32F6" w:rsidP="00673792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673792" w:rsidRPr="00CA194E" w:rsidRDefault="00673792" w:rsidP="00673792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4.2.2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4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837"/>
        <w:gridCol w:w="993"/>
        <w:gridCol w:w="992"/>
        <w:gridCol w:w="1417"/>
        <w:gridCol w:w="993"/>
        <w:gridCol w:w="1133"/>
        <w:gridCol w:w="851"/>
      </w:tblGrid>
      <w:tr w:rsidR="00673792" w:rsidRPr="006A5364" w:rsidTr="00AF32F6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№/№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модулей (разделов) </w:t>
            </w:r>
          </w:p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тем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Виды учебной работы, и трудоемкость (в часах) </w:t>
            </w:r>
          </w:p>
        </w:tc>
      </w:tr>
      <w:tr w:rsidR="00673792" w:rsidRPr="006A5364" w:rsidTr="00AF32F6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AF32F6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Семинарские/Практические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Индив.</w:t>
            </w:r>
          </w:p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</w:t>
            </w:r>
          </w:p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 в интерактивной форме*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AF32F6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2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Объект, предмет и методы политической науки; функции политологии.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721E58" w:rsidP="00721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Политическая жизнь и властные отношения. Социальные функции политики.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Российская политическая традиция: истоки, социокультурные основания, историческая динамика.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721E58" w:rsidP="00721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 общество, его происхождение и особенности. Особенности становления гражданского общества в России.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</w:p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721E58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Институциональные аспекты политики. Государство как политический институт. Политическая система общества. Политическая модернизация.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 идеологии. Современные социально-политические направления.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Национально-государственные интересы России в новой геополитической ситуации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721E58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73792" w:rsidRPr="006A5364" w:rsidTr="00AF32F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92" w:rsidRPr="006A5364" w:rsidRDefault="00673792" w:rsidP="00673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3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721E58" w:rsidP="0067379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792" w:rsidRPr="006A5364" w:rsidRDefault="00673792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721E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792" w:rsidRPr="006A5364" w:rsidRDefault="00721E58" w:rsidP="006737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F32F6" w:rsidRDefault="00AF32F6" w:rsidP="00D67347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5" w:name="_Toc190018896"/>
    </w:p>
    <w:p w:rsidR="00AF32F6" w:rsidRDefault="00AF32F6" w:rsidP="00AF32F6">
      <w:pPr>
        <w:rPr>
          <w:lang w:eastAsia="ru-RU"/>
        </w:rPr>
      </w:pPr>
    </w:p>
    <w:p w:rsidR="00AF32F6" w:rsidRPr="00AF32F6" w:rsidRDefault="00AF32F6" w:rsidP="00AF32F6">
      <w:pPr>
        <w:rPr>
          <w:lang w:eastAsia="ru-RU"/>
        </w:rPr>
      </w:pPr>
    </w:p>
    <w:p w:rsidR="00AF32F6" w:rsidRDefault="00AF32F6" w:rsidP="00D67347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</w:p>
    <w:p w:rsidR="00850C60" w:rsidRPr="00850C60" w:rsidRDefault="00850C60" w:rsidP="00850C60">
      <w:pPr>
        <w:rPr>
          <w:lang w:eastAsia="ru-RU"/>
        </w:rPr>
      </w:pPr>
    </w:p>
    <w:p w:rsidR="00D67347" w:rsidRDefault="00D67347" w:rsidP="00D67347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4.3</w:t>
      </w:r>
      <w:r w:rsidRPr="002644D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Содержание дисциплины</w:t>
      </w:r>
      <w:bookmarkEnd w:id="15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3685"/>
        <w:gridCol w:w="2410"/>
      </w:tblGrid>
      <w:tr w:rsidR="00D103F7" w:rsidRPr="00D103F7" w:rsidTr="009522D0">
        <w:tc>
          <w:tcPr>
            <w:tcW w:w="709" w:type="dxa"/>
            <w:vAlign w:val="center"/>
          </w:tcPr>
          <w:p w:rsidR="00D103F7" w:rsidRPr="00D103F7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103F7" w:rsidRPr="00D103F7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9" w:type="dxa"/>
            <w:vAlign w:val="center"/>
          </w:tcPr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дисциплины</w:t>
            </w:r>
          </w:p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Align w:val="center"/>
          </w:tcPr>
          <w:p w:rsidR="00D103F7" w:rsidRPr="00D103F7" w:rsidRDefault="00D103F7" w:rsidP="00D103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410" w:type="dxa"/>
            <w:vAlign w:val="center"/>
          </w:tcPr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D103F7" w:rsidRPr="00D103F7" w:rsidTr="009522D0">
        <w:tc>
          <w:tcPr>
            <w:tcW w:w="709" w:type="dxa"/>
            <w:vAlign w:val="center"/>
          </w:tcPr>
          <w:p w:rsidR="00D103F7" w:rsidRPr="00D103F7" w:rsidRDefault="00E5432E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9" w:type="dxa"/>
            <w:vAlign w:val="center"/>
          </w:tcPr>
          <w:p w:rsidR="00D103F7" w:rsidRPr="00666E4C" w:rsidRDefault="001D44D1" w:rsidP="00666E4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44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1. </w:t>
            </w:r>
            <w:r w:rsidR="00754898"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Объект, предмет и методы политической науки; функции политологии. Политическая жизнь и властные отношения. Роль и место политики в жизни современных обществ. Социальные функции политики. </w:t>
            </w:r>
          </w:p>
        </w:tc>
        <w:tc>
          <w:tcPr>
            <w:tcW w:w="3685" w:type="dxa"/>
            <w:vMerge w:val="restart"/>
            <w:vAlign w:val="center"/>
          </w:tcPr>
          <w:p w:rsidR="00D103F7" w:rsidRDefault="00D103F7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Формируемые компетенции:</w:t>
            </w:r>
            <w:r w:rsidR="00E5432E" w:rsidRPr="00B16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6E4C" w:rsidRPr="00666E4C" w:rsidRDefault="00666E4C" w:rsidP="00666E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      </w:r>
          </w:p>
          <w:p w:rsidR="00666E4C" w:rsidRPr="00666E4C" w:rsidRDefault="00666E4C" w:rsidP="00666E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 – Способен формировать нетерпимое отношение к проявлениям экстремизма, коррупционному поведению и противодействовать им в профессиональной деятельности.</w:t>
            </w:r>
          </w:p>
          <w:p w:rsidR="007D1F07" w:rsidRPr="00D103F7" w:rsidRDefault="007D1F07" w:rsidP="007D1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D103F7" w:rsidRPr="00D103F7" w:rsidRDefault="00D103F7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 результате изучения тем обучающийся должен:</w:t>
            </w:r>
          </w:p>
          <w:p w:rsidR="00D103F7" w:rsidRDefault="00D103F7" w:rsidP="00E543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="00E5432E" w:rsidRPr="00B16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1F07" w:rsidRPr="007D1F07" w:rsidRDefault="007D1F07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- </w:t>
            </w:r>
            <w:r w:rsidRPr="007D1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</w:t>
            </w:r>
            <w:r w:rsidR="0095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1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Федерации.</w:t>
            </w:r>
          </w:p>
          <w:p w:rsidR="00E5432E" w:rsidRPr="007D1F07" w:rsidRDefault="007D1F07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F07" w:rsidRDefault="007D1F07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7D1F07">
              <w:rPr>
                <w:rFonts w:ascii="Times New Roman" w:eastAsia="Times New Roman" w:hAnsi="Times New Roman" w:cs="Times New Roman"/>
                <w:lang w:eastAsia="x-none"/>
              </w:rPr>
              <w:t>:</w:t>
            </w:r>
          </w:p>
          <w:p w:rsidR="007D1F07" w:rsidRPr="007D1F07" w:rsidRDefault="007D1F07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lang w:eastAsia="x-none"/>
              </w:rPr>
              <w:t xml:space="preserve">- </w:t>
            </w:r>
            <w:r w:rsidRPr="007D1F07">
              <w:rPr>
                <w:rFonts w:ascii="Times New Roman" w:eastAsia="Times New Roman" w:hAnsi="Times New Roman" w:cs="Times New Roman"/>
                <w:lang w:eastAsia="x-none"/>
              </w:rPr>
              <w:t xml:space="preserve">соблюдать принципы объективности в создаваемых медиапроектах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 </w:t>
            </w:r>
          </w:p>
          <w:p w:rsidR="00E5432E" w:rsidRDefault="007D1F07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lang w:eastAsia="x-none"/>
              </w:rPr>
              <w:t xml:space="preserve">- </w:t>
            </w:r>
            <w:r w:rsidRPr="007D1F07">
              <w:rPr>
                <w:rFonts w:ascii="Times New Roman" w:eastAsia="Times New Roman" w:hAnsi="Times New Roman" w:cs="Times New Roman"/>
                <w:lang w:eastAsia="x-none"/>
              </w:rPr>
              <w:t xml:space="preserve">осуществлять свои профессиональные действия с </w:t>
            </w:r>
            <w:r w:rsidRPr="007D1F07">
              <w:rPr>
                <w:rFonts w:ascii="Times New Roman" w:eastAsia="Times New Roman" w:hAnsi="Times New Roman" w:cs="Times New Roman"/>
                <w:lang w:eastAsia="x-none"/>
              </w:rPr>
              <w:lastRenderedPageBreak/>
              <w:t>учетом механизмов функционирования конкретной медиакоммуникационной системы</w:t>
            </w:r>
          </w:p>
          <w:p w:rsidR="007D1F07" w:rsidRPr="00D103F7" w:rsidRDefault="009522D0" w:rsidP="007D1F07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В</w:t>
            </w:r>
            <w:r w:rsidR="00E5432E" w:rsidRPr="00E543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ладеть:</w:t>
            </w:r>
            <w:r w:rsidR="00E5432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  <w:p w:rsidR="007D1F07" w:rsidRPr="007D1F07" w:rsidRDefault="007D1F07" w:rsidP="007D1F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D1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анализа правовых явлений, юридических фактов, правоотношений и правовых норм в сфере профилактики и противодействия коррупции.</w:t>
            </w:r>
          </w:p>
          <w:p w:rsidR="00D103F7" w:rsidRPr="00D103F7" w:rsidRDefault="007D1F07" w:rsidP="00666E4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D1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 отражения объективности в создаваемых медиапроектах и (или) медиапродуктах при освещении деятельности общественных и государственных институтов</w:t>
            </w:r>
          </w:p>
        </w:tc>
        <w:tc>
          <w:tcPr>
            <w:tcW w:w="2410" w:type="dxa"/>
          </w:tcPr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результатов практических заданий</w:t>
            </w:r>
          </w:p>
        </w:tc>
      </w:tr>
      <w:tr w:rsidR="00D103F7" w:rsidRPr="00D103F7" w:rsidTr="009522D0">
        <w:tc>
          <w:tcPr>
            <w:tcW w:w="709" w:type="dxa"/>
            <w:vAlign w:val="center"/>
          </w:tcPr>
          <w:p w:rsidR="00D103F7" w:rsidRPr="00D103F7" w:rsidRDefault="00D103F7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9" w:type="dxa"/>
            <w:vAlign w:val="center"/>
          </w:tcPr>
          <w:p w:rsidR="001D44D1" w:rsidRDefault="001D44D1" w:rsidP="00666E4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</w:t>
            </w:r>
            <w:r w:rsidR="00666E4C"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политических учений, современные политологические школы. Российская политическая традиция: истоки, социокультурные основания, историческая динамика. Гражданское общество, его происхождение и особенности. Особенности становления гражданского общества в России. Институциональные аспекты политики. Государство как политический институт.</w:t>
            </w:r>
          </w:p>
          <w:p w:rsidR="00666E4C" w:rsidRPr="001D44D1" w:rsidRDefault="00666E4C" w:rsidP="00666E4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44D1" w:rsidRPr="001D44D1" w:rsidRDefault="001D44D1" w:rsidP="0075489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</w:t>
            </w:r>
            <w:r w:rsidR="00666E4C"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Политическая система общества. Политическая власть. Политические режимы и формы правления: сущность, виды, признаки. Политические партии и движения, электоральные системы и политические организации. Политические отношения и процессы. Политические конфликты и способы их разрешения.</w:t>
            </w:r>
          </w:p>
          <w:p w:rsidR="00666E4C" w:rsidRDefault="00666E4C" w:rsidP="0075489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4898" w:rsidRPr="00D103F7" w:rsidRDefault="001D44D1" w:rsidP="0075489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 </w:t>
            </w:r>
            <w:r w:rsidR="00666E4C"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Политические технологии и политический </w:t>
            </w:r>
            <w:r w:rsidR="00666E4C"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менеджмент. Политическая модернизация. Политическая элита и политическое лидерство</w:t>
            </w:r>
          </w:p>
          <w:p w:rsidR="00D103F7" w:rsidRDefault="00D103F7" w:rsidP="001D44D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E4C" w:rsidRDefault="00666E4C" w:rsidP="00666E4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5. </w:t>
            </w: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 идеологии. Современные социально-политические направления (радикализм, экстремизм).</w:t>
            </w:r>
          </w:p>
          <w:p w:rsidR="00666E4C" w:rsidRPr="00666E4C" w:rsidRDefault="00666E4C" w:rsidP="00666E4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E4C" w:rsidRPr="00D103F7" w:rsidRDefault="00666E4C" w:rsidP="00666E4C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6. </w:t>
            </w: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Национально-государственные интересы России в новой геополитической ситуации.</w:t>
            </w:r>
          </w:p>
        </w:tc>
        <w:tc>
          <w:tcPr>
            <w:tcW w:w="3685" w:type="dxa"/>
            <w:vMerge/>
            <w:vAlign w:val="center"/>
          </w:tcPr>
          <w:p w:rsidR="00D103F7" w:rsidRPr="00D103F7" w:rsidRDefault="00D103F7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результатов практических заданий.</w:t>
            </w:r>
          </w:p>
          <w:p w:rsidR="00D103F7" w:rsidRPr="00D103F7" w:rsidRDefault="00D103F7" w:rsidP="00D103F7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подготовки и проведения дискуссии.</w:t>
            </w:r>
          </w:p>
        </w:tc>
      </w:tr>
      <w:tr w:rsidR="00D103F7" w:rsidRPr="00D103F7" w:rsidTr="009522D0">
        <w:tc>
          <w:tcPr>
            <w:tcW w:w="709" w:type="dxa"/>
            <w:vAlign w:val="center"/>
          </w:tcPr>
          <w:p w:rsidR="00D103F7" w:rsidRPr="00D103F7" w:rsidRDefault="00E5432E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119" w:type="dxa"/>
            <w:vAlign w:val="center"/>
          </w:tcPr>
          <w:p w:rsidR="00D103F7" w:rsidRPr="00666E4C" w:rsidRDefault="00666E4C" w:rsidP="00666E4C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85" w:type="dxa"/>
            <w:vAlign w:val="center"/>
          </w:tcPr>
          <w:p w:rsidR="00D103F7" w:rsidRPr="00D103F7" w:rsidRDefault="00D103F7" w:rsidP="00EB58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D103F7" w:rsidRPr="00D103F7" w:rsidRDefault="00721E58" w:rsidP="00D10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</w:tbl>
    <w:p w:rsidR="002A6BBC" w:rsidRPr="00EF270A" w:rsidRDefault="002A6BBC" w:rsidP="00E543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</w:p>
    <w:p w:rsidR="002A6BBC" w:rsidRPr="00721E58" w:rsidRDefault="002A6BBC" w:rsidP="00721E58">
      <w:pPr>
        <w:pStyle w:val="3"/>
        <w:numPr>
          <w:ilvl w:val="0"/>
          <w:numId w:val="33"/>
        </w:numPr>
        <w:spacing w:line="240" w:lineRule="auto"/>
        <w:rPr>
          <w:bCs/>
          <w:sz w:val="24"/>
          <w:szCs w:val="24"/>
        </w:rPr>
      </w:pPr>
      <w:bookmarkStart w:id="16" w:name="_Toc190018897"/>
      <w:r w:rsidRPr="00721E58">
        <w:rPr>
          <w:bCs/>
          <w:sz w:val="24"/>
          <w:szCs w:val="24"/>
        </w:rPr>
        <w:t>Образовательные и информационно-коммуникационные технологии</w:t>
      </w:r>
      <w:bookmarkEnd w:id="16"/>
    </w:p>
    <w:p w:rsidR="00721E58" w:rsidRPr="002644D6" w:rsidRDefault="00721E58" w:rsidP="00721E58">
      <w:pPr>
        <w:pStyle w:val="3"/>
        <w:spacing w:line="240" w:lineRule="auto"/>
        <w:rPr>
          <w:bCs/>
          <w:sz w:val="24"/>
          <w:szCs w:val="24"/>
        </w:rPr>
      </w:pPr>
      <w:bookmarkStart w:id="17" w:name="_Toc4695151"/>
      <w:bookmarkStart w:id="18" w:name="_Toc184922269"/>
      <w:bookmarkStart w:id="19" w:name="_Toc190018898"/>
      <w:r w:rsidRPr="002644D6">
        <w:rPr>
          <w:bCs/>
          <w:sz w:val="24"/>
          <w:szCs w:val="24"/>
        </w:rPr>
        <w:t>5.1. Образовательные технологии</w:t>
      </w:r>
      <w:bookmarkEnd w:id="17"/>
      <w:bookmarkEnd w:id="18"/>
      <w:bookmarkEnd w:id="19"/>
    </w:p>
    <w:p w:rsidR="00721E58" w:rsidRPr="00721E58" w:rsidRDefault="00721E58" w:rsidP="00721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1E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9522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21E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721E58" w:rsidRPr="00721E58" w:rsidRDefault="00721E58" w:rsidP="00721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1E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зачет</w:t>
      </w:r>
      <w:r w:rsidRPr="00721E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1E58" w:rsidRPr="00721E58" w:rsidRDefault="00721E58" w:rsidP="00721E58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84922270"/>
      <w:bookmarkStart w:id="22" w:name="_Toc190018899"/>
      <w:r w:rsidRPr="00721E58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  <w:bookmarkEnd w:id="22"/>
    </w:p>
    <w:p w:rsidR="00721E58" w:rsidRPr="00721E58" w:rsidRDefault="00721E58" w:rsidP="00721E5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E58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721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721E58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721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721E5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721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721E58" w:rsidRPr="00721E58" w:rsidRDefault="00721E58" w:rsidP="00721E5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21E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721E5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721E58" w:rsidRPr="00721E58" w:rsidRDefault="00721E58" w:rsidP="00721E58">
      <w:pPr>
        <w:widowControl w:val="0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21E5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721E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721E5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721E58" w:rsidRPr="00721E58" w:rsidRDefault="00721E58" w:rsidP="00721E58">
      <w:pPr>
        <w:widowControl w:val="0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21E5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721E5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721E5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721E58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721E5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721E58" w:rsidRDefault="00721E58" w:rsidP="00721E5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21E5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721E58" w:rsidRPr="00721E58" w:rsidRDefault="00721E58" w:rsidP="00721E5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2A6BBC" w:rsidRPr="00721E58" w:rsidRDefault="002A6BBC" w:rsidP="00721E58">
      <w:pPr>
        <w:pStyle w:val="3"/>
        <w:numPr>
          <w:ilvl w:val="0"/>
          <w:numId w:val="33"/>
        </w:numPr>
        <w:spacing w:line="240" w:lineRule="auto"/>
        <w:rPr>
          <w:bCs/>
          <w:iCs/>
          <w:sz w:val="24"/>
          <w:szCs w:val="24"/>
        </w:rPr>
      </w:pPr>
      <w:bookmarkStart w:id="23" w:name="_Toc190018900"/>
      <w:r w:rsidRPr="00721E58">
        <w:rPr>
          <w:bCs/>
          <w:iCs/>
          <w:sz w:val="24"/>
          <w:szCs w:val="24"/>
        </w:rPr>
        <w:lastRenderedPageBreak/>
        <w:t>Учебно-методическое обеспечение самостоятельной работы обучающихся</w:t>
      </w:r>
      <w:bookmarkEnd w:id="23"/>
    </w:p>
    <w:p w:rsidR="002A6BBC" w:rsidRPr="00125112" w:rsidRDefault="00721E58" w:rsidP="00125112">
      <w:pPr>
        <w:pStyle w:val="3"/>
        <w:numPr>
          <w:ilvl w:val="1"/>
          <w:numId w:val="33"/>
        </w:numPr>
        <w:spacing w:line="240" w:lineRule="auto"/>
        <w:rPr>
          <w:sz w:val="24"/>
        </w:rPr>
      </w:pPr>
      <w:r w:rsidRPr="00125112">
        <w:rPr>
          <w:sz w:val="24"/>
        </w:rPr>
        <w:t xml:space="preserve"> </w:t>
      </w:r>
      <w:bookmarkStart w:id="24" w:name="_Toc190018901"/>
      <w:r w:rsidR="002A6BBC" w:rsidRPr="00125112">
        <w:rPr>
          <w:sz w:val="24"/>
        </w:rPr>
        <w:t>Перечень учебно-методического обеспечения для СР обучающихся</w:t>
      </w:r>
      <w:bookmarkEnd w:id="24"/>
      <w:r w:rsidR="002A6BBC" w:rsidRPr="00125112">
        <w:rPr>
          <w:sz w:val="24"/>
        </w:rPr>
        <w:t xml:space="preserve"> </w:t>
      </w:r>
    </w:p>
    <w:p w:rsidR="00721E58" w:rsidRPr="00721E58" w:rsidRDefault="00721E58" w:rsidP="00875C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bookmarkStart w:id="25" w:name="_Toc254168996"/>
      <w:bookmarkStart w:id="26" w:name="_Toc254169002"/>
      <w:bookmarkStart w:id="27" w:name="_Toc254169000"/>
      <w:r w:rsidRPr="00721E58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 w:cs="Times New Roman"/>
          <w:sz w:val="24"/>
        </w:rPr>
        <w:t>Политическая культура</w:t>
      </w:r>
      <w:r w:rsidRPr="00721E58">
        <w:rPr>
          <w:rFonts w:ascii="Times New Roman" w:hAnsi="Times New Roman" w:cs="Times New Roman"/>
          <w:sz w:val="24"/>
        </w:rPr>
        <w:t>» размещены в «Электронной образовательной среде» (https://edu2020.kemgik.ru/course/view.php?id=</w:t>
      </w:r>
      <w:r>
        <w:rPr>
          <w:rFonts w:ascii="Times New Roman" w:hAnsi="Times New Roman" w:cs="Times New Roman"/>
          <w:sz w:val="24"/>
        </w:rPr>
        <w:t>5302</w:t>
      </w:r>
      <w:r w:rsidRPr="00721E58">
        <w:rPr>
          <w:rFonts w:ascii="Times New Roman" w:hAnsi="Times New Roman" w:cs="Times New Roman"/>
          <w:sz w:val="24"/>
        </w:rPr>
        <w:t>) и включают:</w:t>
      </w:r>
    </w:p>
    <w:p w:rsidR="00721E58" w:rsidRPr="00721E58" w:rsidRDefault="00721E58" w:rsidP="00721E58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21E5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Организационные ресурсы 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>Тематический план дисциплины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 xml:space="preserve">Рабочая программа дисциплины </w:t>
      </w:r>
    </w:p>
    <w:p w:rsidR="00721E58" w:rsidRPr="00721E58" w:rsidRDefault="00721E58" w:rsidP="00721E58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21E5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Учебно-практические ресурсы 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>Планы практических занятий по дисциплине</w:t>
      </w:r>
    </w:p>
    <w:p w:rsidR="00721E58" w:rsidRPr="00721E58" w:rsidRDefault="00721E58" w:rsidP="00721E58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21E5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Учебно-методические ресурсы 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721E58" w:rsidRPr="00721E58" w:rsidRDefault="00721E58" w:rsidP="00721E58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21E5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 xml:space="preserve">Список рекомендуемой литературы </w:t>
      </w:r>
    </w:p>
    <w:p w:rsidR="00721E58" w:rsidRPr="00721E58" w:rsidRDefault="00721E58" w:rsidP="00721E58">
      <w:pPr>
        <w:spacing w:after="0" w:line="240" w:lineRule="auto"/>
        <w:ind w:left="72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21E5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Фонд оценочных средств 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>Критерии оценивания практический работ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:rsidR="00721E58" w:rsidRPr="00721E58" w:rsidRDefault="00721E58" w:rsidP="00721E58">
      <w:pPr>
        <w:pStyle w:val="ad"/>
        <w:numPr>
          <w:ilvl w:val="0"/>
          <w:numId w:val="36"/>
        </w:numPr>
        <w:spacing w:after="0" w:line="240" w:lineRule="auto"/>
        <w:ind w:left="1275"/>
        <w:rPr>
          <w:rFonts w:ascii="Times New Roman" w:hAnsi="Times New Roman"/>
          <w:sz w:val="24"/>
          <w:szCs w:val="24"/>
          <w:lang w:eastAsia="ru-RU"/>
        </w:rPr>
      </w:pPr>
      <w:r w:rsidRPr="00721E58">
        <w:rPr>
          <w:rFonts w:ascii="Times New Roman" w:hAnsi="Times New Roman"/>
          <w:sz w:val="24"/>
          <w:szCs w:val="24"/>
          <w:lang w:eastAsia="ru-RU"/>
        </w:rPr>
        <w:t>Тест по дисциплине</w:t>
      </w:r>
    </w:p>
    <w:p w:rsidR="00721E58" w:rsidRPr="00125112" w:rsidRDefault="00721E58" w:rsidP="00125112">
      <w:pPr>
        <w:pStyle w:val="3"/>
        <w:numPr>
          <w:ilvl w:val="1"/>
          <w:numId w:val="33"/>
        </w:numPr>
        <w:spacing w:line="240" w:lineRule="auto"/>
        <w:rPr>
          <w:sz w:val="24"/>
        </w:rPr>
      </w:pPr>
      <w:r w:rsidRPr="00125112">
        <w:rPr>
          <w:sz w:val="24"/>
        </w:rPr>
        <w:t xml:space="preserve"> </w:t>
      </w:r>
      <w:bookmarkStart w:id="28" w:name="_Toc190018902"/>
      <w:r w:rsidR="0028266C" w:rsidRPr="00125112">
        <w:rPr>
          <w:sz w:val="24"/>
        </w:rPr>
        <w:t>Методические указания для обучающихся по организации самостоятельной работы</w:t>
      </w:r>
      <w:bookmarkEnd w:id="28"/>
      <w:r w:rsidR="0028266C" w:rsidRPr="00125112">
        <w:rPr>
          <w:sz w:val="24"/>
        </w:rPr>
        <w:t xml:space="preserve"> 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Toc184922274"/>
      <w:bookmarkStart w:id="30" w:name="_Toc4695158"/>
      <w:r w:rsidRPr="00D67347">
        <w:rPr>
          <w:rFonts w:ascii="Times New Roman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- овладение профессиональной терминологией;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D67347" w:rsidRPr="00D67347" w:rsidRDefault="00D67347" w:rsidP="00D67347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D67347">
        <w:rPr>
          <w:rFonts w:ascii="Times New Roman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721E58" w:rsidRPr="002644D6" w:rsidRDefault="00721E58" w:rsidP="00721E58">
      <w:pPr>
        <w:pStyle w:val="3"/>
        <w:numPr>
          <w:ilvl w:val="1"/>
          <w:numId w:val="33"/>
        </w:numPr>
        <w:spacing w:line="240" w:lineRule="auto"/>
        <w:rPr>
          <w:sz w:val="24"/>
          <w:szCs w:val="24"/>
        </w:rPr>
      </w:pPr>
      <w:bookmarkStart w:id="31" w:name="_Toc190018903"/>
      <w:r w:rsidRPr="002644D6">
        <w:rPr>
          <w:sz w:val="24"/>
          <w:szCs w:val="24"/>
        </w:rPr>
        <w:t>Организация самостоятельной работы</w:t>
      </w:r>
      <w:bookmarkEnd w:id="29"/>
      <w:bookmarkEnd w:id="31"/>
      <w:r w:rsidRPr="002644D6">
        <w:rPr>
          <w:sz w:val="24"/>
          <w:szCs w:val="24"/>
        </w:rPr>
        <w:t xml:space="preserve"> </w:t>
      </w:r>
      <w:bookmarkEnd w:id="30"/>
    </w:p>
    <w:p w:rsidR="00721E58" w:rsidRPr="00721E58" w:rsidRDefault="00721E58" w:rsidP="00721E58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721E58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850C60" w:rsidRDefault="00850C60" w:rsidP="00875C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8266C" w:rsidRPr="00721E58" w:rsidRDefault="0028266C" w:rsidP="00875C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21E5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Содержание самостоятельной работы студентов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3"/>
        <w:gridCol w:w="1134"/>
        <w:gridCol w:w="1134"/>
        <w:gridCol w:w="2578"/>
      </w:tblGrid>
      <w:tr w:rsidR="0028266C" w:rsidRPr="0028266C" w:rsidTr="00526F9A">
        <w:trPr>
          <w:cantSplit/>
          <w:jc w:val="center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6C" w:rsidRPr="00D47E59" w:rsidRDefault="0028266C" w:rsidP="0028266C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66C" w:rsidRPr="00EA5518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</w:t>
            </w:r>
          </w:p>
          <w:p w:rsidR="0028266C" w:rsidRPr="00D47E59" w:rsidRDefault="0028266C" w:rsidP="0028266C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66C" w:rsidRPr="00D47E59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66C" w:rsidRPr="00D47E59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66C" w:rsidRPr="00D47E59" w:rsidRDefault="0028266C" w:rsidP="0028266C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содержание самостоятельной работы студентов</w:t>
            </w:r>
          </w:p>
        </w:tc>
      </w:tr>
      <w:tr w:rsidR="0028266C" w:rsidRPr="0028266C" w:rsidTr="00526F9A">
        <w:trPr>
          <w:cantSplit/>
          <w:trHeight w:val="1421"/>
          <w:jc w:val="center"/>
        </w:trPr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6C" w:rsidRPr="00D47E59" w:rsidRDefault="0028266C" w:rsidP="00282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266C" w:rsidRPr="00EA5518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8266C" w:rsidRPr="00EA5518" w:rsidRDefault="0028266C" w:rsidP="002826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5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заочной формы обучения</w:t>
            </w:r>
          </w:p>
        </w:tc>
        <w:tc>
          <w:tcPr>
            <w:tcW w:w="2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66C" w:rsidRPr="00D47E59" w:rsidRDefault="0028266C" w:rsidP="0028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18" w:rsidRPr="00666E4C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48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Объект, предмет и методы политической науки; функции политологии. Политическая жизнь и властные отношения. Роль и место политики в жизни современных обществ. Социальные функции политики. История политических учений, современные политологические школы.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перечня ключевых понятий по теме, подготовка к практической работе </w:t>
            </w: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D47E59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Российская политическая традиция: истоки, социокультурные основания, историческая динамика. Гражданское общество, его происхождение и особенности. Особенности становления гражданского общества в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дискуссии.</w:t>
            </w: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Институциональные аспекты политики. Государство как политический институт. Политическая система общества. Политическая власть. Политические режимы и формы правления: сущность, виды, признаки.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контрольным вопросам</w:t>
            </w: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Политические партии и движения, электоральные системы и политические организации. Политические отношения и процессы.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(деловая игра)</w:t>
            </w: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 конфликты и способы их разрешения. Политические технологии и политический менеджмент. Политическая модернизация.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ктическому занятию (выполнение проекта</w:t>
            </w: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Политическая элита и политическое лидерство. Политические идеологии. Современные социально-политические направления (радикализм, экстремизм).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теоретического материала, выполнение самостоятельных практических заданий </w:t>
            </w:r>
          </w:p>
        </w:tc>
      </w:tr>
      <w:tr w:rsidR="00EA5518" w:rsidRPr="0028266C" w:rsidTr="00526F9A">
        <w:trPr>
          <w:cantSplit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Национально-государственные интересы России в новой геополитической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18" w:rsidRPr="006A5364" w:rsidRDefault="00EA5518" w:rsidP="00EA5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18" w:rsidRPr="00D47E59" w:rsidRDefault="00EA5518" w:rsidP="00EA551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7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выполнение практических заданий (составление плана конспекта занятия)</w:t>
            </w:r>
          </w:p>
        </w:tc>
      </w:tr>
    </w:tbl>
    <w:p w:rsidR="009522D0" w:rsidRPr="009522D0" w:rsidRDefault="009522D0" w:rsidP="009522D0">
      <w:pPr>
        <w:pStyle w:val="3"/>
        <w:spacing w:line="240" w:lineRule="auto"/>
        <w:ind w:left="720" w:firstLine="0"/>
        <w:rPr>
          <w:rFonts w:eastAsia="Calibri"/>
          <w:sz w:val="24"/>
          <w:szCs w:val="24"/>
        </w:rPr>
      </w:pPr>
      <w:bookmarkStart w:id="32" w:name="_Toc190018904"/>
      <w:bookmarkEnd w:id="25"/>
      <w:bookmarkEnd w:id="26"/>
      <w:bookmarkEnd w:id="27"/>
    </w:p>
    <w:p w:rsidR="002A6BBC" w:rsidRPr="00EA5518" w:rsidRDefault="00A40B53" w:rsidP="00EA5518">
      <w:pPr>
        <w:pStyle w:val="3"/>
        <w:numPr>
          <w:ilvl w:val="0"/>
          <w:numId w:val="33"/>
        </w:numPr>
        <w:spacing w:line="240" w:lineRule="auto"/>
        <w:rPr>
          <w:rFonts w:eastAsia="Calibri"/>
          <w:sz w:val="24"/>
          <w:szCs w:val="24"/>
        </w:rPr>
      </w:pPr>
      <w:r w:rsidRPr="00EA5518">
        <w:rPr>
          <w:sz w:val="24"/>
          <w:szCs w:val="24"/>
        </w:rPr>
        <w:t>Фонд оценочных средств</w:t>
      </w:r>
      <w:bookmarkEnd w:id="32"/>
    </w:p>
    <w:p w:rsidR="00A40B53" w:rsidRPr="00A40B53" w:rsidRDefault="00A40B53" w:rsidP="00A40B53">
      <w:pPr>
        <w:pStyle w:val="a4"/>
        <w:spacing w:line="275" w:lineRule="exact"/>
        <w:ind w:firstLine="360"/>
        <w:jc w:val="both"/>
        <w:rPr>
          <w:rFonts w:ascii="Times New Roman" w:hAnsi="Times New Roman"/>
          <w:b/>
          <w:sz w:val="24"/>
        </w:rPr>
      </w:pPr>
      <w:r w:rsidRPr="00A40B53">
        <w:rPr>
          <w:rFonts w:ascii="Times New Roman" w:hAnsi="Times New Roman"/>
          <w:sz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</w:t>
      </w:r>
      <w:r w:rsidRPr="00A40B53">
        <w:rPr>
          <w:rFonts w:ascii="Times New Roman" w:hAnsi="Times New Roman"/>
          <w:sz w:val="24"/>
        </w:rPr>
        <w:lastRenderedPageBreak/>
        <w:t xml:space="preserve">фонда оценочных средств представлены в электронной образовательной среде </w:t>
      </w:r>
      <w:r w:rsidR="00096036" w:rsidRPr="00096036">
        <w:rPr>
          <w:rFonts w:ascii="Times New Roman" w:hAnsi="Times New Roman"/>
          <w:sz w:val="24"/>
        </w:rPr>
        <w:t>https://edu2020.</w:t>
      </w:r>
      <w:r w:rsidR="00EA5518">
        <w:rPr>
          <w:rFonts w:ascii="Times New Roman" w:hAnsi="Times New Roman"/>
          <w:sz w:val="24"/>
        </w:rPr>
        <w:t>kemgik.ru/course/view.php?id=53</w:t>
      </w:r>
      <w:r w:rsidR="00096036" w:rsidRPr="00096036">
        <w:rPr>
          <w:rFonts w:ascii="Times New Roman" w:hAnsi="Times New Roman"/>
          <w:sz w:val="24"/>
        </w:rPr>
        <w:t>0</w:t>
      </w:r>
      <w:r w:rsidR="00EA5518">
        <w:rPr>
          <w:rFonts w:ascii="Times New Roman" w:hAnsi="Times New Roman"/>
          <w:sz w:val="24"/>
        </w:rPr>
        <w:t>2.</w:t>
      </w:r>
    </w:p>
    <w:p w:rsidR="00A40B53" w:rsidRPr="00EF270A" w:rsidRDefault="00A40B53" w:rsidP="00A40B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6BBC" w:rsidRPr="00EA5518" w:rsidRDefault="002A6BBC" w:rsidP="00EA5518">
      <w:pPr>
        <w:pStyle w:val="3"/>
        <w:numPr>
          <w:ilvl w:val="0"/>
          <w:numId w:val="33"/>
        </w:numPr>
        <w:spacing w:line="240" w:lineRule="auto"/>
        <w:rPr>
          <w:bCs/>
          <w:sz w:val="24"/>
          <w:szCs w:val="24"/>
        </w:rPr>
      </w:pPr>
      <w:bookmarkStart w:id="33" w:name="_Toc190018905"/>
      <w:r w:rsidRPr="00EA5518">
        <w:rPr>
          <w:bCs/>
          <w:sz w:val="24"/>
          <w:szCs w:val="24"/>
        </w:rPr>
        <w:t>Учебно-методическое и информационное обеспечение дисциплины</w:t>
      </w:r>
      <w:bookmarkEnd w:id="33"/>
    </w:p>
    <w:p w:rsidR="002A6BBC" w:rsidRPr="00EA5518" w:rsidRDefault="00A40B53" w:rsidP="00EA5518">
      <w:pPr>
        <w:pStyle w:val="3"/>
        <w:spacing w:line="240" w:lineRule="auto"/>
        <w:ind w:firstLine="284"/>
        <w:rPr>
          <w:sz w:val="24"/>
          <w:szCs w:val="24"/>
        </w:rPr>
      </w:pPr>
      <w:bookmarkStart w:id="34" w:name="_Toc190018906"/>
      <w:r w:rsidRPr="00EA5518">
        <w:rPr>
          <w:sz w:val="24"/>
          <w:szCs w:val="24"/>
        </w:rPr>
        <w:t>8</w:t>
      </w:r>
      <w:r w:rsidR="002A6BBC" w:rsidRPr="00EA5518">
        <w:rPr>
          <w:sz w:val="24"/>
          <w:szCs w:val="24"/>
        </w:rPr>
        <w:t>.1 Нормативные правовые акты:</w:t>
      </w:r>
      <w:bookmarkEnd w:id="34"/>
    </w:p>
    <w:p w:rsidR="002A6BBC" w:rsidRPr="006E3951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1.Конституция Российской Федерации (принята всенародным голосованием 12.12.1993) // Справочно-правовая си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стема «КонсультантПлюс». - URL: </w:t>
      </w:r>
      <w:hyperlink r:id="rId9" w:history="1">
        <w:r w:rsidR="00EA5518" w:rsidRPr="00E87DE0">
          <w:rPr>
            <w:rStyle w:val="a7"/>
            <w:rFonts w:ascii="Times New Roman" w:eastAsia="Times New Roman" w:hAnsi="Times New Roman"/>
            <w:bCs/>
            <w:kern w:val="36"/>
            <w:sz w:val="24"/>
            <w:szCs w:val="24"/>
            <w:lang w:eastAsia="ru-RU"/>
          </w:rPr>
          <w:t>https://www.consultant.ru-/document/cons_doc_LAW_28399</w:t>
        </w:r>
      </w:hyperlink>
      <w:r w:rsidRP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2.Указ Президента РФ от 24.12.2014 № 808 «Об утверждении Основ государственной культурной политики» // Справочно-правовая система «КонсультантПлюс». - URL</w:t>
      </w:r>
      <w:r w:rsidRPr="006E3951">
        <w:rPr>
          <w:rFonts w:ascii="Times New Roman" w:eastAsia="Times New Roman" w:hAnsi="Times New Roman" w:cs="Times New Roman"/>
          <w:sz w:val="24"/>
          <w:szCs w:val="24"/>
        </w:rPr>
        <w:t>:</w:t>
      </w:r>
      <w:hyperlink r:id="rId10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https://www.consultant.ru/document/cons_doc_LAW_172706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3. Указ Президента РФ от 31.12.2015 № 683 «О Стратегии национальной безопасности Российской Федерации» // Справочно-правовая система «КонсультантПлюс». - URL:</w:t>
      </w:r>
      <w:r w:rsidR="00EA55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https://www.consultant.ru/document/cons_doc_LAW_191669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264A2C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4. Федеральный закон от 06.10.1999 № 184-ФЗ (ред. от 30.12.2015) «Об общих принципах организации законодательных (представительных) и исполнительных органов государственной власти субъектов Российской Федерации» // Справочно-правовая система</w:t>
      </w:r>
      <w:r w:rsidR="00EA55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«КонсультантПлюс». - URL: </w:t>
      </w:r>
      <w:hyperlink r:id="rId12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https://www.consultant.ru/document/cons_doc_LAW_14058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5. Федеральный закон от 06.10.2003 № 131-ФЗ (ред. от 30.12.2015) «Об общих принципах организации местного самоуправления в Российской Федерации»] // Справочно-правовая система «КонсультантПлюс». - URL: </w:t>
      </w:r>
      <w:hyperlink r:id="rId13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https://www.consultant.ru/document/cons_doc_LAW_44571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264A2C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6. Федеральный закон 06.06.1997 № 115-ФЗ (ред. от 28.11.2015) «Основы законодательства Российской Федерации о культуре» // Справочно-правовая система «КонсультантПлюс». - URL: </w:t>
      </w:r>
      <w:hyperlink r:id="rId14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http://docs.cntd.ru/document/9005213</w:t>
        </w:r>
      </w:hyperlink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7. Федеральный закон от 29.12.1994 № 78-ФЗ (ред. от 08.06.2015) «О библиотечном деле» // Справочно-правовая система «КонсультантПлюс». - URL: </w:t>
      </w:r>
      <w:hyperlink r:id="rId15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https://www.referent.ru/l/67189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8. Федеральный закон РФ от 27.12.1991 № 2124-1 (ред. от 30.12.2015) «О средствах массовой информации» // Справочно-правовая система «КонсультантПлюс». - URL:</w:t>
      </w:r>
      <w:r w:rsidR="00EA55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https://www.consultant.ru/document/cons_doc_LAW_1511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9. Федеральный закон от 26.05.1996 № 54-ФЗ (ред. от 01.12.2014) «О Музейном фонде Российской Федерации и музеях в Российской Федерации» // Справочно-правовая система «КонсультантПлюс». - </w:t>
      </w:r>
      <w:r w:rsidRPr="006E3951">
        <w:rPr>
          <w:rFonts w:ascii="Times New Roman" w:eastAsia="Times New Roman" w:hAnsi="Times New Roman" w:cs="Times New Roman"/>
          <w:sz w:val="24"/>
          <w:szCs w:val="24"/>
          <w:lang w:val="en-US"/>
        </w:rPr>
        <w:t>URL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17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https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consultant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/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document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/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cons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_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doc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_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LAW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_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l</w:t>
        </w:r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0496</w:t>
        </w:r>
      </w:hyperlink>
      <w:r w:rsidRPr="006E39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10. Федеральный закон от 06.01.1999 № 7-ФЗ (ред. от 25.12.2012) «О народных художественных промыслах» // Справочно-правовая система «КонсультантПлюс». — URL:</w:t>
      </w:r>
      <w:r w:rsidR="00EA55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http://www.consultant.ru/document/cons_doc_LAW_21497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11. Федеральный закон от 22.10.2004 № 125-ФЗ (ред. от 28.11.2015) «Об архивном деле в Российской Федерации» // Справочно-правовая система «КонсультантПлюс». - URL: </w:t>
      </w:r>
      <w:hyperlink r:id="rId19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https://www.consultant.ru/document/cons_doc_LAW_1406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12. Федеральный закон от 25.06.2002 № 73-Ф3 (ред. от 30.12.2015) «Об объектах культурного наследия (памятниках истории и культуры) народов Российской Федерации» // Справочно-правовая система «КонсультантПлюс». - URL:</w:t>
      </w:r>
      <w:hyperlink r:id="rId20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http://www.consultant.ru/document/cons_doc_LAW_37318</w:t>
        </w:r>
      </w:hyperlink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13. Закон РФ от 15.04.1993 № 4804-1 (ред. от 23.07.2013) «О вывозе и ввозе культурных ценностей» // Справочно-правоваясистема «КонсультантПлюс». - URL:</w:t>
      </w:r>
      <w:hyperlink r:id="rId21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https://www.consultant.ru/document/cons_doc_LAW_l 905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14. Федеральный закон от 19.05.1995 № 82-ФЗ (ред. от 31.01.2016) «Об общественных объединениях» // Справочно-правовая система «КонсультантПлюс». - URL:</w:t>
      </w:r>
    </w:p>
    <w:p w:rsidR="002A6BBC" w:rsidRPr="006E3951" w:rsidRDefault="00B50CEE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22" w:history="1">
        <w:r w:rsidR="002A6BBC"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https://www.consultant.ru/document/cons_doc_LAW_6693</w:t>
        </w:r>
      </w:hyperlink>
      <w:r w:rsidR="002A6BBC"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15. Федеральный закон от 29.12.2012 № 273-Ф3 (ред. от 30.12.2015) «Об образовании в Российской Федерации» // Справочно-правовая система «КонсультантПлюс». - URL:</w:t>
      </w:r>
    </w:p>
    <w:p w:rsidR="002A6BBC" w:rsidRPr="006E3951" w:rsidRDefault="00B50CEE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23" w:history="1">
        <w:r w:rsidR="002A6BBC"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https://www.consultant.ru/document/cons_doe_LAW_140174</w:t>
        </w:r>
      </w:hyperlink>
      <w:r w:rsidR="002A6BBC"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16. Концепция внешней политики Российской Федерации. Утверждена Президентом РФ 12.02.2013. Приложение 1. Основные направления политики Российской Федерации в сфере международного культурно-гуманитарного сотрудничества // Министерство иностранных дел</w:t>
      </w:r>
    </w:p>
    <w:p w:rsidR="002A6BBC" w:rsidRPr="0049091E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Федерации. - URL: 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://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mid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brp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 xml:space="preserve"> 4.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nsf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/0/6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84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DDEDEDBF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DA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644257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160051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BF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17. Распоряжение Правительства РФ от 25.08.2008 № 1244-р (ред. От 08.09.2010) «О Концепции развития образования в сфере культуры и искусства в Российской Федерации на 2008-2015 гг.» // Справочно-правовая система «КонсультантПлюс». - URL: </w:t>
      </w:r>
      <w:hyperlink r:id="rId24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https://www.consultant.ru/document/cons_doc_LAW_79661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18. Распоряжение Правительства РФ от 29.02.2016 № 326-р «Об утверждении Стратегии государственной культурной политики на период до 2030 года» // Справочно-правовая система «КонсультантПлюс». - URL: </w:t>
      </w:r>
      <w:hyperlink r:id="rId25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https://www.consultant.ru/law/hotdocs/45830.html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19. Распоряжение Правительства РФ от 10.06.2011 № 1019-р «О Концепции развития театрального дела в Российской Федерации на период до 2020 г.» // Справочно-правовая система «КонсультантПлюс». — URL: 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http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 xml:space="preserve"> ://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www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consultant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document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cons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_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doc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_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LAW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_ 115357.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 xml:space="preserve">20. Постановление Правительства РФ от 03.03.2012 № 186 (ред. от 20.01.2016) «О федеральной целевой программе «Культура России (2012—2018 гг.)». - </w:t>
      </w:r>
      <w:r w:rsidR="00EA5518">
        <w:rPr>
          <w:rFonts w:ascii="Times New Roman" w:eastAsia="Times New Roman" w:hAnsi="Times New Roman" w:cs="Times New Roman"/>
          <w:sz w:val="24"/>
          <w:szCs w:val="24"/>
          <w:lang w:val="en-US"/>
        </w:rPr>
        <w:t>URL</w:t>
      </w:r>
      <w:r w:rsidRPr="006E395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6BBC" w:rsidRPr="006E3951" w:rsidRDefault="00B50CEE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26" w:history="1">
        <w:r w:rsidR="002A6BBC"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http://www.consultant.ru/document/cons_doc_LAW_127422</w:t>
        </w:r>
      </w:hyperlink>
      <w:r w:rsidR="002A6BBC"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21. Распоряжение Правительства РФ от 27.12.2012 № 2567-р «Об утверждении государственной программы Российской Федерации «Развитие культуры и туризма» на 2013-2020 гг.» // Справочно-правовая система «КонсультантПлюс». - URL:</w:t>
      </w:r>
      <w:hyperlink r:id="rId27" w:history="1">
        <w:r w:rsidRPr="006E395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http://www.consultant.ru/document/cons_doc_LAW_140136</w:t>
        </w:r>
      </w:hyperlink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6BBC" w:rsidRPr="006E3951" w:rsidRDefault="002A6BBC" w:rsidP="002A6B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3951">
        <w:rPr>
          <w:rFonts w:ascii="Times New Roman" w:eastAsia="Times New Roman" w:hAnsi="Times New Roman" w:cs="Times New Roman"/>
          <w:sz w:val="24"/>
          <w:szCs w:val="24"/>
        </w:rPr>
        <w:t>22. Постановление Правительства РФ от 20.08.2013 № 718 (ред. от25.08.2015) «О федеральной целевой программе «Укрепление единства российской нации и этнокультурное развитие народов России (2014-2020гг.)» // Справочно-правовая система «КонсультантПлюс». - URL:</w:t>
      </w:r>
      <w:r w:rsidRPr="006E3951">
        <w:rPr>
          <w:rFonts w:ascii="Times New Roman" w:eastAsia="Times New Roman" w:hAnsi="Times New Roman" w:cs="Times New Roman"/>
          <w:bCs/>
          <w:sz w:val="24"/>
          <w:szCs w:val="24"/>
        </w:rPr>
        <w:t>http://www.consultant.ru/document/cons_doc_LAW_l 51043.</w:t>
      </w:r>
    </w:p>
    <w:p w:rsidR="002A6BBC" w:rsidRPr="006E3951" w:rsidRDefault="002A6BBC" w:rsidP="002A6B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23.Закон РФ от 9 октября 1992 г. N 3612-I «Основы законодательства Российской Федерации о культуре» (с изменениями и дополнениями). –  (Информационно-правовой портал «Гарант»: электрон. библиотека). – 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28" w:history="1">
        <w:r w:rsidRPr="006E395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http://base.garant.ru/104540</w:t>
        </w:r>
      </w:hyperlink>
      <w:r w:rsidRPr="006E395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2A6BBC" w:rsidRPr="00EA5518" w:rsidRDefault="00A40B53" w:rsidP="00EA5518">
      <w:pPr>
        <w:pStyle w:val="3"/>
        <w:spacing w:line="240" w:lineRule="auto"/>
        <w:ind w:firstLine="284"/>
        <w:rPr>
          <w:sz w:val="24"/>
          <w:szCs w:val="24"/>
        </w:rPr>
      </w:pPr>
      <w:bookmarkStart w:id="35" w:name="_Toc190018907"/>
      <w:r w:rsidRPr="00EA5518">
        <w:rPr>
          <w:sz w:val="24"/>
          <w:szCs w:val="24"/>
        </w:rPr>
        <w:t>8</w:t>
      </w:r>
      <w:r w:rsidR="002A6BBC" w:rsidRPr="00EA5518">
        <w:rPr>
          <w:sz w:val="24"/>
          <w:szCs w:val="24"/>
        </w:rPr>
        <w:t>.2. Основная</w:t>
      </w:r>
      <w:r w:rsidR="006E3951" w:rsidRPr="00EA5518">
        <w:rPr>
          <w:sz w:val="24"/>
          <w:szCs w:val="24"/>
        </w:rPr>
        <w:t xml:space="preserve"> литература</w:t>
      </w:r>
      <w:r w:rsidR="002A6BBC" w:rsidRPr="00EA5518">
        <w:rPr>
          <w:sz w:val="24"/>
          <w:szCs w:val="24"/>
        </w:rPr>
        <w:t>:</w:t>
      </w:r>
      <w:bookmarkEnd w:id="35"/>
    </w:p>
    <w:p w:rsidR="002A6BBC" w:rsidRPr="00EF270A" w:rsidRDefault="002A6BBC" w:rsidP="006E3951">
      <w:pPr>
        <w:numPr>
          <w:ilvl w:val="0"/>
          <w:numId w:val="2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Основы культурной политики: учеб</w:t>
      </w:r>
      <w:r w:rsid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пособие / под ред. В.Н. Грузкова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2017. - 198 с.: (Университетская библиотека on-line: электрон. библ. система). – 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29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http://biblioclub.ru/index.php?page=book&amp;id=483753</w:t>
        </w:r>
      </w:hyperlink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дата обращения: 20.01.2022</w:t>
      </w:r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)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125112">
      <w:pPr>
        <w:numPr>
          <w:ilvl w:val="0"/>
          <w:numId w:val="2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Основы государственной культурной политики Российской Федерации : учебное пособие / Под общ. ред. А. С. Тургаева. – Санкт-Петербург, 2017. – 336 с.</w:t>
      </w:r>
    </w:p>
    <w:p w:rsidR="002A6BBC" w:rsidRPr="00EF270A" w:rsidRDefault="002A6BBC" w:rsidP="006E3951">
      <w:pPr>
        <w:numPr>
          <w:ilvl w:val="0"/>
          <w:numId w:val="2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Флиер, А.Я. Культурология для культурологов : учеб</w:t>
      </w:r>
      <w:r w:rsid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пособие / А.Я. Флиер ; Научная ассоциация исследователей культуры ; науч. ред. И.В. Малыгина, О.И. Горяинова. - 3-е изд., перераб. и доп. - М. : Согласие, 2015. - 672 с. :(Университетская библиотека on-line: электрон. библ. система). – 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hyperlink r:id="rId30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http://biblioclub.ru/index.php?page=book&amp;id=430111</w:t>
        </w:r>
      </w:hyperlink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(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дата обращения: 20.02.2022</w:t>
      </w:r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)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A5518" w:rsidRDefault="00A40B53" w:rsidP="00EA5518">
      <w:pPr>
        <w:pStyle w:val="3"/>
        <w:spacing w:line="240" w:lineRule="auto"/>
        <w:ind w:firstLine="284"/>
        <w:rPr>
          <w:sz w:val="24"/>
          <w:szCs w:val="24"/>
        </w:rPr>
      </w:pPr>
      <w:bookmarkStart w:id="36" w:name="_Toc190018908"/>
      <w:r w:rsidRPr="00EA5518">
        <w:rPr>
          <w:sz w:val="24"/>
          <w:szCs w:val="24"/>
        </w:rPr>
        <w:t>8</w:t>
      </w:r>
      <w:r w:rsidR="002A6BBC" w:rsidRPr="00EA5518">
        <w:rPr>
          <w:sz w:val="24"/>
          <w:szCs w:val="24"/>
        </w:rPr>
        <w:t>.3.</w:t>
      </w:r>
      <w:r w:rsidR="00264A2C" w:rsidRPr="00EA5518">
        <w:rPr>
          <w:sz w:val="24"/>
          <w:szCs w:val="24"/>
        </w:rPr>
        <w:t xml:space="preserve"> </w:t>
      </w:r>
      <w:r w:rsidR="002A6BBC" w:rsidRPr="00EA5518">
        <w:rPr>
          <w:sz w:val="24"/>
          <w:szCs w:val="24"/>
        </w:rPr>
        <w:t>Дополнительная</w:t>
      </w:r>
      <w:r w:rsidR="006E3951" w:rsidRPr="00EA5518">
        <w:rPr>
          <w:sz w:val="24"/>
          <w:szCs w:val="24"/>
        </w:rPr>
        <w:t xml:space="preserve"> литература</w:t>
      </w:r>
      <w:r w:rsidR="002A6BBC" w:rsidRPr="00EA5518">
        <w:rPr>
          <w:sz w:val="24"/>
          <w:szCs w:val="24"/>
        </w:rPr>
        <w:t>:</w:t>
      </w:r>
      <w:bookmarkEnd w:id="36"/>
      <w:r w:rsidR="002A6BBC" w:rsidRPr="00EA5518">
        <w:rPr>
          <w:sz w:val="24"/>
          <w:szCs w:val="24"/>
        </w:rPr>
        <w:t xml:space="preserve"> </w:t>
      </w:r>
    </w:p>
    <w:p w:rsidR="002A6BBC" w:rsidRPr="00EF270A" w:rsidRDefault="002A6BBC" w:rsidP="006E3951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Братановский С. Н., Братановская М. С. Государственное управление социально-культурной сферой в Российской Федерации: учеб</w:t>
      </w:r>
      <w:r w:rsid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пособие для / Москва/Берлин: Директ-Медиа, 2017. -104 с. - (Университетская библиотека on-line: электрон. библ. система). – 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31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http://biblioclub.ru/index.php?page=book_red&amp;id=462557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(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дата обращения: 20.02.2022</w:t>
      </w:r>
      <w:r w:rsidR="00EA5518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)</w:t>
      </w:r>
      <w:r w:rsid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B50CEE" w:rsidP="006E3951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2" w:history="1">
        <w:r w:rsidR="002A6BBC"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Генова, Н. М.</w:t>
        </w:r>
      </w:hyperlink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Экология культуры и ландшафтная инфраструктура - ценностные основан</w:t>
      </w:r>
      <w:r w:rsidR="006E395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ия культурной политики региона</w:t>
      </w:r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 учебное пособие по материалам IV Всероссийской научно-практической конференции "Ядринцевские чтения" (Омск, 30-31 октября 2017 г.) / Н. М. Генова, Ю. Р. Горелова, Н. Ф. Хилько. - Омск : ЛИТЕРА, 2017. - 250 с.</w:t>
      </w:r>
    </w:p>
    <w:p w:rsidR="00125112" w:rsidRPr="00EF270A" w:rsidRDefault="00B50CEE" w:rsidP="00125112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hyperlink r:id="rId33" w:history="1">
        <w:r w:rsidR="002A6BBC" w:rsidRPr="00EF270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Паничкина, Е. В</w:t>
        </w:r>
      </w:hyperlink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Государственная стратегия регионального развития Российской Федерации: социальная, культурная, национальная политика : учебное пособие для студентов вузов культуры, обучающихся по всем направлениям подготовки бакалавриата, специалитета очной и заочной формы обучения / Е. В. Паничкина. - Кемерово : КемГИК, 2017. - 138 с.</w:t>
      </w:r>
      <w:r w:rsidR="00125112" w:rsidRPr="001251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251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34" w:history="1">
        <w:r w:rsidR="002A6BBC" w:rsidRPr="00EF27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http://ebooks.kemguki.ru/protected/Obshie/2017/PANICKINA.pdf</w:t>
        </w:r>
      </w:hyperlink>
      <w:r w:rsidR="002A6BBC" w:rsidRPr="00EF2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112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(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дата обращения: 20.02.2022</w:t>
      </w:r>
      <w:r w:rsidR="00125112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)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125112" w:rsidRDefault="002A6BBC" w:rsidP="00125112">
      <w:pPr>
        <w:numPr>
          <w:ilvl w:val="0"/>
          <w:numId w:val="28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Приоритетные направления государственной культурной политики Российской Федерации: учебное пособие / Ставрополь: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СКФУ,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2017. -169с. - (Университетская библиотека on-line: электрон. библ. система). – Режим доступа: </w:t>
      </w:r>
      <w:hyperlink r:id="rId35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http://biblioclub.ru/index.php?page=book_red&amp;id=483756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="00125112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(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дата обращения: 20.02.2022</w:t>
      </w:r>
      <w:r w:rsidR="00125112" w:rsidRPr="00EA5518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)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125112" w:rsidRDefault="00A40B53" w:rsidP="00125112">
      <w:pPr>
        <w:pStyle w:val="3"/>
        <w:spacing w:line="240" w:lineRule="auto"/>
        <w:ind w:firstLine="284"/>
        <w:rPr>
          <w:sz w:val="24"/>
          <w:szCs w:val="24"/>
        </w:rPr>
      </w:pPr>
      <w:bookmarkStart w:id="37" w:name="_Toc190018909"/>
      <w:r w:rsidRPr="00125112">
        <w:rPr>
          <w:sz w:val="24"/>
          <w:szCs w:val="24"/>
        </w:rPr>
        <w:t>8</w:t>
      </w:r>
      <w:r w:rsidR="002A6BBC" w:rsidRPr="00125112">
        <w:rPr>
          <w:sz w:val="24"/>
          <w:szCs w:val="24"/>
        </w:rPr>
        <w:t>.4. Ресурсы информационно-телекоммуникационной сети «Интернет»:</w:t>
      </w:r>
      <w:bookmarkEnd w:id="37"/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1.Сайт Департамента культуры и национальной политики Кемеровской области URL: </w:t>
      </w:r>
      <w:hyperlink r:id="rId36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http://www.depcult.ru.-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Загл. с экрана.</w:t>
      </w:r>
    </w:p>
    <w:p w:rsidR="00125112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2.Сайт Института культурной политики URL: </w:t>
      </w:r>
      <w:hyperlink r:id="rId37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http://www.cpolicy.ru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. </w:t>
      </w:r>
    </w:p>
    <w:p w:rsidR="00125112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3.Сайт Министерства культуры РФ URL: </w:t>
      </w:r>
      <w:hyperlink r:id="rId38" w:history="1">
        <w:r w:rsidRPr="00EF270A">
          <w:rPr>
            <w:rFonts w:ascii="Times New Roman" w:eastAsia="Times New Roman" w:hAnsi="Times New Roman" w:cs="Times New Roman"/>
            <w:kern w:val="36"/>
            <w:sz w:val="24"/>
            <w:szCs w:val="24"/>
            <w:lang w:eastAsia="ru-RU"/>
          </w:rPr>
          <w:t>http://mkrf.ru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. 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4. Совет по культуре и искусству при Президенте РФ // Президент Российской Федерации. - URL:</w:t>
      </w:r>
      <w:hyperlink r:id="rId39" w:anchor="institution-7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http://kremlin.rU/structure/councils#institution-7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5. Комитет по культуре Государственной Думы// Государственная Дума ФС РФ. - URL: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http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://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www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komitet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2-3 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km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duma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gov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ru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6. Официальный сайт Комиссии Российской Федерации по делам ЮНЕСКО. - 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URL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hyperlink r:id="rId40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http://www.unesco.ru/ru/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7. Официальный сайт Федеральной целевой программы «Культура России (2012-2018)». - URL: </w:t>
      </w:r>
      <w:hyperlink r:id="rId41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http://fcpkultura.ru/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8.Официальный сайт Российского научно-исследовательского института культурного и природного наследия имени Д. С. Лихачева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- URL: </w:t>
      </w:r>
      <w:hyperlink r:id="rId42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http://heritage-institute.ru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10. Официальный сайт Государственного института искусствознания. - URL: </w:t>
      </w:r>
      <w:hyperlink r:id="rId43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http://sias.ru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11. Официальный сайт Высшей школы культурной политики и управления в гуманитарной сфере (факультета МГУ).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 URL: </w:t>
      </w:r>
      <w:hyperlink r:id="rId44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http://hsscm.msu.ru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12. Правовой портал в сфере культуры. Информационно-справочная база нормативных документов по культуре. - URL:</w:t>
      </w:r>
      <w:hyperlink r:id="rId45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http://pravo.roskultura.ru/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13. Культура.рф. Порт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ал культурного наследия России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 - URL: http://www.culture.ru.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14. Роскультура.ру. Российская культура в событиях и лицах. - URL: </w:t>
      </w:r>
      <w:hyperlink r:id="rId46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http://www.rosculture.ru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15. Портал «Культура России». - URL:</w:t>
      </w:r>
      <w:hyperlink r:id="rId47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http://www.russianculture.ru/default.asp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16. Портал «Архивы России». - URL:</w:t>
      </w:r>
      <w:hyperlink r:id="rId48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http://www.rusarchives.ru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17. Музеи России</w:t>
      </w:r>
      <w:r w:rsidR="0012511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- URL:</w:t>
      </w:r>
      <w:hyperlink r:id="rId49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http://www.museum.ru/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18. Институт культурной политики. - URL:</w:t>
      </w:r>
      <w:hyperlink r:id="rId50" w:history="1">
        <w:r w:rsidRPr="00EF270A">
          <w:rPr>
            <w:rFonts w:ascii="Times New Roman" w:eastAsia="Times New Roman" w:hAnsi="Times New Roman" w:cs="Times New Roman"/>
            <w:color w:val="0000FF"/>
            <w:kern w:val="36"/>
            <w:sz w:val="24"/>
            <w:szCs w:val="24"/>
            <w:u w:val="single"/>
            <w:lang w:eastAsia="ru-RU"/>
          </w:rPr>
          <w:t>http://www.cpolicy.ru/</w:t>
        </w:r>
      </w:hyperlink>
      <w:r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2A6BBC" w:rsidRPr="00EF270A" w:rsidRDefault="00125112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19. Школа культурной политики</w:t>
      </w:r>
      <w:r w:rsidR="002A6BBC" w:rsidRPr="00EF270A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 - URL:http:// www, shkp .ru.</w:t>
      </w:r>
    </w:p>
    <w:p w:rsidR="002A6BBC" w:rsidRPr="00125112" w:rsidRDefault="00A40B53" w:rsidP="00125112">
      <w:pPr>
        <w:pStyle w:val="3"/>
        <w:spacing w:line="240" w:lineRule="auto"/>
        <w:ind w:firstLine="284"/>
        <w:rPr>
          <w:sz w:val="24"/>
          <w:szCs w:val="24"/>
        </w:rPr>
      </w:pPr>
      <w:bookmarkStart w:id="38" w:name="_Toc190018910"/>
      <w:r w:rsidRPr="00125112">
        <w:rPr>
          <w:sz w:val="24"/>
          <w:szCs w:val="24"/>
        </w:rPr>
        <w:t>8</w:t>
      </w:r>
      <w:r w:rsidR="002A6BBC" w:rsidRPr="00125112">
        <w:rPr>
          <w:sz w:val="24"/>
          <w:szCs w:val="24"/>
        </w:rPr>
        <w:t>.5. Программное обеспечение и информационные справочные системы</w:t>
      </w:r>
      <w:bookmarkEnd w:id="38"/>
    </w:p>
    <w:p w:rsidR="00125112" w:rsidRPr="00125112" w:rsidRDefault="00125112" w:rsidP="001251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125112" w:rsidRPr="00125112" w:rsidRDefault="00125112" w:rsidP="0012511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1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125112" w:rsidRPr="00125112" w:rsidRDefault="00125112" w:rsidP="00125112">
      <w:pPr>
        <w:pStyle w:val="ad"/>
        <w:numPr>
          <w:ilvl w:val="0"/>
          <w:numId w:val="37"/>
        </w:numPr>
        <w:spacing w:after="0" w:line="240" w:lineRule="auto"/>
        <w:ind w:left="709" w:hanging="142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125112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125112" w:rsidRPr="00125112" w:rsidRDefault="00125112" w:rsidP="0012511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1251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125112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125112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25112" w:rsidRPr="00125112" w:rsidRDefault="00125112" w:rsidP="0012511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25112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125112" w:rsidRPr="00125112" w:rsidRDefault="00125112" w:rsidP="0012511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lastRenderedPageBreak/>
        <w:t>антивирус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125112">
        <w:rPr>
          <w:rFonts w:ascii="Times New Roman" w:eastAsia="Calibri" w:hAnsi="Times New Roman" w:cs="Times New Roman"/>
          <w:sz w:val="24"/>
          <w:szCs w:val="24"/>
        </w:rPr>
        <w:t>для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125112" w:rsidRPr="00125112" w:rsidRDefault="00125112" w:rsidP="0012511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25112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1251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125112" w:rsidRPr="00125112" w:rsidRDefault="00125112" w:rsidP="00125112">
      <w:pPr>
        <w:pStyle w:val="ad"/>
        <w:numPr>
          <w:ilvl w:val="0"/>
          <w:numId w:val="37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125112">
        <w:rPr>
          <w:rFonts w:ascii="Times New Roman" w:hAnsi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125112" w:rsidRPr="00125112" w:rsidRDefault="00125112" w:rsidP="00125112">
      <w:pPr>
        <w:pStyle w:val="ad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112">
        <w:rPr>
          <w:rFonts w:ascii="Times New Roman" w:hAnsi="Times New Roman"/>
          <w:sz w:val="24"/>
          <w:szCs w:val="24"/>
        </w:rPr>
        <w:t xml:space="preserve">офисный пакет – </w:t>
      </w:r>
      <w:r w:rsidRPr="00125112">
        <w:rPr>
          <w:rFonts w:ascii="Times New Roman" w:hAnsi="Times New Roman"/>
          <w:sz w:val="24"/>
          <w:szCs w:val="24"/>
          <w:lang w:val="en-US"/>
        </w:rPr>
        <w:t>LibreOffice</w:t>
      </w:r>
      <w:r w:rsidRPr="00125112">
        <w:rPr>
          <w:rFonts w:ascii="Times New Roman" w:hAnsi="Times New Roman"/>
          <w:sz w:val="24"/>
          <w:szCs w:val="24"/>
        </w:rPr>
        <w:t xml:space="preserve">; </w:t>
      </w:r>
    </w:p>
    <w:p w:rsidR="00125112" w:rsidRPr="00125112" w:rsidRDefault="00125112" w:rsidP="00125112">
      <w:pPr>
        <w:pStyle w:val="ad"/>
        <w:numPr>
          <w:ilvl w:val="0"/>
          <w:numId w:val="38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112">
        <w:rPr>
          <w:rFonts w:ascii="Times New Roman" w:hAnsi="Times New Roman"/>
          <w:sz w:val="24"/>
          <w:szCs w:val="24"/>
        </w:rPr>
        <w:t>графические редакторы – 3</w:t>
      </w:r>
      <w:r w:rsidRPr="00125112">
        <w:rPr>
          <w:rFonts w:ascii="Times New Roman" w:hAnsi="Times New Roman"/>
          <w:sz w:val="24"/>
          <w:szCs w:val="24"/>
          <w:lang w:val="en-US"/>
        </w:rPr>
        <w:t>DS</w:t>
      </w:r>
      <w:r w:rsidRPr="00125112">
        <w:rPr>
          <w:rFonts w:ascii="Times New Roman" w:hAnsi="Times New Roman"/>
          <w:sz w:val="24"/>
          <w:szCs w:val="24"/>
        </w:rPr>
        <w:t xml:space="preserve"> </w:t>
      </w:r>
      <w:r w:rsidRPr="00125112">
        <w:rPr>
          <w:rFonts w:ascii="Times New Roman" w:hAnsi="Times New Roman"/>
          <w:sz w:val="24"/>
          <w:szCs w:val="24"/>
          <w:lang w:val="en-US"/>
        </w:rPr>
        <w:t>Max</w:t>
      </w:r>
      <w:r w:rsidRPr="00125112">
        <w:rPr>
          <w:rFonts w:ascii="Times New Roman" w:hAnsi="Times New Roman"/>
          <w:sz w:val="24"/>
          <w:szCs w:val="24"/>
        </w:rPr>
        <w:t xml:space="preserve"> </w:t>
      </w:r>
      <w:r w:rsidRPr="00125112">
        <w:rPr>
          <w:rFonts w:ascii="Times New Roman" w:hAnsi="Times New Roman"/>
          <w:sz w:val="24"/>
          <w:szCs w:val="24"/>
          <w:lang w:val="en-US"/>
        </w:rPr>
        <w:t>Autodesk</w:t>
      </w:r>
      <w:r w:rsidRPr="00125112">
        <w:rPr>
          <w:rFonts w:ascii="Times New Roman" w:hAnsi="Times New Roman"/>
          <w:sz w:val="24"/>
          <w:szCs w:val="24"/>
        </w:rPr>
        <w:t xml:space="preserve"> (для образовательных учреждений).</w:t>
      </w:r>
    </w:p>
    <w:p w:rsidR="00125112" w:rsidRPr="00125112" w:rsidRDefault="00125112" w:rsidP="00125112">
      <w:pPr>
        <w:pStyle w:val="ad"/>
        <w:numPr>
          <w:ilvl w:val="0"/>
          <w:numId w:val="37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125112">
        <w:rPr>
          <w:rFonts w:ascii="Times New Roman" w:hAnsi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125112" w:rsidRPr="00125112" w:rsidRDefault="00125112" w:rsidP="00125112">
      <w:pPr>
        <w:pStyle w:val="ad"/>
        <w:numPr>
          <w:ilvl w:val="0"/>
          <w:numId w:val="39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5112">
        <w:rPr>
          <w:rFonts w:ascii="Times New Roman" w:hAnsi="Times New Roman"/>
          <w:sz w:val="24"/>
          <w:szCs w:val="24"/>
        </w:rPr>
        <w:t>Консультант Плюс.</w:t>
      </w:r>
    </w:p>
    <w:p w:rsidR="002A6BBC" w:rsidRPr="00EF270A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val="en-US" w:eastAsia="ru-RU"/>
        </w:rPr>
      </w:pPr>
    </w:p>
    <w:p w:rsidR="002A6BBC" w:rsidRPr="00125112" w:rsidRDefault="002A6BBC" w:rsidP="00125112">
      <w:pPr>
        <w:pStyle w:val="3"/>
        <w:numPr>
          <w:ilvl w:val="0"/>
          <w:numId w:val="33"/>
        </w:numPr>
        <w:spacing w:line="240" w:lineRule="auto"/>
        <w:rPr>
          <w:iCs/>
          <w:sz w:val="24"/>
          <w:szCs w:val="24"/>
        </w:rPr>
      </w:pPr>
      <w:bookmarkStart w:id="39" w:name="_Toc190018911"/>
      <w:r w:rsidRPr="00125112">
        <w:rPr>
          <w:iCs/>
          <w:sz w:val="24"/>
          <w:szCs w:val="24"/>
        </w:rPr>
        <w:t>Материально-техническое обеспечение дисциплины</w:t>
      </w:r>
      <w:bookmarkEnd w:id="39"/>
    </w:p>
    <w:p w:rsidR="002A6BBC" w:rsidRDefault="002A6BBC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Наличие аудитории, оснащенной проекционной и компьютерной техникой, интегрированной в Интернет.</w:t>
      </w:r>
    </w:p>
    <w:p w:rsidR="00A40B53" w:rsidRPr="00EF270A" w:rsidRDefault="00A40B53" w:rsidP="006E3951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40B53" w:rsidRPr="00125112" w:rsidRDefault="00A40B53" w:rsidP="00125112">
      <w:pPr>
        <w:pStyle w:val="3"/>
        <w:numPr>
          <w:ilvl w:val="0"/>
          <w:numId w:val="33"/>
        </w:numPr>
        <w:spacing w:line="240" w:lineRule="auto"/>
        <w:rPr>
          <w:iCs/>
          <w:sz w:val="24"/>
          <w:szCs w:val="24"/>
        </w:rPr>
      </w:pPr>
      <w:bookmarkStart w:id="40" w:name="_Toc190018912"/>
      <w:r w:rsidRPr="00125112">
        <w:rPr>
          <w:iCs/>
          <w:sz w:val="24"/>
          <w:szCs w:val="24"/>
        </w:rPr>
        <w:t>Особенности реализации дисциплины для инвалидов и лиц с огранич</w:t>
      </w:r>
      <w:r w:rsidR="00125112">
        <w:rPr>
          <w:iCs/>
          <w:sz w:val="24"/>
          <w:szCs w:val="24"/>
        </w:rPr>
        <w:t>енными возможностями здоровья</w:t>
      </w:r>
      <w:bookmarkEnd w:id="40"/>
    </w:p>
    <w:p w:rsidR="00125112" w:rsidRPr="00125112" w:rsidRDefault="00125112" w:rsidP="001251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125112" w:rsidRPr="00125112" w:rsidRDefault="00125112" w:rsidP="0012511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125112" w:rsidRPr="00125112" w:rsidRDefault="00125112" w:rsidP="001251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12511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125112" w:rsidRPr="00125112" w:rsidRDefault="00125112" w:rsidP="001251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5112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0633D3">
        <w:rPr>
          <w:rFonts w:ascii="Times New Roman" w:eastAsia="Calibri" w:hAnsi="Times New Roman" w:cs="Times New Roman"/>
          <w:sz w:val="24"/>
          <w:szCs w:val="24"/>
        </w:rPr>
        <w:t>Политическая культура</w:t>
      </w:r>
      <w:r w:rsidRPr="00125112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rFonts w:ascii="Times New Roman" w:eastAsia="Calibri" w:hAnsi="Times New Roman" w:cs="Times New Roman"/>
          <w:sz w:val="24"/>
          <w:szCs w:val="24"/>
        </w:rPr>
        <w:t>5302</w:t>
      </w:r>
      <w:r w:rsidRPr="00125112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:rsidR="00A40B53" w:rsidRPr="00EF270A" w:rsidRDefault="00A40B53" w:rsidP="000379F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BBC" w:rsidRPr="00125112" w:rsidRDefault="002A6BBC" w:rsidP="00125112">
      <w:pPr>
        <w:pStyle w:val="3"/>
        <w:numPr>
          <w:ilvl w:val="0"/>
          <w:numId w:val="33"/>
        </w:numPr>
        <w:spacing w:line="240" w:lineRule="auto"/>
        <w:rPr>
          <w:bCs/>
          <w:sz w:val="24"/>
          <w:szCs w:val="24"/>
        </w:rPr>
      </w:pPr>
      <w:bookmarkStart w:id="41" w:name="_Toc190018913"/>
      <w:r w:rsidRPr="00125112">
        <w:rPr>
          <w:bCs/>
          <w:sz w:val="24"/>
          <w:szCs w:val="24"/>
        </w:rPr>
        <w:lastRenderedPageBreak/>
        <w:t>Перечень ключевых слов</w:t>
      </w:r>
      <w:bookmarkEnd w:id="41"/>
    </w:p>
    <w:p w:rsidR="00125112" w:rsidRDefault="00125112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125112" w:rsidSect="00A40B53">
          <w:footerReference w:type="even" r:id="rId51"/>
          <w:footerReference w:type="default" r:id="rId5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A6BBC" w:rsidRPr="00EF270A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Адаптация культурная </w:t>
      </w:r>
    </w:p>
    <w:p w:rsidR="002A6BBC" w:rsidRPr="00EF270A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Брендинг региона </w:t>
      </w:r>
    </w:p>
    <w:p w:rsidR="002A6BBC" w:rsidRPr="00EF270A" w:rsidRDefault="002A6BBC" w:rsidP="006E3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Взаимодействие культур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Глобализация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инвестиционная политика в области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Государственная культурная политика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Государственное управление в области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Гражданское общество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Департамент культуры и национальной политики Кемеровской области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Достоинство культур народов и национальных групп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Идентичность гражданская 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Инфраструктура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Креативные индустрии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Кризис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Культура межнациональных отношений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деятельность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динамика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дипломатия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Культурная политика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достояние народов РФ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Культурное наследие народов РФ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блага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Культурные ценности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ландшафт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Культурный плюрализм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Массовая 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Материальное культурное наследие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Международное культурно-гуманитарное сотрудничество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Международные культурные обмены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Некоммерческая организация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Нематериальное культурное наследие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Нормы культурные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Объекты государственной культурной политики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Организационно-административный механизм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Паспорт культурной жизни регионов Российской Федерации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Региональная политика </w:t>
      </w:r>
    </w:p>
    <w:p w:rsidR="002A6BBC" w:rsidRPr="00EF270A" w:rsidRDefault="0028266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Региональные диспропорции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Сохранение культурного наследия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активность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Социально-культурная среда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Социальный институт культуры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Субъекты государственной культурной политики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Творческие индустрии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Творческий союз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Традиционная 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Фандрайзинг в культуре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Цивилизация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идентичность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Этническая культура </w:t>
      </w:r>
    </w:p>
    <w:p w:rsidR="002A6BBC" w:rsidRPr="00EF270A" w:rsidRDefault="002A6BBC" w:rsidP="002A6B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2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Этнокультурная политика </w:t>
      </w:r>
    </w:p>
    <w:p w:rsidR="00125112" w:rsidRDefault="00125112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125112" w:rsidSect="00125112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1F72A6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D67347" w:rsidRDefault="00D67347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4850615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75C2C" w:rsidRDefault="00875C2C" w:rsidP="00850C60">
          <w:pPr>
            <w:pStyle w:val="af9"/>
            <w:spacing w:before="0" w:line="240" w:lineRule="auto"/>
            <w:rPr>
              <w:rFonts w:ascii="Times New Roman" w:eastAsiaTheme="minorHAnsi" w:hAnsi="Times New Roman" w:cs="Times New Roman"/>
              <w:color w:val="auto"/>
              <w:sz w:val="24"/>
              <w:szCs w:val="24"/>
              <w:lang w:eastAsia="en-US"/>
            </w:rPr>
          </w:pPr>
        </w:p>
        <w:p w:rsidR="00125112" w:rsidRPr="00D67347" w:rsidRDefault="00125112" w:rsidP="00850C60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67347">
            <w:rPr>
              <w:rFonts w:ascii="Times New Roman" w:hAnsi="Times New Roman" w:cs="Times New Roman"/>
              <w:b/>
              <w:sz w:val="24"/>
              <w:szCs w:val="24"/>
            </w:rPr>
            <w:t>Сод</w:t>
          </w:r>
          <w:bookmarkStart w:id="42" w:name="_GoBack"/>
          <w:bookmarkEnd w:id="42"/>
          <w:r w:rsidRPr="00D67347">
            <w:rPr>
              <w:rFonts w:ascii="Times New Roman" w:hAnsi="Times New Roman" w:cs="Times New Roman"/>
              <w:b/>
              <w:sz w:val="24"/>
              <w:szCs w:val="24"/>
            </w:rPr>
            <w:t>ержание</w:t>
          </w:r>
        </w:p>
        <w:p w:rsidR="00D67347" w:rsidRPr="00D67347" w:rsidRDefault="00125112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D6734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D6734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D6734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018888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1.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Цель освоения дисциплины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_Toc190018888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89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2.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Место дисциплины в структуре ОПОП бакалавриата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_Toc190018889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0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3.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_Toc190018890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1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Структура и содержание дисциплины(модуля)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_Toc190018891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2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4.1. Объем дисциплины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_Toc190018892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3" w:history="1">
            <w:r w:rsidR="00D67347" w:rsidRPr="00D67347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 Структура дисциплины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_Toc190018893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4" w:history="1">
            <w:r w:rsidR="00D67347" w:rsidRPr="00D67347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_Toc190018894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5" w:history="1">
            <w:r w:rsidR="00D67347" w:rsidRPr="00D67347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4.2.2 Структура дисциплины очной формы обучения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_Toc190018895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6" w:history="1">
            <w:r w:rsidR="00D67347" w:rsidRPr="00D67347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4.3 Содержание дисциплины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_Toc190018896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7" w:history="1"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5.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_Toc190018897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8" w:history="1"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_Toc190018898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899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_Toc190018899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0" w:history="1">
            <w:r w:rsidR="00D67347" w:rsidRPr="00D67347">
              <w:rPr>
                <w:rStyle w:val="a7"/>
                <w:rFonts w:ascii="Times New Roman" w:hAnsi="Times New Roman"/>
                <w:bCs/>
                <w:iCs/>
                <w:noProof/>
                <w:sz w:val="24"/>
                <w:szCs w:val="24"/>
              </w:rPr>
              <w:t>6.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bCs/>
                <w:iCs/>
                <w:noProof/>
                <w:sz w:val="24"/>
                <w:szCs w:val="24"/>
              </w:rPr>
              <w:t>Учебно-методическое обеспечение самостоятельной работы обучающихся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_Toc190018900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110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1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6.1.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Перечень учебно-методического обеспечения для СР обучающихся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_Toc190018901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110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2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6.2.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Методические указания для обучающихся по организации самостоятельной работы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_Toc190018902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110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3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6.3.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Организация самостоятельной работы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_Toc190018903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4" w:history="1">
            <w:r w:rsidR="00D67347" w:rsidRPr="00D67347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7.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Фонд оценочных средств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_Toc190018904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5" w:history="1"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8.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_Toc190018905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6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8.1 Нормативные правовые акты: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_Toc190018906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7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8.2. Основная литература: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_Toc190018907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8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8.3. Дополнительная литература: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_Toc190018908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09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8.4. Ресурсы информационно-телекоммуникационной сети «Интернет»: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_Toc190018909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10" w:history="1">
            <w:r w:rsidR="00D67347" w:rsidRPr="00D67347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8.5. Программное обеспечение и информационные справочные системы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_Toc190018910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88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11" w:history="1">
            <w:r w:rsidR="00D67347" w:rsidRPr="00D67347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9.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Материально-техническое обеспечение дисциплины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_Toc190018911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110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12" w:history="1">
            <w:r w:rsidR="00D67347" w:rsidRPr="00D67347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10.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iCs/>
                <w:noProof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_Toc190018912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7347" w:rsidRPr="00D67347" w:rsidRDefault="00B50CEE" w:rsidP="009522D0">
          <w:pPr>
            <w:pStyle w:val="33"/>
            <w:tabs>
              <w:tab w:val="left" w:pos="1100"/>
              <w:tab w:val="right" w:leader="dot" w:pos="9345"/>
            </w:tabs>
            <w:spacing w:after="0" w:line="24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0018913" w:history="1"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11.</w:t>
            </w:r>
            <w:r w:rsidR="00D67347" w:rsidRPr="00D6734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tab/>
            </w:r>
            <w:r w:rsidR="00D67347" w:rsidRPr="00D67347">
              <w:rPr>
                <w:rStyle w:val="a7"/>
                <w:rFonts w:ascii="Times New Roman" w:hAnsi="Times New Roman"/>
                <w:bCs/>
                <w:noProof/>
                <w:sz w:val="24"/>
                <w:szCs w:val="24"/>
              </w:rPr>
              <w:t>Перечень ключевых слов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_Toc190018913 \h </w:instrTex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769A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D67347" w:rsidRPr="00D6734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25112" w:rsidRPr="00D67347" w:rsidRDefault="00125112" w:rsidP="009522D0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D6734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25112" w:rsidRPr="001F72A6" w:rsidRDefault="00125112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1F72A6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1F72A6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1F72A6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1F72A6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72A6" w:rsidRPr="001F72A6" w:rsidRDefault="001F72A6" w:rsidP="001F72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6BBC" w:rsidRPr="00EF270A" w:rsidRDefault="002A6BBC" w:rsidP="0012511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sectPr w:rsidR="002A6BBC" w:rsidRPr="00EF270A" w:rsidSect="00125112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CEE" w:rsidRDefault="00B50CEE">
      <w:pPr>
        <w:spacing w:after="0" w:line="240" w:lineRule="auto"/>
      </w:pPr>
      <w:r>
        <w:separator/>
      </w:r>
    </w:p>
  </w:endnote>
  <w:endnote w:type="continuationSeparator" w:id="0">
    <w:p w:rsidR="00B50CEE" w:rsidRDefault="00B5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2F6" w:rsidRDefault="00AF32F6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F32F6" w:rsidRDefault="00AF32F6" w:rsidP="002A6BB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2F6" w:rsidRDefault="00AF32F6" w:rsidP="002A6BB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769A1">
      <w:rPr>
        <w:rStyle w:val="ab"/>
        <w:noProof/>
      </w:rPr>
      <w:t>16</w:t>
    </w:r>
    <w:r>
      <w:rPr>
        <w:rStyle w:val="ab"/>
      </w:rPr>
      <w:fldChar w:fldCharType="end"/>
    </w:r>
  </w:p>
  <w:p w:rsidR="00AF32F6" w:rsidRDefault="00AF32F6" w:rsidP="002A6BB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CEE" w:rsidRDefault="00B50CEE">
      <w:pPr>
        <w:spacing w:after="0" w:line="240" w:lineRule="auto"/>
      </w:pPr>
      <w:r>
        <w:separator/>
      </w:r>
    </w:p>
  </w:footnote>
  <w:footnote w:type="continuationSeparator" w:id="0">
    <w:p w:rsidR="00B50CEE" w:rsidRDefault="00B5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518"/>
    <w:multiLevelType w:val="hybridMultilevel"/>
    <w:tmpl w:val="896EA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B4EE0"/>
    <w:multiLevelType w:val="hybridMultilevel"/>
    <w:tmpl w:val="16B0D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E0C96"/>
    <w:multiLevelType w:val="hybridMultilevel"/>
    <w:tmpl w:val="B08687F0"/>
    <w:lvl w:ilvl="0" w:tplc="C9CADACE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0BE33AD4"/>
    <w:multiLevelType w:val="hybridMultilevel"/>
    <w:tmpl w:val="2914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829D6"/>
    <w:multiLevelType w:val="multilevel"/>
    <w:tmpl w:val="32E4AF76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A2004AF"/>
    <w:multiLevelType w:val="hybridMultilevel"/>
    <w:tmpl w:val="D486BB0A"/>
    <w:lvl w:ilvl="0" w:tplc="5A9A3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87649"/>
    <w:multiLevelType w:val="hybridMultilevel"/>
    <w:tmpl w:val="211A5B56"/>
    <w:lvl w:ilvl="0" w:tplc="BE3457A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80B4B"/>
    <w:multiLevelType w:val="hybridMultilevel"/>
    <w:tmpl w:val="252C52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571FB1"/>
    <w:multiLevelType w:val="hybridMultilevel"/>
    <w:tmpl w:val="82847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A3E6A"/>
    <w:multiLevelType w:val="hybridMultilevel"/>
    <w:tmpl w:val="6C8832BC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108D5"/>
    <w:multiLevelType w:val="hybridMultilevel"/>
    <w:tmpl w:val="4148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C29D4"/>
    <w:multiLevelType w:val="hybridMultilevel"/>
    <w:tmpl w:val="B590CC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9697478"/>
    <w:multiLevelType w:val="hybridMultilevel"/>
    <w:tmpl w:val="76C02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9596D"/>
    <w:multiLevelType w:val="hybridMultilevel"/>
    <w:tmpl w:val="C56C7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2A0F17"/>
    <w:multiLevelType w:val="hybridMultilevel"/>
    <w:tmpl w:val="41782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8654EF"/>
    <w:multiLevelType w:val="hybridMultilevel"/>
    <w:tmpl w:val="4A840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17328A"/>
    <w:multiLevelType w:val="hybridMultilevel"/>
    <w:tmpl w:val="1A802888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850BB"/>
    <w:multiLevelType w:val="multilevel"/>
    <w:tmpl w:val="0DAA8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4F5808"/>
    <w:multiLevelType w:val="multilevel"/>
    <w:tmpl w:val="0944BC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730FE"/>
    <w:multiLevelType w:val="hybridMultilevel"/>
    <w:tmpl w:val="96747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271CC"/>
    <w:multiLevelType w:val="hybridMultilevel"/>
    <w:tmpl w:val="B8B43EFE"/>
    <w:lvl w:ilvl="0" w:tplc="D624BE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FF11A2"/>
    <w:multiLevelType w:val="hybridMultilevel"/>
    <w:tmpl w:val="A2E809C6"/>
    <w:lvl w:ilvl="0" w:tplc="BC466F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0C00BD"/>
    <w:multiLevelType w:val="hybridMultilevel"/>
    <w:tmpl w:val="E48EE040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8"/>
  </w:num>
  <w:num w:numId="4">
    <w:abstractNumId w:val="2"/>
  </w:num>
  <w:num w:numId="5">
    <w:abstractNumId w:val="36"/>
  </w:num>
  <w:num w:numId="6">
    <w:abstractNumId w:val="20"/>
  </w:num>
  <w:num w:numId="7">
    <w:abstractNumId w:val="7"/>
  </w:num>
  <w:num w:numId="8">
    <w:abstractNumId w:val="9"/>
  </w:num>
  <w:num w:numId="9">
    <w:abstractNumId w:val="19"/>
  </w:num>
  <w:num w:numId="10">
    <w:abstractNumId w:val="31"/>
  </w:num>
  <w:num w:numId="11">
    <w:abstractNumId w:val="13"/>
  </w:num>
  <w:num w:numId="12">
    <w:abstractNumId w:val="22"/>
  </w:num>
  <w:num w:numId="13">
    <w:abstractNumId w:val="23"/>
  </w:num>
  <w:num w:numId="14">
    <w:abstractNumId w:val="4"/>
  </w:num>
  <w:num w:numId="15">
    <w:abstractNumId w:val="32"/>
  </w:num>
  <w:num w:numId="16">
    <w:abstractNumId w:val="25"/>
  </w:num>
  <w:num w:numId="17">
    <w:abstractNumId w:val="30"/>
  </w:num>
  <w:num w:numId="18">
    <w:abstractNumId w:val="12"/>
  </w:num>
  <w:num w:numId="19">
    <w:abstractNumId w:val="11"/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0"/>
  </w:num>
  <w:num w:numId="26">
    <w:abstractNumId w:val="6"/>
  </w:num>
  <w:num w:numId="27">
    <w:abstractNumId w:val="29"/>
  </w:num>
  <w:num w:numId="28">
    <w:abstractNumId w:val="15"/>
  </w:num>
  <w:num w:numId="29">
    <w:abstractNumId w:val="8"/>
  </w:num>
  <w:num w:numId="30">
    <w:abstractNumId w:val="27"/>
  </w:num>
  <w:num w:numId="31">
    <w:abstractNumId w:val="14"/>
  </w:num>
  <w:num w:numId="32">
    <w:abstractNumId w:val="35"/>
  </w:num>
  <w:num w:numId="33">
    <w:abstractNumId w:val="26"/>
  </w:num>
  <w:num w:numId="34">
    <w:abstractNumId w:val="33"/>
  </w:num>
  <w:num w:numId="35">
    <w:abstractNumId w:val="34"/>
  </w:num>
  <w:num w:numId="36">
    <w:abstractNumId w:val="21"/>
  </w:num>
  <w:num w:numId="37">
    <w:abstractNumId w:val="17"/>
  </w:num>
  <w:num w:numId="38">
    <w:abstractNumId w:val="5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4C"/>
    <w:rsid w:val="00004587"/>
    <w:rsid w:val="00006F46"/>
    <w:rsid w:val="00011EA6"/>
    <w:rsid w:val="000379FD"/>
    <w:rsid w:val="000633D3"/>
    <w:rsid w:val="0008792A"/>
    <w:rsid w:val="00096036"/>
    <w:rsid w:val="000A1C48"/>
    <w:rsid w:val="000A5381"/>
    <w:rsid w:val="000F33A6"/>
    <w:rsid w:val="000F5B00"/>
    <w:rsid w:val="000F7048"/>
    <w:rsid w:val="00105038"/>
    <w:rsid w:val="00125112"/>
    <w:rsid w:val="00165CE1"/>
    <w:rsid w:val="001A049C"/>
    <w:rsid w:val="001A259B"/>
    <w:rsid w:val="001B0FEC"/>
    <w:rsid w:val="001B3204"/>
    <w:rsid w:val="001D44D1"/>
    <w:rsid w:val="001E7791"/>
    <w:rsid w:val="001F72A6"/>
    <w:rsid w:val="00204489"/>
    <w:rsid w:val="00264A2C"/>
    <w:rsid w:val="0028266C"/>
    <w:rsid w:val="0028407F"/>
    <w:rsid w:val="002A6BBC"/>
    <w:rsid w:val="002B7692"/>
    <w:rsid w:val="0034538B"/>
    <w:rsid w:val="003B7DB1"/>
    <w:rsid w:val="0040397A"/>
    <w:rsid w:val="004146AE"/>
    <w:rsid w:val="0043109B"/>
    <w:rsid w:val="0046329C"/>
    <w:rsid w:val="0046354D"/>
    <w:rsid w:val="0048640D"/>
    <w:rsid w:val="0049091E"/>
    <w:rsid w:val="004A3332"/>
    <w:rsid w:val="004E47C0"/>
    <w:rsid w:val="004F49FF"/>
    <w:rsid w:val="004F7E72"/>
    <w:rsid w:val="00506F66"/>
    <w:rsid w:val="00510D65"/>
    <w:rsid w:val="00522CF7"/>
    <w:rsid w:val="00526F9A"/>
    <w:rsid w:val="00527F43"/>
    <w:rsid w:val="005A4FBD"/>
    <w:rsid w:val="005B7AF4"/>
    <w:rsid w:val="006101D2"/>
    <w:rsid w:val="00640964"/>
    <w:rsid w:val="00642BA2"/>
    <w:rsid w:val="0065178E"/>
    <w:rsid w:val="00666E4C"/>
    <w:rsid w:val="00673792"/>
    <w:rsid w:val="006926F3"/>
    <w:rsid w:val="006A05C2"/>
    <w:rsid w:val="006A2241"/>
    <w:rsid w:val="006A5364"/>
    <w:rsid w:val="006C0905"/>
    <w:rsid w:val="006E2337"/>
    <w:rsid w:val="006E3951"/>
    <w:rsid w:val="006F0719"/>
    <w:rsid w:val="006F0C75"/>
    <w:rsid w:val="00721E58"/>
    <w:rsid w:val="00722C4C"/>
    <w:rsid w:val="00740A9E"/>
    <w:rsid w:val="00754898"/>
    <w:rsid w:val="00766C34"/>
    <w:rsid w:val="007769A1"/>
    <w:rsid w:val="0079774D"/>
    <w:rsid w:val="007D1F07"/>
    <w:rsid w:val="0080306F"/>
    <w:rsid w:val="00850C60"/>
    <w:rsid w:val="00872E2C"/>
    <w:rsid w:val="00875971"/>
    <w:rsid w:val="00875C2C"/>
    <w:rsid w:val="008C7406"/>
    <w:rsid w:val="0093052B"/>
    <w:rsid w:val="009522D0"/>
    <w:rsid w:val="00977236"/>
    <w:rsid w:val="009B7982"/>
    <w:rsid w:val="009D2DC8"/>
    <w:rsid w:val="00A01E15"/>
    <w:rsid w:val="00A12BF9"/>
    <w:rsid w:val="00A140AA"/>
    <w:rsid w:val="00A22D65"/>
    <w:rsid w:val="00A40B53"/>
    <w:rsid w:val="00A5784C"/>
    <w:rsid w:val="00AB2B49"/>
    <w:rsid w:val="00AC343C"/>
    <w:rsid w:val="00AE18EF"/>
    <w:rsid w:val="00AF32F6"/>
    <w:rsid w:val="00B02826"/>
    <w:rsid w:val="00B16516"/>
    <w:rsid w:val="00B50CEE"/>
    <w:rsid w:val="00B563BE"/>
    <w:rsid w:val="00B6105F"/>
    <w:rsid w:val="00B6788A"/>
    <w:rsid w:val="00BA71E3"/>
    <w:rsid w:val="00BD2BF7"/>
    <w:rsid w:val="00BF726D"/>
    <w:rsid w:val="00C0469F"/>
    <w:rsid w:val="00C110DF"/>
    <w:rsid w:val="00C61604"/>
    <w:rsid w:val="00C72F3E"/>
    <w:rsid w:val="00C91BCB"/>
    <w:rsid w:val="00CA194E"/>
    <w:rsid w:val="00D103F7"/>
    <w:rsid w:val="00D32458"/>
    <w:rsid w:val="00D47526"/>
    <w:rsid w:val="00D47E59"/>
    <w:rsid w:val="00D5407D"/>
    <w:rsid w:val="00D5680A"/>
    <w:rsid w:val="00D67347"/>
    <w:rsid w:val="00D7610F"/>
    <w:rsid w:val="00E16264"/>
    <w:rsid w:val="00E5432E"/>
    <w:rsid w:val="00E75BE2"/>
    <w:rsid w:val="00EA5518"/>
    <w:rsid w:val="00EB580D"/>
    <w:rsid w:val="00EE29F9"/>
    <w:rsid w:val="00EE3C6A"/>
    <w:rsid w:val="00F31B14"/>
    <w:rsid w:val="00FA4AD8"/>
    <w:rsid w:val="00FA7F5D"/>
    <w:rsid w:val="00FF197F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8E7E0"/>
  <w15:docId w15:val="{54EAA99A-37DC-4D4A-98F5-FBC3F6BB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2E"/>
  </w:style>
  <w:style w:type="paragraph" w:styleId="1">
    <w:name w:val="heading 1"/>
    <w:basedOn w:val="a"/>
    <w:link w:val="10"/>
    <w:uiPriority w:val="9"/>
    <w:qFormat/>
    <w:rsid w:val="002A6BBC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kern w:val="36"/>
      <w:sz w:val="27"/>
      <w:szCs w:val="27"/>
      <w:lang w:eastAsia="ru-RU"/>
    </w:rPr>
  </w:style>
  <w:style w:type="paragraph" w:styleId="3">
    <w:name w:val="heading 3"/>
    <w:basedOn w:val="a"/>
    <w:next w:val="a"/>
    <w:link w:val="30"/>
    <w:qFormat/>
    <w:rsid w:val="00CA194E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BBC"/>
    <w:rPr>
      <w:rFonts w:ascii="Verdana" w:eastAsia="Times New Roman" w:hAnsi="Verdana" w:cs="Times New Roman"/>
      <w:kern w:val="36"/>
      <w:sz w:val="27"/>
      <w:szCs w:val="27"/>
      <w:lang w:eastAsia="ru-RU"/>
    </w:rPr>
  </w:style>
  <w:style w:type="numbering" w:customStyle="1" w:styleId="11">
    <w:name w:val="Нет списка1"/>
    <w:next w:val="a2"/>
    <w:semiHidden/>
    <w:unhideWhenUsed/>
    <w:rsid w:val="002A6BBC"/>
  </w:style>
  <w:style w:type="paragraph" w:customStyle="1" w:styleId="12">
    <w:name w:val="Стиль1"/>
    <w:basedOn w:val="a"/>
    <w:rsid w:val="002A6BB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2A6B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rsid w:val="002A6B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2A6BB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Strong"/>
    <w:qFormat/>
    <w:rsid w:val="002A6BBC"/>
    <w:rPr>
      <w:b/>
      <w:bCs/>
    </w:rPr>
  </w:style>
  <w:style w:type="paragraph" w:styleId="a4">
    <w:name w:val="Body Text"/>
    <w:basedOn w:val="a"/>
    <w:link w:val="a5"/>
    <w:rsid w:val="002A6BB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Знак"/>
    <w:basedOn w:val="a0"/>
    <w:link w:val="a4"/>
    <w:rsid w:val="002A6BBC"/>
    <w:rPr>
      <w:rFonts w:ascii="Calibri" w:eastAsia="Times New Roman" w:hAnsi="Calibri" w:cs="Times New Roman"/>
      <w:lang w:eastAsia="ru-RU"/>
    </w:rPr>
  </w:style>
  <w:style w:type="paragraph" w:customStyle="1" w:styleId="a6">
    <w:name w:val="список с точками"/>
    <w:basedOn w:val="a"/>
    <w:rsid w:val="002A6BBC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6BBC"/>
  </w:style>
  <w:style w:type="character" w:styleId="a7">
    <w:name w:val="Hyperlink"/>
    <w:uiPriority w:val="99"/>
    <w:rsid w:val="002A6BBC"/>
    <w:rPr>
      <w:rFonts w:cs="Times New Roman"/>
      <w:color w:val="0000FF"/>
      <w:u w:val="single"/>
    </w:rPr>
  </w:style>
  <w:style w:type="paragraph" w:customStyle="1" w:styleId="a8">
    <w:name w:val="Îáû÷íûé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2A6BB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rsid w:val="002A6BBC"/>
    <w:rPr>
      <w:rFonts w:ascii="Calibri" w:eastAsia="Times New Roman" w:hAnsi="Calibri" w:cs="Times New Roman"/>
      <w:lang w:eastAsia="ru-RU"/>
    </w:rPr>
  </w:style>
  <w:style w:type="character" w:styleId="ab">
    <w:name w:val="page number"/>
    <w:basedOn w:val="a0"/>
    <w:rsid w:val="002A6BBC"/>
  </w:style>
  <w:style w:type="paragraph" w:styleId="ac">
    <w:name w:val="Normal (Web)"/>
    <w:basedOn w:val="a"/>
    <w:uiPriority w:val="99"/>
    <w:unhideWhenUsed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2A6BB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section">
    <w:name w:val="psection"/>
    <w:basedOn w:val="a"/>
    <w:rsid w:val="002A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2A6BB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w-headline">
    <w:name w:val="mw-headline"/>
    <w:basedOn w:val="a0"/>
    <w:rsid w:val="002A6BBC"/>
  </w:style>
  <w:style w:type="character" w:styleId="af">
    <w:name w:val="footnote reference"/>
    <w:rsid w:val="002A6BBC"/>
    <w:rPr>
      <w:vertAlign w:val="superscript"/>
    </w:rPr>
  </w:style>
  <w:style w:type="paragraph" w:styleId="af0">
    <w:name w:val="footnote text"/>
    <w:basedOn w:val="a"/>
    <w:link w:val="af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A6BB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2">
    <w:name w:val="Table Grid"/>
    <w:basedOn w:val="a1"/>
    <w:rsid w:val="002A6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71">
    <w:name w:val="Font Style71"/>
    <w:rsid w:val="002A6BBC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2A6BB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51">
    <w:name w:val="Style51"/>
    <w:basedOn w:val="a"/>
    <w:rsid w:val="002A6B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2A6BB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2A6B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rsid w:val="002A6BBC"/>
    <w:pPr>
      <w:widowControl w:val="0"/>
      <w:autoSpaceDE w:val="0"/>
      <w:autoSpaceDN w:val="0"/>
      <w:adjustRightInd w:val="0"/>
      <w:spacing w:after="0" w:line="298" w:lineRule="exact"/>
      <w:ind w:hanging="1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stancename">
    <w:name w:val="instancename"/>
    <w:rsid w:val="002A6BBC"/>
  </w:style>
  <w:style w:type="paragraph" w:customStyle="1" w:styleId="b">
    <w:name w:val="Обычнbй"/>
    <w:rsid w:val="002A6BBC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2A6BBC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A6BB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2A6BBC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2A6BBC"/>
    <w:rPr>
      <w:rFonts w:ascii="Calibri" w:eastAsia="Times New Roman" w:hAnsi="Calibri" w:cs="Times New Roman"/>
      <w:lang w:eastAsia="ru-RU"/>
    </w:rPr>
  </w:style>
  <w:style w:type="character" w:customStyle="1" w:styleId="block-info-serpleft">
    <w:name w:val="block-info-serp__left"/>
    <w:basedOn w:val="a0"/>
    <w:rsid w:val="002A6BBC"/>
  </w:style>
  <w:style w:type="paragraph" w:customStyle="1" w:styleId="23">
    <w:name w:val="Стиль2"/>
    <w:basedOn w:val="12"/>
    <w:rsid w:val="002A6BBC"/>
    <w:pPr>
      <w:ind w:firstLine="0"/>
      <w:jc w:val="center"/>
    </w:pPr>
    <w:rPr>
      <w:b/>
    </w:rPr>
  </w:style>
  <w:style w:type="paragraph" w:styleId="af3">
    <w:name w:val="Body Text Indent"/>
    <w:basedOn w:val="a"/>
    <w:link w:val="af4"/>
    <w:unhideWhenUsed/>
    <w:rsid w:val="002A6BBC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2A6BBC"/>
    <w:rPr>
      <w:rFonts w:ascii="Calibri" w:eastAsia="Times New Roman" w:hAnsi="Calibri" w:cs="Times New Roman"/>
      <w:lang w:val="x-none" w:eastAsia="x-none"/>
    </w:rPr>
  </w:style>
  <w:style w:type="paragraph" w:styleId="af5">
    <w:name w:val="Balloon Text"/>
    <w:basedOn w:val="a"/>
    <w:link w:val="af6"/>
    <w:rsid w:val="002A6BBC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6">
    <w:name w:val="Текст выноски Знак"/>
    <w:basedOn w:val="a0"/>
    <w:link w:val="af5"/>
    <w:rsid w:val="002A6BB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w1">
    <w:name w:val="w1"/>
    <w:rsid w:val="002A6BBC"/>
  </w:style>
  <w:style w:type="character" w:styleId="af7">
    <w:name w:val="FollowedHyperlink"/>
    <w:rsid w:val="002A6BBC"/>
    <w:rPr>
      <w:color w:val="954F72"/>
      <w:u w:val="single"/>
    </w:rPr>
  </w:style>
  <w:style w:type="paragraph" w:styleId="af8">
    <w:name w:val="Revision"/>
    <w:hidden/>
    <w:uiPriority w:val="99"/>
    <w:semiHidden/>
    <w:rsid w:val="002A6BBC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CA19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rsid w:val="00721E58"/>
    <w:rPr>
      <w:rFonts w:ascii="Calibri" w:eastAsia="Calibri" w:hAnsi="Calibri" w:cs="Times New Roman"/>
    </w:rPr>
  </w:style>
  <w:style w:type="paragraph" w:styleId="af9">
    <w:name w:val="TOC Heading"/>
    <w:basedOn w:val="1"/>
    <w:next w:val="a"/>
    <w:uiPriority w:val="39"/>
    <w:unhideWhenUsed/>
    <w:qFormat/>
    <w:rsid w:val="0012511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125112"/>
    <w:pPr>
      <w:spacing w:after="100"/>
      <w:ind w:left="440"/>
    </w:pPr>
  </w:style>
  <w:style w:type="paragraph" w:styleId="14">
    <w:name w:val="toc 1"/>
    <w:basedOn w:val="a"/>
    <w:next w:val="a"/>
    <w:autoRedefine/>
    <w:uiPriority w:val="39"/>
    <w:unhideWhenUsed/>
    <w:rsid w:val="0012511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4571" TargetMode="External"/><Relationship Id="rId18" Type="http://schemas.openxmlformats.org/officeDocument/2006/relationships/hyperlink" Target="http://www.consultant.ru/document/cons_doc_LAW_21497" TargetMode="External"/><Relationship Id="rId26" Type="http://schemas.openxmlformats.org/officeDocument/2006/relationships/hyperlink" Target="http://www.consultant.ru/document/cons_doc_LAW_127422" TargetMode="External"/><Relationship Id="rId39" Type="http://schemas.openxmlformats.org/officeDocument/2006/relationships/hyperlink" Target="http://kremlin.rU/structure/councils" TargetMode="External"/><Relationship Id="rId21" Type="http://schemas.openxmlformats.org/officeDocument/2006/relationships/hyperlink" Target="https://www.consultant.ru/document/cons_doc_LAW_l%20905" TargetMode="External"/><Relationship Id="rId34" Type="http://schemas.openxmlformats.org/officeDocument/2006/relationships/hyperlink" Target="http://ebooks.kemguki.ru/protected/Obshie/2017/PANICKINA.pdf" TargetMode="External"/><Relationship Id="rId42" Type="http://schemas.openxmlformats.org/officeDocument/2006/relationships/hyperlink" Target="http://heritage-institute.ru" TargetMode="External"/><Relationship Id="rId47" Type="http://schemas.openxmlformats.org/officeDocument/2006/relationships/hyperlink" Target="http://www.russianculture.ru/default.asp" TargetMode="External"/><Relationship Id="rId50" Type="http://schemas.openxmlformats.org/officeDocument/2006/relationships/hyperlink" Target="http://www.cpolicy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1511" TargetMode="External"/><Relationship Id="rId29" Type="http://schemas.openxmlformats.org/officeDocument/2006/relationships/hyperlink" Target="http://biblioclub.ru/index.php?page=book&amp;id=483753" TargetMode="External"/><Relationship Id="rId11" Type="http://schemas.openxmlformats.org/officeDocument/2006/relationships/hyperlink" Target="https://www.consultant.ru/document/cons_doc_LAW_191669" TargetMode="External"/><Relationship Id="rId24" Type="http://schemas.openxmlformats.org/officeDocument/2006/relationships/hyperlink" Target="https://www.consultant.ru/document/cons_doc_LAW_79661" TargetMode="External"/><Relationship Id="rId32" Type="http://schemas.openxmlformats.org/officeDocument/2006/relationships/hyperlink" Target="https://library.kemgik.ru/cgi-bin/irbis64r_15/cgiirbis_64.exe?LNG=&amp;Z21ID=&amp;I21DBN=KEMGIK&amp;P21DBN=KEMGIK&amp;S21STN=1&amp;S21REF=3&amp;S21FMT=fullwebr&amp;C21COM=S&amp;S21CNR=10&amp;S21P01=0&amp;S21P02=1&amp;S21P03=A=&amp;S21STR=%D0%93%D0%B5%D0%BD%D0%BE%D0%B2%D0%B0%2C%20%D0%9D%D0%B8%D0%BD%D0%B0%20%D0%9C%D0%B8%D1%85%D0%B0%D0%B9%D0%BB%D0%BE%D0%B2%D0%BD%D0%B0" TargetMode="External"/><Relationship Id="rId37" Type="http://schemas.openxmlformats.org/officeDocument/2006/relationships/hyperlink" Target="http://www.cpolicy.ru/" TargetMode="External"/><Relationship Id="rId40" Type="http://schemas.openxmlformats.org/officeDocument/2006/relationships/hyperlink" Target="http://www.unesco.ru/ru/" TargetMode="External"/><Relationship Id="rId45" Type="http://schemas.openxmlformats.org/officeDocument/2006/relationships/hyperlink" Target="http://pravo.roskultura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172706" TargetMode="External"/><Relationship Id="rId19" Type="http://schemas.openxmlformats.org/officeDocument/2006/relationships/hyperlink" Target="https://www.consultant.ru/document/cons_doc_LAW_1406" TargetMode="External"/><Relationship Id="rId31" Type="http://schemas.openxmlformats.org/officeDocument/2006/relationships/hyperlink" Target="http://biblioclub.ru/index.php?page=book_red&amp;id=462557" TargetMode="External"/><Relationship Id="rId44" Type="http://schemas.openxmlformats.org/officeDocument/2006/relationships/hyperlink" Target="http://hsscm.msu.ru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-/document/cons_doc_LAW_28399" TargetMode="External"/><Relationship Id="rId14" Type="http://schemas.openxmlformats.org/officeDocument/2006/relationships/hyperlink" Target="http://docs.cntd.ru/document/9005213" TargetMode="External"/><Relationship Id="rId22" Type="http://schemas.openxmlformats.org/officeDocument/2006/relationships/hyperlink" Target="https://www.consultant.ru/document/cons_doc_LAW_6693" TargetMode="External"/><Relationship Id="rId27" Type="http://schemas.openxmlformats.org/officeDocument/2006/relationships/hyperlink" Target="http://www.consultant.ru/document/cons_doc_LAW_140136" TargetMode="External"/><Relationship Id="rId30" Type="http://schemas.openxmlformats.org/officeDocument/2006/relationships/hyperlink" Target="http://biblioclub.ru/index.php?page=book&amp;id=430111" TargetMode="External"/><Relationship Id="rId35" Type="http://schemas.openxmlformats.org/officeDocument/2006/relationships/hyperlink" Target="http://biblioclub.ru/index.php?page=book_red&amp;id=483756" TargetMode="External"/><Relationship Id="rId43" Type="http://schemas.openxmlformats.org/officeDocument/2006/relationships/hyperlink" Target="http://sias.ru" TargetMode="External"/><Relationship Id="rId48" Type="http://schemas.openxmlformats.org/officeDocument/2006/relationships/hyperlink" Target="http://www.rusarchives.ru" TargetMode="External"/><Relationship Id="rId8" Type="http://schemas.openxmlformats.org/officeDocument/2006/relationships/hyperlink" Target="http://edu.kemguki.ru/course/view.php?id=6387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www.consultant.ru/document/cons_doc_LAW_14058" TargetMode="External"/><Relationship Id="rId17" Type="http://schemas.openxmlformats.org/officeDocument/2006/relationships/hyperlink" Target="https://www.consultant.ru/document/cons_doc_LAW_l0496" TargetMode="External"/><Relationship Id="rId25" Type="http://schemas.openxmlformats.org/officeDocument/2006/relationships/hyperlink" Target="https://www.consultant.ru/law/hotdocs/45830.html" TargetMode="External"/><Relationship Id="rId33" Type="http://schemas.openxmlformats.org/officeDocument/2006/relationships/hyperlink" Target="http://library.kemguki.ru/cgi-bin/irbis64r_15/cgiirbis_64.exe?LNG=&amp;Z21ID=&amp;I21DBN=KEMGIK&amp;P21DBN=KEMGIK&amp;S21STN=1&amp;S21REF=3&amp;S21FMT=fullwebr&amp;C21COM=S&amp;S21CNR=10&amp;S21P01=0&amp;S21P02=1&amp;S21P03=A=&amp;S21STR=%D0%9F%D0%B0%D0%BD%D0%B8%D1%87%D0%BA%D0%B8%D0%BD%D0%B0%2C%20%D0%95%D0%BB%D0%B5%D0%BD%D0%B0%20%D0%92%D0%B0%D1%81%D0%B8%D0%BB%D1%8C%D0%B5%D0%B2%D0%BD%D0%B0" TargetMode="External"/><Relationship Id="rId38" Type="http://schemas.openxmlformats.org/officeDocument/2006/relationships/hyperlink" Target="http://mkrf.ru/" TargetMode="External"/><Relationship Id="rId46" Type="http://schemas.openxmlformats.org/officeDocument/2006/relationships/hyperlink" Target="http://www.rosculture.ru" TargetMode="External"/><Relationship Id="rId20" Type="http://schemas.openxmlformats.org/officeDocument/2006/relationships/hyperlink" Target="http://www.consultant.ru/document/cons_doc_LAW_37318" TargetMode="External"/><Relationship Id="rId41" Type="http://schemas.openxmlformats.org/officeDocument/2006/relationships/hyperlink" Target="http://fcpkultura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referent.ru/l/67189" TargetMode="External"/><Relationship Id="rId23" Type="http://schemas.openxmlformats.org/officeDocument/2006/relationships/hyperlink" Target="https://www.consultant.ru/document/cons_doe_LAW_140174" TargetMode="External"/><Relationship Id="rId28" Type="http://schemas.openxmlformats.org/officeDocument/2006/relationships/hyperlink" Target="http://base.garant.ru/104540" TargetMode="External"/><Relationship Id="rId36" Type="http://schemas.openxmlformats.org/officeDocument/2006/relationships/hyperlink" Target="http://www.depcult.ru.-/" TargetMode="External"/><Relationship Id="rId49" Type="http://schemas.openxmlformats.org/officeDocument/2006/relationships/hyperlink" Target="http://www.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A1555-CBEF-4492-AAA6-D67FB4B8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16</Pages>
  <Words>5931</Words>
  <Characters>33809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74</cp:revision>
  <cp:lastPrinted>2025-04-02T05:11:00Z</cp:lastPrinted>
  <dcterms:created xsi:type="dcterms:W3CDTF">2019-01-15T17:07:00Z</dcterms:created>
  <dcterms:modified xsi:type="dcterms:W3CDTF">2025-04-02T05:12:00Z</dcterms:modified>
</cp:coreProperties>
</file>