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21"/>
        </w:rPr>
      </w:pPr>
      <w:r w:rsidRPr="002F4AFB">
        <w:t xml:space="preserve">Министерство </w:t>
      </w:r>
      <w:r w:rsidRPr="002F4AFB">
        <w:rPr>
          <w:spacing w:val="-1"/>
        </w:rPr>
        <w:t>культуры</w:t>
      </w:r>
      <w:r w:rsidRPr="002F4AFB">
        <w:t xml:space="preserve"> Российской </w:t>
      </w:r>
      <w:r w:rsidRPr="002F4AFB">
        <w:rPr>
          <w:spacing w:val="-1"/>
        </w:rPr>
        <w:t>Федерации</w:t>
      </w:r>
    </w:p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29"/>
        </w:rPr>
      </w:pPr>
      <w:r w:rsidRPr="002F4AFB">
        <w:rPr>
          <w:spacing w:val="-5"/>
        </w:rPr>
        <w:t>ФГБОУ</w:t>
      </w:r>
      <w:r w:rsidRPr="002F4AFB">
        <w:rPr>
          <w:spacing w:val="-13"/>
        </w:rPr>
        <w:t xml:space="preserve"> </w:t>
      </w:r>
      <w:r w:rsidRPr="002F4AFB">
        <w:rPr>
          <w:spacing w:val="-4"/>
        </w:rPr>
        <w:t>ВО</w:t>
      </w:r>
      <w:r w:rsidRPr="002F4AFB">
        <w:rPr>
          <w:spacing w:val="-12"/>
        </w:rPr>
        <w:t xml:space="preserve"> </w:t>
      </w:r>
      <w:r w:rsidRPr="002F4AFB">
        <w:rPr>
          <w:spacing w:val="-7"/>
        </w:rPr>
        <w:t>«Кемеровский</w:t>
      </w:r>
      <w:r w:rsidRPr="002F4AFB">
        <w:rPr>
          <w:spacing w:val="-12"/>
        </w:rPr>
        <w:t xml:space="preserve"> </w:t>
      </w:r>
      <w:r w:rsidRPr="002F4AFB">
        <w:rPr>
          <w:spacing w:val="-7"/>
        </w:rPr>
        <w:t>государственный</w:t>
      </w:r>
      <w:r w:rsidRPr="002F4AFB">
        <w:rPr>
          <w:spacing w:val="-12"/>
        </w:rPr>
        <w:t xml:space="preserve"> </w:t>
      </w:r>
      <w:r w:rsidRPr="002F4AFB">
        <w:rPr>
          <w:spacing w:val="-7"/>
        </w:rPr>
        <w:t>институт культуры»</w:t>
      </w:r>
      <w:r w:rsidRPr="002F4AFB">
        <w:rPr>
          <w:spacing w:val="29"/>
        </w:rPr>
        <w:t xml:space="preserve"> </w:t>
      </w:r>
    </w:p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</w:pPr>
      <w:r w:rsidRPr="002F4AFB">
        <w:rPr>
          <w:spacing w:val="-1"/>
        </w:rPr>
        <w:t>Факультет</w:t>
      </w:r>
      <w:r w:rsidRPr="002F4AFB">
        <w:t xml:space="preserve"> информационных</w:t>
      </w:r>
      <w:r w:rsidR="006E103C">
        <w:t>,</w:t>
      </w:r>
      <w:r w:rsidRPr="002F4AFB">
        <w:t xml:space="preserve"> библиотечных</w:t>
      </w:r>
      <w:r w:rsidR="006E103C">
        <w:t xml:space="preserve"> и музейных</w:t>
      </w:r>
      <w:r w:rsidRPr="002F4AFB">
        <w:t xml:space="preserve"> технологий</w:t>
      </w:r>
    </w:p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-1"/>
        </w:rPr>
      </w:pPr>
      <w:r w:rsidRPr="002F4AFB">
        <w:rPr>
          <w:spacing w:val="-1"/>
        </w:rPr>
        <w:t xml:space="preserve">Кафедра технологии </w:t>
      </w:r>
      <w:r w:rsidR="008F54C7" w:rsidRPr="002F4AFB">
        <w:rPr>
          <w:spacing w:val="-1"/>
        </w:rPr>
        <w:t xml:space="preserve">документальных </w:t>
      </w:r>
      <w:r w:rsidR="006E103C">
        <w:rPr>
          <w:spacing w:val="-1"/>
        </w:rPr>
        <w:t>и медиа</w:t>
      </w:r>
      <w:r w:rsidR="008F54C7" w:rsidRPr="002F4AFB">
        <w:rPr>
          <w:spacing w:val="-1"/>
        </w:rPr>
        <w:t>коммуникаций</w:t>
      </w:r>
    </w:p>
    <w:p w:rsidR="00274690" w:rsidRPr="002F4AFB" w:rsidRDefault="00274690" w:rsidP="002F4AFB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p w:rsidR="008B01FB" w:rsidRPr="002F4AFB" w:rsidRDefault="008B01FB" w:rsidP="002F4AFB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p w:rsidR="008B01FB" w:rsidRPr="002F4AFB" w:rsidRDefault="008B01FB" w:rsidP="002F4AFB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tbl>
      <w:tblPr>
        <w:tblW w:w="4678" w:type="dxa"/>
        <w:tblInd w:w="5353" w:type="dxa"/>
        <w:tblLook w:val="04A0" w:firstRow="1" w:lastRow="0" w:firstColumn="1" w:lastColumn="0" w:noHBand="0" w:noVBand="1"/>
      </w:tblPr>
      <w:tblGrid>
        <w:gridCol w:w="4678"/>
      </w:tblGrid>
      <w:tr w:rsidR="00274690" w:rsidRPr="002F4AFB" w:rsidTr="008F33B2">
        <w:tc>
          <w:tcPr>
            <w:tcW w:w="4678" w:type="dxa"/>
            <w:shd w:val="clear" w:color="auto" w:fill="auto"/>
          </w:tcPr>
          <w:p w:rsidR="00274690" w:rsidRPr="002F4AFB" w:rsidRDefault="00274690" w:rsidP="002F4AFB">
            <w:pPr>
              <w:ind w:firstLine="34"/>
              <w:jc w:val="left"/>
              <w:rPr>
                <w:i/>
                <w:iCs/>
                <w:spacing w:val="-1"/>
              </w:rPr>
            </w:pPr>
          </w:p>
        </w:tc>
      </w:tr>
    </w:tbl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left="100" w:right="100" w:firstLine="0"/>
        <w:jc w:val="center"/>
      </w:pPr>
    </w:p>
    <w:p w:rsidR="008F54C7" w:rsidRPr="002F4AFB" w:rsidRDefault="008F54C7" w:rsidP="002F4AFB">
      <w:pPr>
        <w:kinsoku w:val="0"/>
        <w:overflowPunct w:val="0"/>
        <w:autoSpaceDE w:val="0"/>
        <w:autoSpaceDN w:val="0"/>
        <w:adjustRightInd w:val="0"/>
        <w:ind w:left="100" w:right="100" w:firstLine="0"/>
        <w:jc w:val="center"/>
      </w:pPr>
    </w:p>
    <w:p w:rsidR="008B01FB" w:rsidRPr="002F4AFB" w:rsidRDefault="008B01FB" w:rsidP="002F4AFB">
      <w:pPr>
        <w:kinsoku w:val="0"/>
        <w:overflowPunct w:val="0"/>
        <w:autoSpaceDE w:val="0"/>
        <w:autoSpaceDN w:val="0"/>
        <w:adjustRightInd w:val="0"/>
        <w:ind w:left="100" w:right="100" w:firstLine="0"/>
        <w:jc w:val="center"/>
      </w:pPr>
    </w:p>
    <w:p w:rsidR="008B01FB" w:rsidRPr="002F4AFB" w:rsidRDefault="008B01FB" w:rsidP="002F4AFB">
      <w:pPr>
        <w:kinsoku w:val="0"/>
        <w:overflowPunct w:val="0"/>
        <w:autoSpaceDE w:val="0"/>
        <w:autoSpaceDN w:val="0"/>
        <w:adjustRightInd w:val="0"/>
        <w:ind w:left="100" w:right="100" w:firstLine="0"/>
        <w:jc w:val="center"/>
      </w:pPr>
    </w:p>
    <w:p w:rsidR="00274690" w:rsidRPr="002F4AFB" w:rsidRDefault="00274690" w:rsidP="002F4AFB">
      <w:pPr>
        <w:widowControl/>
        <w:ind w:firstLine="0"/>
        <w:jc w:val="center"/>
        <w:rPr>
          <w:rFonts w:eastAsia="Calibri"/>
          <w:b/>
          <w:lang w:eastAsia="en-US"/>
        </w:rPr>
      </w:pPr>
      <w:r w:rsidRPr="002F4AFB">
        <w:rPr>
          <w:b/>
        </w:rPr>
        <w:t>ФОНД ОЦЕНОЧНЫХ СРЕДСТВ</w:t>
      </w:r>
    </w:p>
    <w:p w:rsidR="00274690" w:rsidRPr="002F4AFB" w:rsidRDefault="006E2954" w:rsidP="002F4AFB">
      <w:pPr>
        <w:ind w:firstLine="0"/>
        <w:jc w:val="center"/>
        <w:rPr>
          <w:b/>
        </w:rPr>
      </w:pPr>
      <w:r>
        <w:rPr>
          <w:b/>
        </w:rPr>
        <w:t>по производственной (</w:t>
      </w:r>
      <w:r w:rsidR="003846C9">
        <w:rPr>
          <w:b/>
        </w:rPr>
        <w:t>проектно</w:t>
      </w:r>
      <w:r w:rsidR="009771B8">
        <w:rPr>
          <w:b/>
        </w:rPr>
        <w:t>-аналитической</w:t>
      </w:r>
      <w:r>
        <w:rPr>
          <w:b/>
        </w:rPr>
        <w:t>)</w:t>
      </w:r>
      <w:r w:rsidR="009771B8">
        <w:rPr>
          <w:b/>
        </w:rPr>
        <w:t xml:space="preserve"> практике</w:t>
      </w:r>
    </w:p>
    <w:p w:rsidR="00274690" w:rsidRPr="002F4AFB" w:rsidRDefault="00274690" w:rsidP="002F4AFB">
      <w:pPr>
        <w:jc w:val="center"/>
      </w:pPr>
    </w:p>
    <w:p w:rsidR="003846C9" w:rsidRPr="00234724" w:rsidRDefault="003846C9" w:rsidP="003846C9">
      <w:pPr>
        <w:spacing w:line="360" w:lineRule="auto"/>
        <w:jc w:val="center"/>
      </w:pPr>
      <w:r w:rsidRPr="00234724">
        <w:t>Направление подготовки</w:t>
      </w:r>
    </w:p>
    <w:p w:rsidR="003846C9" w:rsidRPr="00234724" w:rsidRDefault="003846C9" w:rsidP="003846C9">
      <w:pPr>
        <w:pStyle w:val="aa"/>
        <w:tabs>
          <w:tab w:val="left" w:pos="426"/>
        </w:tabs>
        <w:jc w:val="center"/>
        <w:rPr>
          <w:spacing w:val="-57"/>
        </w:rPr>
      </w:pPr>
      <w:r w:rsidRPr="00234724">
        <w:t>42.04.05 «Медиакоммуникации»</w:t>
      </w:r>
      <w:r w:rsidRPr="00234724">
        <w:rPr>
          <w:spacing w:val="-57"/>
        </w:rPr>
        <w:t xml:space="preserve"> </w:t>
      </w:r>
    </w:p>
    <w:p w:rsidR="003846C9" w:rsidRPr="00234724" w:rsidRDefault="003846C9" w:rsidP="003846C9">
      <w:pPr>
        <w:jc w:val="center"/>
        <w:rPr>
          <w:rFonts w:eastAsia="Calibri"/>
        </w:rPr>
      </w:pPr>
      <w:r w:rsidRPr="00234724">
        <w:rPr>
          <w:rFonts w:eastAsia="Calibri"/>
        </w:rPr>
        <w:t>профил</w:t>
      </w:r>
      <w:r>
        <w:rPr>
          <w:rFonts w:eastAsia="Calibri"/>
        </w:rPr>
        <w:t>ь</w:t>
      </w:r>
      <w:r w:rsidRPr="00234724">
        <w:rPr>
          <w:rFonts w:eastAsia="Calibri"/>
        </w:rPr>
        <w:t xml:space="preserve"> подготовки </w:t>
      </w:r>
    </w:p>
    <w:p w:rsidR="003846C9" w:rsidRPr="00234724" w:rsidRDefault="003846C9" w:rsidP="003846C9">
      <w:pPr>
        <w:jc w:val="center"/>
        <w:rPr>
          <w:rFonts w:eastAsia="Calibri"/>
          <w:b/>
          <w:i/>
        </w:rPr>
      </w:pPr>
      <w:r w:rsidRPr="00234724">
        <w:rPr>
          <w:rFonts w:eastAsia="Calibri"/>
          <w:b/>
          <w:i/>
        </w:rPr>
        <w:t>«Медиаменеджмент»</w:t>
      </w:r>
    </w:p>
    <w:p w:rsidR="003846C9" w:rsidRPr="00234724" w:rsidRDefault="003846C9" w:rsidP="003846C9">
      <w:pPr>
        <w:spacing w:line="360" w:lineRule="auto"/>
        <w:jc w:val="center"/>
      </w:pPr>
    </w:p>
    <w:p w:rsidR="003846C9" w:rsidRPr="00234724" w:rsidRDefault="003846C9" w:rsidP="003846C9">
      <w:pPr>
        <w:spacing w:line="360" w:lineRule="auto"/>
        <w:jc w:val="center"/>
      </w:pPr>
      <w:r w:rsidRPr="00234724">
        <w:t>Квалификация (степень) выпускника</w:t>
      </w:r>
    </w:p>
    <w:p w:rsidR="003846C9" w:rsidRPr="00234724" w:rsidRDefault="001958EE" w:rsidP="003846C9">
      <w:pPr>
        <w:spacing w:line="360" w:lineRule="auto"/>
        <w:jc w:val="center"/>
      </w:pPr>
      <w:r>
        <w:rPr>
          <w:b/>
        </w:rPr>
        <w:t>Магистр</w:t>
      </w:r>
    </w:p>
    <w:p w:rsidR="003846C9" w:rsidRPr="00234724" w:rsidRDefault="003846C9" w:rsidP="003846C9">
      <w:pPr>
        <w:spacing w:line="360" w:lineRule="auto"/>
        <w:jc w:val="center"/>
      </w:pPr>
      <w:r w:rsidRPr="00234724">
        <w:t>Форма обучения</w:t>
      </w:r>
    </w:p>
    <w:tbl>
      <w:tblPr>
        <w:tblpPr w:leftFromText="180" w:rightFromText="180" w:vertAnchor="text" w:horzAnchor="margin" w:tblpXSpec="right" w:tblpY="1426"/>
        <w:tblW w:w="3958" w:type="dxa"/>
        <w:tblLook w:val="04A0" w:firstRow="1" w:lastRow="0" w:firstColumn="1" w:lastColumn="0" w:noHBand="0" w:noVBand="1"/>
      </w:tblPr>
      <w:tblGrid>
        <w:gridCol w:w="3958"/>
      </w:tblGrid>
      <w:tr w:rsidR="003846C9" w:rsidRPr="00234724" w:rsidTr="007A3ABD">
        <w:trPr>
          <w:trHeight w:val="680"/>
        </w:trPr>
        <w:tc>
          <w:tcPr>
            <w:tcW w:w="3958" w:type="dxa"/>
            <w:hideMark/>
          </w:tcPr>
          <w:p w:rsidR="007A3ABD" w:rsidRDefault="007A3ABD" w:rsidP="007A3ABD">
            <w:pPr>
              <w:spacing w:line="360" w:lineRule="auto"/>
              <w:rPr>
                <w:iCs/>
                <w:spacing w:val="-1"/>
              </w:rPr>
            </w:pPr>
          </w:p>
          <w:p w:rsidR="007A3ABD" w:rsidRDefault="007A3ABD" w:rsidP="007A3ABD">
            <w:pPr>
              <w:spacing w:line="360" w:lineRule="auto"/>
              <w:rPr>
                <w:iCs/>
                <w:spacing w:val="-1"/>
              </w:rPr>
            </w:pPr>
          </w:p>
          <w:p w:rsidR="003846C9" w:rsidRPr="00234724" w:rsidRDefault="003846C9" w:rsidP="007A3ABD">
            <w:pPr>
              <w:spacing w:line="360" w:lineRule="auto"/>
              <w:rPr>
                <w:iCs/>
                <w:spacing w:val="-1"/>
              </w:rPr>
            </w:pPr>
            <w:r w:rsidRPr="00234724">
              <w:rPr>
                <w:iCs/>
                <w:spacing w:val="-1"/>
              </w:rPr>
              <w:t xml:space="preserve">Составитель: </w:t>
            </w:r>
          </w:p>
          <w:p w:rsidR="003846C9" w:rsidRPr="00234724" w:rsidRDefault="003846C9" w:rsidP="007A3ABD">
            <w:pPr>
              <w:spacing w:line="360" w:lineRule="auto"/>
              <w:rPr>
                <w:iCs/>
                <w:spacing w:val="-1"/>
              </w:rPr>
            </w:pPr>
            <w:r w:rsidRPr="00234724">
              <w:rPr>
                <w:iCs/>
                <w:spacing w:val="-1"/>
              </w:rPr>
              <w:t>Дворовенко О. В.  __________</w:t>
            </w:r>
          </w:p>
          <w:p w:rsidR="003846C9" w:rsidRPr="00234724" w:rsidRDefault="003846C9" w:rsidP="007A3ABD">
            <w:pPr>
              <w:rPr>
                <w:i/>
                <w:iCs/>
                <w:spacing w:val="-1"/>
              </w:rPr>
            </w:pPr>
            <w:r w:rsidRPr="00234724">
              <w:t xml:space="preserve">                                         </w:t>
            </w:r>
          </w:p>
        </w:tc>
      </w:tr>
    </w:tbl>
    <w:p w:rsidR="003846C9" w:rsidRDefault="007A3ABD" w:rsidP="003846C9">
      <w:pPr>
        <w:spacing w:line="360" w:lineRule="auto"/>
        <w:jc w:val="center"/>
        <w:rPr>
          <w:b/>
        </w:rPr>
      </w:pPr>
      <w:r w:rsidRPr="00234724">
        <w:rPr>
          <w:b/>
        </w:rPr>
        <w:t>З</w:t>
      </w:r>
      <w:r w:rsidR="003846C9" w:rsidRPr="00234724">
        <w:rPr>
          <w:b/>
        </w:rPr>
        <w:t>аочная</w:t>
      </w:r>
    </w:p>
    <w:p w:rsidR="007A3ABD" w:rsidRPr="007A3ABD" w:rsidRDefault="007A3ABD" w:rsidP="007A3ABD">
      <w:pPr>
        <w:spacing w:after="240"/>
        <w:ind w:firstLine="0"/>
        <w:jc w:val="center"/>
        <w:rPr>
          <w:color w:val="000000"/>
          <w:sz w:val="28"/>
          <w:szCs w:val="28"/>
          <w:lang w:bidi="ru-RU"/>
        </w:rPr>
      </w:pPr>
      <w:r w:rsidRPr="007A3ABD">
        <w:t>Год набора - 2022</w:t>
      </w:r>
    </w:p>
    <w:p w:rsidR="007A3ABD" w:rsidRPr="00234724" w:rsidRDefault="007A3ABD" w:rsidP="003846C9">
      <w:pPr>
        <w:spacing w:line="360" w:lineRule="auto"/>
        <w:jc w:val="center"/>
        <w:rPr>
          <w:b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607"/>
      </w:tblGrid>
      <w:tr w:rsidR="003846C9" w:rsidRPr="00234724" w:rsidTr="008F33B2">
        <w:trPr>
          <w:trHeight w:val="1245"/>
        </w:trPr>
        <w:tc>
          <w:tcPr>
            <w:tcW w:w="4607" w:type="dxa"/>
          </w:tcPr>
          <w:p w:rsidR="00CD46CA" w:rsidRDefault="00CD46CA" w:rsidP="00CD46CA">
            <w:pPr>
              <w:spacing w:line="360" w:lineRule="auto"/>
              <w:ind w:firstLine="0"/>
            </w:pPr>
            <w:r>
              <w:t>Утверждена на заседании кафедры Технологии документальных коммуникаций 24.05.2022 г., протокол № 10</w:t>
            </w:r>
          </w:p>
          <w:p w:rsidR="003846C9" w:rsidRPr="00234724" w:rsidRDefault="003846C9" w:rsidP="007A3ABD">
            <w:pPr>
              <w:spacing w:line="360" w:lineRule="auto"/>
              <w:ind w:firstLine="0"/>
              <w:rPr>
                <w:i/>
                <w:iCs/>
                <w:spacing w:val="-1"/>
              </w:rPr>
            </w:pPr>
          </w:p>
        </w:tc>
      </w:tr>
    </w:tbl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Pr="007B4F20" w:rsidRDefault="007A3ABD" w:rsidP="003846C9">
      <w:pPr>
        <w:spacing w:line="36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Кемерово</w:t>
      </w:r>
    </w:p>
    <w:p w:rsidR="003846C9" w:rsidRDefault="003846C9" w:rsidP="002F4AFB">
      <w:pPr>
        <w:widowControl/>
        <w:ind w:firstLine="0"/>
        <w:jc w:val="center"/>
        <w:rPr>
          <w:rFonts w:eastAsia="Calibri"/>
          <w:lang w:eastAsia="en-US"/>
        </w:rPr>
      </w:pPr>
    </w:p>
    <w:p w:rsidR="003846C9" w:rsidRDefault="003846C9" w:rsidP="002F4AFB">
      <w:pPr>
        <w:widowControl/>
        <w:ind w:firstLine="0"/>
        <w:jc w:val="center"/>
        <w:rPr>
          <w:rFonts w:eastAsia="Calibri"/>
          <w:lang w:eastAsia="en-US"/>
        </w:rPr>
      </w:pPr>
    </w:p>
    <w:p w:rsidR="00274690" w:rsidRPr="002F4AFB" w:rsidRDefault="00274690" w:rsidP="002F4AFB">
      <w:pPr>
        <w:ind w:firstLine="0"/>
        <w:jc w:val="center"/>
        <w:rPr>
          <w:b/>
        </w:rPr>
      </w:pPr>
      <w:r w:rsidRPr="002F4AFB">
        <w:rPr>
          <w:b/>
        </w:rPr>
        <w:lastRenderedPageBreak/>
        <w:t xml:space="preserve">Фонд оценочных средств </w:t>
      </w:r>
    </w:p>
    <w:p w:rsidR="00274690" w:rsidRPr="002F4AFB" w:rsidRDefault="00274690" w:rsidP="002F4AFB">
      <w:pPr>
        <w:ind w:left="1134" w:firstLine="0"/>
        <w:jc w:val="left"/>
        <w:rPr>
          <w:b/>
        </w:rPr>
      </w:pPr>
    </w:p>
    <w:p w:rsidR="00274690" w:rsidRPr="002F4AFB" w:rsidRDefault="00274690" w:rsidP="002F4AFB">
      <w:pPr>
        <w:pStyle w:val="a3"/>
        <w:numPr>
          <w:ilvl w:val="0"/>
          <w:numId w:val="1"/>
        </w:numPr>
        <w:ind w:left="0" w:firstLine="709"/>
        <w:rPr>
          <w:b/>
        </w:rPr>
      </w:pPr>
      <w:r w:rsidRPr="002F4AFB">
        <w:rPr>
          <w:b/>
        </w:rPr>
        <w:t>Перечень оцениваемых компетенций:</w:t>
      </w:r>
    </w:p>
    <w:p w:rsidR="00AD5D81" w:rsidRDefault="00AD5D81" w:rsidP="00AD5D81">
      <w:r w:rsidRPr="00261FAE">
        <w:t>УК-1. Способен осуществлять критический анализ проблемных</w:t>
      </w:r>
      <w:r>
        <w:t xml:space="preserve"> </w:t>
      </w:r>
      <w:r w:rsidRPr="00261FAE">
        <w:t>ситуаций на основе системного подхода, вырабатывать</w:t>
      </w:r>
      <w:r>
        <w:t xml:space="preserve"> </w:t>
      </w:r>
      <w:r w:rsidRPr="00261FAE">
        <w:t>стратегию действий</w:t>
      </w:r>
      <w:r>
        <w:t>;</w:t>
      </w:r>
    </w:p>
    <w:p w:rsidR="00AD5D81" w:rsidRDefault="00AD5D81" w:rsidP="00AD5D81">
      <w:r w:rsidRPr="00261FAE">
        <w:t>УК-2. Способен управлять проектом на всех этапах его</w:t>
      </w:r>
      <w:r>
        <w:t xml:space="preserve"> </w:t>
      </w:r>
      <w:r w:rsidRPr="00261FAE">
        <w:t>жизненного цикла</w:t>
      </w:r>
      <w:r>
        <w:t>;</w:t>
      </w:r>
    </w:p>
    <w:p w:rsidR="00AD5D81" w:rsidRDefault="00AD5D81" w:rsidP="00AD5D81">
      <w:r w:rsidRPr="0031440E">
        <w:t>УК-3 Способен организовывать и руководить работой команды, вырабатывая командную стратегию для достижения поставленной цели</w:t>
      </w:r>
      <w:r>
        <w:t>;</w:t>
      </w:r>
    </w:p>
    <w:p w:rsidR="00AD5D81" w:rsidRDefault="00AD5D81" w:rsidP="00AD5D81">
      <w:r>
        <w:t xml:space="preserve">УК-6 </w:t>
      </w:r>
      <w:r w:rsidRPr="00261FAE">
        <w:t>Способен определять и реализовывать приоритеты</w:t>
      </w:r>
      <w:r>
        <w:t xml:space="preserve"> </w:t>
      </w:r>
      <w:r w:rsidRPr="00261FAE">
        <w:t>собственной деятельности и способы ее совершенствования на</w:t>
      </w:r>
      <w:r>
        <w:t xml:space="preserve"> </w:t>
      </w:r>
      <w:r w:rsidRPr="00261FAE">
        <w:t>основе самооценки</w:t>
      </w:r>
      <w:r>
        <w:t>;</w:t>
      </w:r>
    </w:p>
    <w:p w:rsidR="00AD5D81" w:rsidRDefault="00AD5D81" w:rsidP="00AD5D81">
      <w:r w:rsidRPr="004560D2">
        <w:t>ПК-2 Способен создавать и редактировать медиакоммуникационный проект любого уровня сложности для различных субъектов социальной и коммерческой деятельности с последующим анализом полученного результата</w:t>
      </w:r>
      <w:r>
        <w:t>;</w:t>
      </w:r>
    </w:p>
    <w:p w:rsidR="00AD5D81" w:rsidRDefault="00AD5D81" w:rsidP="00AD5D81">
      <w:r w:rsidRPr="00261FAE">
        <w:t>ПК-3. Способен организовать работу и руководить предприятием (подразделением), осуществляющим медиакоммуникационную деятельность</w:t>
      </w:r>
      <w:r>
        <w:t>;</w:t>
      </w:r>
    </w:p>
    <w:p w:rsidR="00AD5D81" w:rsidRDefault="00AD5D81" w:rsidP="00AD5D81">
      <w:r w:rsidRPr="004560D2">
        <w:t>ПК-4 Способен разрабатывать маркетинговые стратегии медиакоммуникационного проекта</w:t>
      </w:r>
      <w:r>
        <w:t>;</w:t>
      </w:r>
    </w:p>
    <w:p w:rsidR="00AD5D81" w:rsidRPr="00261FAE" w:rsidRDefault="00AD5D81" w:rsidP="00AD5D81">
      <w:r w:rsidRPr="004560D2">
        <w:t>ПК-5 Способен проводить научные исследования в сфере медиакоммуникаций на основе самостоятельно разработанной или адаптированной методологии и методики</w:t>
      </w:r>
      <w:r>
        <w:t>.</w:t>
      </w:r>
    </w:p>
    <w:p w:rsidR="00274690" w:rsidRPr="002F4AFB" w:rsidRDefault="00274690" w:rsidP="002F4AFB">
      <w:pPr>
        <w:pStyle w:val="a3"/>
        <w:ind w:left="1134" w:hanging="283"/>
        <w:rPr>
          <w:b/>
        </w:rPr>
      </w:pPr>
    </w:p>
    <w:p w:rsidR="00274690" w:rsidRPr="002F4AFB" w:rsidRDefault="00274690" w:rsidP="002F4AFB">
      <w:pPr>
        <w:pStyle w:val="a3"/>
        <w:numPr>
          <w:ilvl w:val="0"/>
          <w:numId w:val="1"/>
        </w:numPr>
        <w:rPr>
          <w:b/>
        </w:rPr>
      </w:pPr>
      <w:r w:rsidRPr="002F4AFB">
        <w:rPr>
          <w:b/>
        </w:rPr>
        <w:t>Критерии и показатели оценивания компетенций</w:t>
      </w:r>
    </w:p>
    <w:p w:rsidR="00177CC0" w:rsidRPr="002F4AFB" w:rsidRDefault="00177CC0" w:rsidP="002F4AFB">
      <w:r w:rsidRPr="002F4AFB">
        <w:t>В результате прохождения практики обучающийся должен приобрести следующие практические умения, навыки, общекультурные и профессиональные компетенции:</w:t>
      </w:r>
    </w:p>
    <w:p w:rsidR="008F33B2" w:rsidRDefault="008F33B2" w:rsidP="008F33B2">
      <w:pPr>
        <w:shd w:val="clear" w:color="auto" w:fill="FFFFFF"/>
        <w:ind w:firstLine="427"/>
        <w:rPr>
          <w:iCs/>
        </w:rPr>
      </w:pPr>
      <w:r>
        <w:rPr>
          <w:iCs/>
        </w:rPr>
        <w:t>Знать: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З-1 </w:t>
      </w:r>
      <w:r w:rsidRPr="00934F19">
        <w:rPr>
          <w:iCs/>
        </w:rPr>
        <w:t>-</w:t>
      </w:r>
      <w:r w:rsidRPr="00934F19">
        <w:rPr>
          <w:iCs/>
        </w:rPr>
        <w:tab/>
      </w:r>
      <w:r w:rsidRPr="00261FAE">
        <w:t>основы системного подхода, методов поиска, анализа и синтеза информации. основные виды источников информации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t xml:space="preserve">З-2 - </w:t>
      </w:r>
      <w:r w:rsidRPr="00261FAE">
        <w:t>методы представления и описания результатов проектной деятельности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t>З-3 - т</w:t>
      </w:r>
      <w:r w:rsidRPr="0031440E">
        <w:t>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медиакоммуникаций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t xml:space="preserve">З-4 - </w:t>
      </w:r>
      <w:r w:rsidRPr="00261FAE">
        <w:t>сущность личности и индивидуальности, структуру личности и движущие силы ее развития</w:t>
      </w:r>
      <w:r>
        <w:t xml:space="preserve">; </w:t>
      </w:r>
    </w:p>
    <w:p w:rsidR="008F33B2" w:rsidRDefault="008F33B2" w:rsidP="008F33B2">
      <w:pPr>
        <w:shd w:val="clear" w:color="auto" w:fill="FFFFFF"/>
        <w:ind w:firstLine="427"/>
      </w:pPr>
      <w:r>
        <w:t xml:space="preserve">З-5 - </w:t>
      </w:r>
      <w:r w:rsidRPr="004560D2">
        <w:t xml:space="preserve">виды и классификацию медиапродуктов и медиапроектов; </w:t>
      </w:r>
    </w:p>
    <w:p w:rsidR="008F33B2" w:rsidRDefault="008F33B2" w:rsidP="008F33B2">
      <w:pPr>
        <w:shd w:val="clear" w:color="auto" w:fill="FFFFFF"/>
        <w:ind w:firstLine="427"/>
      </w:pPr>
      <w:r>
        <w:t xml:space="preserve">З-6 - </w:t>
      </w:r>
      <w:r w:rsidRPr="004560D2">
        <w:t>технологии изучения информационных и профессиональных потребностей, информационных и профессиональных запросов, информационных и профессиональных интересов пользователей в медиасреде</w:t>
      </w:r>
      <w:r>
        <w:t>;</w:t>
      </w:r>
    </w:p>
    <w:p w:rsidR="008F33B2" w:rsidRPr="00D4616D" w:rsidRDefault="008F33B2" w:rsidP="008F33B2">
      <w:pPr>
        <w:shd w:val="clear" w:color="auto" w:fill="FFFFFF"/>
        <w:ind w:firstLine="427"/>
      </w:pPr>
      <w:r>
        <w:t xml:space="preserve">З-7 - </w:t>
      </w:r>
      <w:r w:rsidRPr="00D4616D">
        <w:t>особенности организации планирования, учета и отчетности, статистические показатели деятельности;</w:t>
      </w:r>
    </w:p>
    <w:p w:rsidR="008F33B2" w:rsidRDefault="008F33B2" w:rsidP="008F33B2">
      <w:pPr>
        <w:shd w:val="clear" w:color="auto" w:fill="FFFFFF"/>
        <w:ind w:firstLine="427"/>
      </w:pPr>
      <w:r>
        <w:t xml:space="preserve">З-8 - </w:t>
      </w:r>
      <w:r w:rsidRPr="004560D2">
        <w:t xml:space="preserve">теоретические основы управления </w:t>
      </w:r>
      <w:proofErr w:type="spellStart"/>
      <w:r w:rsidRPr="004560D2">
        <w:t>медиасферой</w:t>
      </w:r>
      <w:proofErr w:type="spellEnd"/>
      <w:r w:rsidRPr="004560D2">
        <w:t>; содержание и особенности разработки стратегий медиакоммуникационного проекта</w:t>
      </w:r>
      <w:r>
        <w:t>;</w:t>
      </w:r>
    </w:p>
    <w:p w:rsidR="008F33B2" w:rsidRPr="004560D2" w:rsidRDefault="008F33B2" w:rsidP="008F33B2">
      <w:pPr>
        <w:spacing w:line="259" w:lineRule="auto"/>
        <w:ind w:left="14"/>
      </w:pPr>
      <w:r>
        <w:t xml:space="preserve">З-9 - </w:t>
      </w:r>
      <w:r w:rsidRPr="004560D2">
        <w:t>теоретико-методологические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медиакоммуникаций</w:t>
      </w:r>
    </w:p>
    <w:p w:rsidR="008F33B2" w:rsidRPr="00934F19" w:rsidRDefault="008F33B2" w:rsidP="008F33B2">
      <w:pPr>
        <w:shd w:val="clear" w:color="auto" w:fill="FFFFFF"/>
        <w:ind w:firstLine="427"/>
        <w:rPr>
          <w:iCs/>
        </w:rPr>
      </w:pPr>
      <w:r w:rsidRPr="00934F19">
        <w:rPr>
          <w:iCs/>
        </w:rPr>
        <w:t xml:space="preserve"> </w:t>
      </w:r>
    </w:p>
    <w:p w:rsidR="008F33B2" w:rsidRPr="00934F19" w:rsidRDefault="008F33B2" w:rsidP="008F33B2">
      <w:pPr>
        <w:shd w:val="clear" w:color="auto" w:fill="FFFFFF"/>
        <w:ind w:firstLine="427"/>
        <w:rPr>
          <w:iCs/>
        </w:rPr>
      </w:pPr>
      <w:r w:rsidRPr="00934F19">
        <w:rPr>
          <w:iCs/>
        </w:rPr>
        <w:t xml:space="preserve">уметь:  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У-1 </w:t>
      </w:r>
      <w:r w:rsidRPr="00934F19">
        <w:rPr>
          <w:iCs/>
        </w:rPr>
        <w:t>-</w:t>
      </w:r>
      <w:r w:rsidRPr="00934F19">
        <w:rPr>
          <w:iCs/>
        </w:rPr>
        <w:tab/>
      </w:r>
      <w:r w:rsidRPr="00261FAE">
        <w:t>осуществлять поиск, анализ, синтез информации для решения поставленных экономических задач в сфере культуры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У-2 </w:t>
      </w:r>
      <w:r>
        <w:t xml:space="preserve">- </w:t>
      </w:r>
      <w:r w:rsidRPr="00261FAE">
        <w:t>выстраивать этапы работы над проектом с учетом последовательности их реализации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У-3 </w:t>
      </w:r>
      <w:r>
        <w:t>- о</w:t>
      </w:r>
      <w:r w:rsidRPr="0031440E">
        <w:t>рганизовать исследовательскую и проектную работу в социокультурной и коммерческой сферах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У-4 </w:t>
      </w:r>
      <w:r>
        <w:t xml:space="preserve">- </w:t>
      </w:r>
      <w:r w:rsidRPr="00261FAE">
        <w:t xml:space="preserve">критически оценивать эффективность использования времени и других ресурсов </w:t>
      </w:r>
      <w:r w:rsidRPr="00261FAE">
        <w:lastRenderedPageBreak/>
        <w:t>при решении поставленных задач, а</w:t>
      </w:r>
      <w:r>
        <w:t xml:space="preserve"> </w:t>
      </w:r>
      <w:r w:rsidRPr="00261FAE">
        <w:t>также относительно полученного результата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У-5 </w:t>
      </w:r>
      <w:r>
        <w:t xml:space="preserve">- </w:t>
      </w:r>
      <w:r w:rsidRPr="004560D2">
        <w:t xml:space="preserve">выделять актуальные медиапродукты и медиапроекты в соответствии с потребностями целевой аудитории; 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У-6 </w:t>
      </w:r>
      <w:r>
        <w:t xml:space="preserve">- </w:t>
      </w:r>
      <w:r w:rsidRPr="004560D2">
        <w:t xml:space="preserve">выделять необходимые ресурсы и средства в соответствии с технологией подготовки </w:t>
      </w:r>
      <w:proofErr w:type="spellStart"/>
      <w:r w:rsidRPr="004560D2">
        <w:t>медоапродукта</w:t>
      </w:r>
      <w:proofErr w:type="spellEnd"/>
      <w:r w:rsidRPr="004560D2">
        <w:t xml:space="preserve">, </w:t>
      </w:r>
      <w:proofErr w:type="spellStart"/>
      <w:r w:rsidRPr="004560D2">
        <w:t>медиапроекта</w:t>
      </w:r>
      <w:proofErr w:type="spellEnd"/>
      <w:r>
        <w:t>;</w:t>
      </w:r>
    </w:p>
    <w:p w:rsidR="008F33B2" w:rsidRPr="00D4616D" w:rsidRDefault="008F33B2" w:rsidP="008F33B2">
      <w:pPr>
        <w:shd w:val="clear" w:color="auto" w:fill="FFFFFF"/>
        <w:ind w:firstLine="427"/>
      </w:pPr>
      <w:r>
        <w:rPr>
          <w:iCs/>
        </w:rPr>
        <w:t xml:space="preserve">У-7 </w:t>
      </w:r>
      <w:r>
        <w:t xml:space="preserve">- </w:t>
      </w:r>
      <w:r w:rsidRPr="00D4616D">
        <w:t>обеспечивать эффективную работу с потоками информации для принятия организационных и управленческих решений;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У-8 - </w:t>
      </w:r>
      <w:r w:rsidRPr="004560D2">
        <w:t>разрабатывать стратегию обеспечения жизненного цикла медиакоммуникационного проекта</w:t>
      </w:r>
      <w:r>
        <w:t>;</w:t>
      </w:r>
    </w:p>
    <w:p w:rsidR="008F33B2" w:rsidRPr="004560D2" w:rsidRDefault="008F33B2" w:rsidP="008F33B2">
      <w:pPr>
        <w:shd w:val="clear" w:color="auto" w:fill="FFFFFF"/>
        <w:ind w:firstLine="427"/>
      </w:pPr>
      <w:r>
        <w:rPr>
          <w:iCs/>
        </w:rPr>
        <w:t xml:space="preserve">У-9 </w:t>
      </w:r>
      <w:r>
        <w:t xml:space="preserve">- </w:t>
      </w:r>
      <w:r w:rsidRPr="004560D2">
        <w:t xml:space="preserve">определять перспективные направления научных исследований в сфере медиакоммуникаций; </w:t>
      </w:r>
    </w:p>
    <w:p w:rsidR="008F33B2" w:rsidRPr="00934F19" w:rsidRDefault="008F33B2" w:rsidP="008F33B2">
      <w:pPr>
        <w:shd w:val="clear" w:color="auto" w:fill="FFFFFF"/>
        <w:ind w:firstLine="427"/>
        <w:rPr>
          <w:iCs/>
        </w:rPr>
      </w:pPr>
      <w:r>
        <w:rPr>
          <w:iCs/>
        </w:rPr>
        <w:t xml:space="preserve">У-10 </w:t>
      </w:r>
      <w:r>
        <w:t xml:space="preserve">- </w:t>
      </w:r>
      <w:r w:rsidRPr="004560D2">
        <w:t>формировать комплекс исследовательских методов и средств для конкретного научного исследования</w:t>
      </w:r>
    </w:p>
    <w:p w:rsidR="008F33B2" w:rsidRPr="00934F19" w:rsidRDefault="008F33B2" w:rsidP="008F33B2">
      <w:pPr>
        <w:shd w:val="clear" w:color="auto" w:fill="FFFFFF"/>
        <w:ind w:firstLine="427"/>
        <w:rPr>
          <w:iCs/>
        </w:rPr>
      </w:pPr>
    </w:p>
    <w:p w:rsidR="008F33B2" w:rsidRPr="00934F19" w:rsidRDefault="008F33B2" w:rsidP="008F33B2">
      <w:pPr>
        <w:shd w:val="clear" w:color="auto" w:fill="FFFFFF"/>
        <w:ind w:firstLine="427"/>
        <w:rPr>
          <w:iCs/>
        </w:rPr>
      </w:pPr>
      <w:r w:rsidRPr="00934F19">
        <w:rPr>
          <w:iCs/>
        </w:rPr>
        <w:t xml:space="preserve">владеть:  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В-1 </w:t>
      </w:r>
      <w:r w:rsidRPr="00934F19">
        <w:rPr>
          <w:iCs/>
        </w:rPr>
        <w:t>-</w:t>
      </w:r>
      <w:r w:rsidRPr="00934F19">
        <w:rPr>
          <w:iCs/>
        </w:rPr>
        <w:tab/>
      </w:r>
      <w:r w:rsidRPr="00261FAE">
        <w:t>навыками системного применения методов поиска, сбора, анализа и синтеза информации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В-2 </w:t>
      </w:r>
      <w:r>
        <w:t xml:space="preserve">- </w:t>
      </w:r>
      <w:r w:rsidRPr="00261FAE">
        <w:t>навыками осуществления деятельности по управлению проектом на всех этапах его жизненного цикла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В-3 </w:t>
      </w:r>
      <w:r>
        <w:t>- н</w:t>
      </w:r>
      <w:r w:rsidRPr="0031440E">
        <w:t>авыками самостоятельного совершенствования и развития своего научного потенциала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В-4 </w:t>
      </w:r>
      <w:r>
        <w:t xml:space="preserve">- </w:t>
      </w:r>
      <w:r w:rsidRPr="00261FAE">
        <w:t>навыками эффективного</w:t>
      </w:r>
      <w:r>
        <w:t xml:space="preserve"> </w:t>
      </w:r>
      <w:r w:rsidRPr="00261FAE">
        <w:t>целеполагания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В-5 </w:t>
      </w:r>
      <w:r>
        <w:t xml:space="preserve">- </w:t>
      </w:r>
      <w:r w:rsidRPr="004560D2">
        <w:t xml:space="preserve">технологией подготовки </w:t>
      </w:r>
      <w:proofErr w:type="spellStart"/>
      <w:r w:rsidRPr="004560D2">
        <w:t>медипродуктов</w:t>
      </w:r>
      <w:proofErr w:type="spellEnd"/>
      <w:r w:rsidRPr="004560D2">
        <w:t xml:space="preserve"> и </w:t>
      </w:r>
      <w:proofErr w:type="spellStart"/>
      <w:r w:rsidRPr="004560D2">
        <w:t>медипроектов</w:t>
      </w:r>
      <w:proofErr w:type="spellEnd"/>
      <w:r w:rsidRPr="004560D2">
        <w:t xml:space="preserve">; 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В-6 </w:t>
      </w:r>
      <w:r>
        <w:t xml:space="preserve">- </w:t>
      </w:r>
      <w:r w:rsidRPr="004560D2">
        <w:t>программными и техническими средствами подготовки электронных медиапродуктов и медиапроектов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В-7 </w:t>
      </w:r>
      <w:r>
        <w:t xml:space="preserve">- </w:t>
      </w:r>
      <w:r w:rsidRPr="00D4616D">
        <w:t xml:space="preserve">современными методами менеджмента профессиональной деятельности в </w:t>
      </w:r>
      <w:proofErr w:type="spellStart"/>
      <w:r w:rsidRPr="00D4616D">
        <w:t>медиасфере</w:t>
      </w:r>
      <w:proofErr w:type="spellEnd"/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В-8 </w:t>
      </w:r>
      <w:r>
        <w:t xml:space="preserve">- </w:t>
      </w:r>
      <w:r w:rsidRPr="004560D2">
        <w:t>технологией стратегического маркетинга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В-9 </w:t>
      </w:r>
      <w:r>
        <w:t xml:space="preserve">- </w:t>
      </w:r>
      <w:r w:rsidRPr="004560D2">
        <w:t xml:space="preserve">методикой системного анализа медиакоммуникаций;  </w:t>
      </w:r>
    </w:p>
    <w:p w:rsidR="008F33B2" w:rsidRPr="00240B46" w:rsidRDefault="008F33B2" w:rsidP="008F33B2">
      <w:pPr>
        <w:shd w:val="clear" w:color="auto" w:fill="FFFFFF"/>
        <w:ind w:firstLine="427"/>
      </w:pPr>
      <w:r>
        <w:rPr>
          <w:iCs/>
        </w:rPr>
        <w:t xml:space="preserve">В-10 </w:t>
      </w:r>
      <w:r>
        <w:t xml:space="preserve">- </w:t>
      </w:r>
      <w:r w:rsidRPr="004560D2">
        <w:t>методологией и методами научно-методического обеспечения медиакоммуникаций</w:t>
      </w:r>
      <w:r>
        <w:t>.</w:t>
      </w:r>
    </w:p>
    <w:p w:rsidR="008B01FB" w:rsidRDefault="008B01FB" w:rsidP="002F4AFB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1134" w:firstLine="0"/>
      </w:pPr>
    </w:p>
    <w:p w:rsidR="00274690" w:rsidRPr="002F4AFB" w:rsidRDefault="00274690" w:rsidP="002F4AFB">
      <w:pPr>
        <w:pStyle w:val="a3"/>
        <w:numPr>
          <w:ilvl w:val="0"/>
          <w:numId w:val="1"/>
        </w:numPr>
        <w:ind w:left="0" w:firstLine="709"/>
      </w:pPr>
      <w:r w:rsidRPr="002F4AFB">
        <w:rPr>
          <w:b/>
        </w:rPr>
        <w:t xml:space="preserve">Формируемые компетенции в структуре </w:t>
      </w:r>
      <w:r w:rsidR="004A68BA" w:rsidRPr="002F4AFB">
        <w:rPr>
          <w:b/>
        </w:rPr>
        <w:t xml:space="preserve">практики </w:t>
      </w:r>
    </w:p>
    <w:p w:rsidR="0070646A" w:rsidRPr="002F4AFB" w:rsidRDefault="0070646A" w:rsidP="002F4AFB">
      <w:pPr>
        <w:pStyle w:val="a3"/>
        <w:ind w:left="709" w:firstLine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091"/>
        <w:gridCol w:w="2822"/>
        <w:gridCol w:w="2669"/>
      </w:tblGrid>
      <w:tr w:rsidR="00B04D62" w:rsidRPr="002F4AFB" w:rsidTr="00B04D62">
        <w:tc>
          <w:tcPr>
            <w:tcW w:w="408" w:type="pct"/>
            <w:shd w:val="clear" w:color="auto" w:fill="auto"/>
          </w:tcPr>
          <w:p w:rsidR="00B04D62" w:rsidRPr="002F4AFB" w:rsidRDefault="00B04D62" w:rsidP="002F4AFB">
            <w:pPr>
              <w:ind w:firstLine="0"/>
              <w:jc w:val="center"/>
            </w:pPr>
            <w:r w:rsidRPr="002F4AFB">
              <w:t>№ п/п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B04D62" w:rsidRPr="002F4AFB" w:rsidRDefault="00B04D62" w:rsidP="002F4AFB">
            <w:pPr>
              <w:ind w:firstLine="0"/>
              <w:jc w:val="center"/>
            </w:pPr>
            <w:r w:rsidRPr="002F4AFB">
              <w:t xml:space="preserve">Разделы (этапы) практики </w:t>
            </w:r>
          </w:p>
        </w:tc>
        <w:tc>
          <w:tcPr>
            <w:tcW w:w="1510" w:type="pct"/>
            <w:shd w:val="clear" w:color="auto" w:fill="auto"/>
            <w:vAlign w:val="center"/>
          </w:tcPr>
          <w:p w:rsidR="00B04D62" w:rsidRPr="002F4AFB" w:rsidRDefault="00B04D62" w:rsidP="002F4AFB">
            <w:pPr>
              <w:ind w:firstLine="0"/>
              <w:jc w:val="center"/>
              <w:rPr>
                <w:highlight w:val="yellow"/>
              </w:rPr>
            </w:pPr>
            <w:r w:rsidRPr="002F4AFB">
              <w:t>Код оцениваемой компетенции</w:t>
            </w:r>
          </w:p>
        </w:tc>
        <w:tc>
          <w:tcPr>
            <w:tcW w:w="1428" w:type="pct"/>
            <w:shd w:val="clear" w:color="auto" w:fill="auto"/>
            <w:vAlign w:val="center"/>
          </w:tcPr>
          <w:p w:rsidR="00B04D62" w:rsidRPr="002F4AFB" w:rsidRDefault="00B04D62" w:rsidP="002F4AFB">
            <w:pPr>
              <w:ind w:firstLine="0"/>
              <w:jc w:val="center"/>
              <w:rPr>
                <w:highlight w:val="yellow"/>
              </w:rPr>
            </w:pPr>
            <w:r w:rsidRPr="002F4AFB">
              <w:t>Планируемые результаты обучения по дисциплине (ЗУВ)</w:t>
            </w:r>
            <w:r w:rsidRPr="002F4AFB">
              <w:rPr>
                <w:highlight w:val="yellow"/>
              </w:rPr>
              <w:t xml:space="preserve"> </w:t>
            </w:r>
          </w:p>
        </w:tc>
      </w:tr>
      <w:tr w:rsidR="00B04D62" w:rsidRPr="002F4AFB" w:rsidTr="00B04D62">
        <w:tc>
          <w:tcPr>
            <w:tcW w:w="408" w:type="pct"/>
            <w:shd w:val="clear" w:color="auto" w:fill="auto"/>
          </w:tcPr>
          <w:p w:rsidR="00B04D62" w:rsidRPr="002F4AFB" w:rsidRDefault="00B04D62" w:rsidP="00B04D62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1654" w:type="pct"/>
            <w:shd w:val="clear" w:color="auto" w:fill="auto"/>
          </w:tcPr>
          <w:p w:rsidR="00B04D62" w:rsidRPr="006A4F3E" w:rsidRDefault="00B04D62" w:rsidP="00B04D62">
            <w:pPr>
              <w:widowControl/>
              <w:ind w:firstLine="0"/>
              <w:rPr>
                <w:color w:val="000000"/>
              </w:rPr>
            </w:pPr>
            <w:r w:rsidRPr="006A4F3E">
              <w:rPr>
                <w:color w:val="000000"/>
              </w:rPr>
              <w:t xml:space="preserve">Подготовительная часть </w:t>
            </w:r>
          </w:p>
        </w:tc>
        <w:tc>
          <w:tcPr>
            <w:tcW w:w="1510" w:type="pct"/>
            <w:shd w:val="clear" w:color="auto" w:fill="auto"/>
          </w:tcPr>
          <w:p w:rsidR="00B04D62" w:rsidRPr="002F4AFB" w:rsidRDefault="00B04D62" w:rsidP="00B04D62">
            <w:pPr>
              <w:shd w:val="clear" w:color="auto" w:fill="FFFFFF"/>
              <w:ind w:firstLine="0"/>
              <w:jc w:val="center"/>
            </w:pPr>
            <w:r>
              <w:rPr>
                <w:color w:val="000000"/>
                <w:sz w:val="22"/>
                <w:szCs w:val="22"/>
              </w:rPr>
              <w:t>УК-1,2,3,6; ПК-2,3,4,5</w:t>
            </w:r>
          </w:p>
        </w:tc>
        <w:tc>
          <w:tcPr>
            <w:tcW w:w="1428" w:type="pct"/>
            <w:shd w:val="clear" w:color="auto" w:fill="auto"/>
            <w:vAlign w:val="center"/>
          </w:tcPr>
          <w:p w:rsidR="00B04D62" w:rsidRDefault="00B04D62" w:rsidP="00B04D62">
            <w:pPr>
              <w:ind w:firstLine="0"/>
              <w:jc w:val="center"/>
            </w:pPr>
            <w:r>
              <w:t xml:space="preserve">З-1-З-9, У-1-У-10, </w:t>
            </w:r>
          </w:p>
          <w:p w:rsidR="00B04D62" w:rsidRPr="002F4AFB" w:rsidRDefault="00B04D62" w:rsidP="00B04D62">
            <w:pPr>
              <w:ind w:firstLine="0"/>
              <w:jc w:val="center"/>
            </w:pPr>
            <w:r>
              <w:t>В-1-В-10</w:t>
            </w:r>
          </w:p>
        </w:tc>
      </w:tr>
      <w:tr w:rsidR="00B04D62" w:rsidRPr="002F4AFB" w:rsidTr="00B04D62">
        <w:tc>
          <w:tcPr>
            <w:tcW w:w="408" w:type="pct"/>
            <w:shd w:val="clear" w:color="auto" w:fill="auto"/>
          </w:tcPr>
          <w:p w:rsidR="00B04D62" w:rsidRPr="002F4AFB" w:rsidRDefault="00B04D62" w:rsidP="00B04D62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1654" w:type="pct"/>
            <w:shd w:val="clear" w:color="auto" w:fill="auto"/>
          </w:tcPr>
          <w:p w:rsidR="00B04D62" w:rsidRPr="006A4F3E" w:rsidRDefault="00B04D62" w:rsidP="00B04D62">
            <w:pPr>
              <w:widowControl/>
              <w:ind w:firstLine="0"/>
              <w:rPr>
                <w:color w:val="000000"/>
              </w:rPr>
            </w:pPr>
            <w:r>
              <w:rPr>
                <w:color w:val="000000"/>
              </w:rPr>
              <w:t>Работа с аналитическими документами по базе</w:t>
            </w:r>
            <w:r w:rsidRPr="006A4F3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практики</w:t>
            </w:r>
          </w:p>
          <w:p w:rsidR="00B04D62" w:rsidRPr="006A4F3E" w:rsidRDefault="00B04D62" w:rsidP="00B04D62">
            <w:pPr>
              <w:widowControl/>
              <w:rPr>
                <w:color w:val="000000"/>
              </w:rPr>
            </w:pPr>
            <w:r w:rsidRPr="006A4F3E">
              <w:rPr>
                <w:color w:val="000000"/>
              </w:rPr>
              <w:t xml:space="preserve"> </w:t>
            </w:r>
          </w:p>
        </w:tc>
        <w:tc>
          <w:tcPr>
            <w:tcW w:w="1510" w:type="pct"/>
            <w:shd w:val="clear" w:color="auto" w:fill="auto"/>
          </w:tcPr>
          <w:p w:rsidR="00B04D62" w:rsidRPr="002F4AFB" w:rsidRDefault="00B04D62" w:rsidP="00B04D62">
            <w:pPr>
              <w:shd w:val="clear" w:color="auto" w:fill="FFFFFF"/>
              <w:ind w:firstLine="0"/>
              <w:jc w:val="center"/>
            </w:pPr>
            <w:r>
              <w:rPr>
                <w:color w:val="000000"/>
                <w:sz w:val="22"/>
                <w:szCs w:val="22"/>
              </w:rPr>
              <w:t>УК-1,2,3,6; ПК-2,3,4,5</w:t>
            </w:r>
          </w:p>
        </w:tc>
        <w:tc>
          <w:tcPr>
            <w:tcW w:w="1428" w:type="pct"/>
            <w:shd w:val="clear" w:color="auto" w:fill="auto"/>
            <w:vAlign w:val="center"/>
          </w:tcPr>
          <w:p w:rsidR="00B04D62" w:rsidRDefault="00B04D62" w:rsidP="00B04D62">
            <w:pPr>
              <w:ind w:firstLine="0"/>
              <w:jc w:val="center"/>
            </w:pPr>
            <w:r>
              <w:t xml:space="preserve">З-1-З-9, У-1-У-10, </w:t>
            </w:r>
          </w:p>
          <w:p w:rsidR="00B04D62" w:rsidRPr="002F4AFB" w:rsidRDefault="00B04D62" w:rsidP="00B04D62">
            <w:pPr>
              <w:ind w:firstLine="0"/>
              <w:jc w:val="center"/>
            </w:pPr>
            <w:r>
              <w:t>В-1-В-10</w:t>
            </w:r>
          </w:p>
        </w:tc>
      </w:tr>
      <w:tr w:rsidR="00B04D62" w:rsidRPr="002F4AFB" w:rsidTr="00B04D62">
        <w:trPr>
          <w:trHeight w:val="471"/>
        </w:trPr>
        <w:tc>
          <w:tcPr>
            <w:tcW w:w="408" w:type="pct"/>
            <w:shd w:val="clear" w:color="auto" w:fill="auto"/>
          </w:tcPr>
          <w:p w:rsidR="00B04D62" w:rsidRPr="002F4AFB" w:rsidRDefault="00B04D62" w:rsidP="00B04D62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1654" w:type="pct"/>
            <w:shd w:val="clear" w:color="auto" w:fill="auto"/>
          </w:tcPr>
          <w:p w:rsidR="00B04D62" w:rsidRPr="006A4F3E" w:rsidRDefault="00B04D62" w:rsidP="00B04D62">
            <w:pPr>
              <w:widowControl/>
              <w:ind w:firstLine="0"/>
              <w:rPr>
                <w:color w:val="000000"/>
              </w:rPr>
            </w:pPr>
            <w:r>
              <w:rPr>
                <w:color w:val="000000"/>
              </w:rPr>
              <w:t>Подготовка аналитического отчета</w:t>
            </w:r>
          </w:p>
        </w:tc>
        <w:tc>
          <w:tcPr>
            <w:tcW w:w="1510" w:type="pct"/>
            <w:shd w:val="clear" w:color="auto" w:fill="auto"/>
          </w:tcPr>
          <w:p w:rsidR="00B04D62" w:rsidRPr="002F4AFB" w:rsidRDefault="00B04D62" w:rsidP="00B04D62">
            <w:pPr>
              <w:shd w:val="clear" w:color="auto" w:fill="FFFFFF"/>
              <w:ind w:firstLine="0"/>
              <w:jc w:val="center"/>
            </w:pPr>
            <w:r>
              <w:rPr>
                <w:color w:val="000000"/>
                <w:sz w:val="22"/>
                <w:szCs w:val="22"/>
              </w:rPr>
              <w:t>УК-1,2,3,6; ПК-2,3,4,5</w:t>
            </w:r>
          </w:p>
        </w:tc>
        <w:tc>
          <w:tcPr>
            <w:tcW w:w="1428" w:type="pct"/>
            <w:shd w:val="clear" w:color="auto" w:fill="auto"/>
            <w:vAlign w:val="center"/>
          </w:tcPr>
          <w:p w:rsidR="00B04D62" w:rsidRDefault="00B04D62" w:rsidP="00B04D62">
            <w:pPr>
              <w:ind w:firstLine="0"/>
              <w:jc w:val="center"/>
            </w:pPr>
            <w:r>
              <w:t xml:space="preserve">З-1-З-9, У-1-У-10, </w:t>
            </w:r>
          </w:p>
          <w:p w:rsidR="00B04D62" w:rsidRPr="002F4AFB" w:rsidRDefault="00B04D62" w:rsidP="00B04D62">
            <w:pPr>
              <w:ind w:firstLine="0"/>
              <w:jc w:val="center"/>
            </w:pPr>
            <w:r>
              <w:t>В-1-В-10</w:t>
            </w:r>
          </w:p>
        </w:tc>
      </w:tr>
    </w:tbl>
    <w:p w:rsidR="00274690" w:rsidRPr="002F4AFB" w:rsidRDefault="00274690" w:rsidP="002F4AFB">
      <w:pPr>
        <w:pStyle w:val="a3"/>
        <w:ind w:left="1069" w:firstLine="0"/>
        <w:rPr>
          <w:b/>
        </w:rPr>
      </w:pPr>
    </w:p>
    <w:p w:rsidR="00274690" w:rsidRDefault="00274690" w:rsidP="002F4AFB">
      <w:pPr>
        <w:pStyle w:val="a3"/>
        <w:numPr>
          <w:ilvl w:val="0"/>
          <w:numId w:val="1"/>
        </w:numPr>
        <w:rPr>
          <w:b/>
        </w:rPr>
      </w:pPr>
      <w:r w:rsidRPr="002F4AFB">
        <w:rPr>
          <w:b/>
        </w:rPr>
        <w:t xml:space="preserve">Оценочные средства по практике для текущего контроля </w:t>
      </w:r>
    </w:p>
    <w:p w:rsidR="00CD46CA" w:rsidRPr="002F4AFB" w:rsidRDefault="00CD46CA" w:rsidP="00CD46CA">
      <w:pPr>
        <w:pStyle w:val="a3"/>
        <w:ind w:left="1069" w:firstLine="0"/>
        <w:rPr>
          <w:b/>
        </w:rPr>
      </w:pPr>
    </w:p>
    <w:p w:rsidR="00274690" w:rsidRPr="002F4AFB" w:rsidRDefault="00274690" w:rsidP="002F4AFB">
      <w:pPr>
        <w:overflowPunct w:val="0"/>
        <w:autoSpaceDE w:val="0"/>
        <w:autoSpaceDN w:val="0"/>
        <w:adjustRightInd w:val="0"/>
      </w:pPr>
      <w:r w:rsidRPr="002F4AFB">
        <w:rPr>
          <w:bCs/>
          <w:iCs/>
        </w:rPr>
        <w:t>К контролю текущей успеваемости относятся проверка знаний, у</w:t>
      </w:r>
      <w:r w:rsidR="002F4AFB">
        <w:rPr>
          <w:bCs/>
          <w:iCs/>
        </w:rPr>
        <w:t xml:space="preserve">мений и навыков, </w:t>
      </w:r>
      <w:proofErr w:type="gramStart"/>
      <w:r w:rsidR="002F4AFB">
        <w:rPr>
          <w:bCs/>
          <w:iCs/>
        </w:rPr>
        <w:t xml:space="preserve">сформированных </w:t>
      </w:r>
      <w:r w:rsidRPr="002F4AFB">
        <w:rPr>
          <w:bCs/>
          <w:iCs/>
        </w:rPr>
        <w:t>компетенций</w:t>
      </w:r>
      <w:proofErr w:type="gramEnd"/>
      <w:r w:rsidRPr="002F4AFB">
        <w:rPr>
          <w:bCs/>
          <w:iCs/>
        </w:rPr>
        <w:t xml:space="preserve"> обучающихся по результатам выполнения заданий практики. Текущий контроль осуществляет </w:t>
      </w:r>
      <w:r w:rsidR="00192710" w:rsidRPr="002F4AFB">
        <w:t xml:space="preserve">комиссия, включающая ведущих специалистов и представителей администрации базы практики, а также руководителя практики от </w:t>
      </w:r>
      <w:r w:rsidR="00192710" w:rsidRPr="002F4AFB">
        <w:lastRenderedPageBreak/>
        <w:t>кафедры</w:t>
      </w:r>
      <w:r w:rsidRPr="002F4AFB">
        <w:rPr>
          <w:bCs/>
          <w:iCs/>
        </w:rPr>
        <w:t>.</w:t>
      </w:r>
      <w:r w:rsidR="008A3047" w:rsidRPr="002F4AFB">
        <w:t xml:space="preserve"> На защите студент представляет отчет и выступает с сообщением о выполнении заданий программы.</w:t>
      </w:r>
    </w:p>
    <w:p w:rsidR="00274690" w:rsidRPr="002F4AFB" w:rsidRDefault="00274690" w:rsidP="002F4AFB">
      <w:pPr>
        <w:pStyle w:val="a3"/>
        <w:ind w:left="1069" w:firstLine="0"/>
        <w:rPr>
          <w:b/>
        </w:rPr>
      </w:pPr>
    </w:p>
    <w:p w:rsidR="00274690" w:rsidRPr="002F4AFB" w:rsidRDefault="00274690" w:rsidP="002F4AFB">
      <w:pPr>
        <w:pStyle w:val="a3"/>
        <w:ind w:left="0" w:firstLine="709"/>
        <w:rPr>
          <w:b/>
        </w:rPr>
      </w:pPr>
      <w:r w:rsidRPr="002F4AFB">
        <w:rPr>
          <w:b/>
        </w:rPr>
        <w:t>4.1. Перечень заданий по практике</w:t>
      </w:r>
    </w:p>
    <w:p w:rsidR="0070646A" w:rsidRPr="002F4AFB" w:rsidRDefault="00B04D62" w:rsidP="002F4AFB">
      <w:pPr>
        <w:pStyle w:val="2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0646A" w:rsidRPr="002F4AFB">
        <w:rPr>
          <w:sz w:val="24"/>
          <w:szCs w:val="24"/>
        </w:rPr>
        <w:t>.</w:t>
      </w:r>
      <w:r w:rsidR="008A3047" w:rsidRPr="002F4AFB">
        <w:rPr>
          <w:sz w:val="24"/>
          <w:szCs w:val="24"/>
        </w:rPr>
        <w:t xml:space="preserve"> Выявите ассортимент информационно-аналитических продуктов на основе изучения номенклатуры информационных продуктов и услуг базы практики. Изучите их на предмет проявления аналитических функций в содержании продуктов. Сделайте вывод, какие аналитические функции реализуются наиболее полно, а какие недостаточно; в чем, по вашему мнению, причины такого положения</w:t>
      </w:r>
      <w:r w:rsidR="0070646A" w:rsidRPr="002F4AFB">
        <w:rPr>
          <w:sz w:val="24"/>
          <w:szCs w:val="24"/>
        </w:rPr>
        <w:t>.</w:t>
      </w:r>
    </w:p>
    <w:p w:rsidR="0070646A" w:rsidRPr="002F4AFB" w:rsidRDefault="00B04D62" w:rsidP="002F4AFB">
      <w:pPr>
        <w:pStyle w:val="2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0646A" w:rsidRPr="002F4AFB">
        <w:rPr>
          <w:sz w:val="24"/>
          <w:szCs w:val="24"/>
        </w:rPr>
        <w:t xml:space="preserve">. </w:t>
      </w:r>
      <w:r w:rsidR="008A3047" w:rsidRPr="002F4AFB">
        <w:rPr>
          <w:sz w:val="24"/>
          <w:szCs w:val="24"/>
        </w:rPr>
        <w:t>Изучите итоговый ежегодный документ, освещающий деятельность библиотеки – базы практики (обзор, отчет, доклад и пр.). Оцените данный документ на соответствие требованиям, предъявляемым к данному виду документов</w:t>
      </w:r>
      <w:r w:rsidR="0070646A" w:rsidRPr="002F4AFB">
        <w:rPr>
          <w:sz w:val="24"/>
          <w:szCs w:val="24"/>
        </w:rPr>
        <w:t>.</w:t>
      </w:r>
    </w:p>
    <w:p w:rsidR="0070646A" w:rsidRPr="002F4AFB" w:rsidRDefault="00B04D62" w:rsidP="002F4AFB">
      <w:pPr>
        <w:pStyle w:val="2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0646A" w:rsidRPr="002F4AFB">
        <w:rPr>
          <w:sz w:val="24"/>
          <w:szCs w:val="24"/>
        </w:rPr>
        <w:t xml:space="preserve">. </w:t>
      </w:r>
      <w:r w:rsidR="008A3047" w:rsidRPr="002F4AFB">
        <w:rPr>
          <w:sz w:val="24"/>
          <w:szCs w:val="24"/>
        </w:rPr>
        <w:t>Подготовьте аналитическую справку на тему «Информационно-аналитическая деятельность __________________ (базы практики)»</w:t>
      </w:r>
      <w:r w:rsidR="0070646A" w:rsidRPr="002F4AFB">
        <w:rPr>
          <w:sz w:val="24"/>
          <w:szCs w:val="24"/>
        </w:rPr>
        <w:t xml:space="preserve">. </w:t>
      </w:r>
    </w:p>
    <w:p w:rsidR="008A3047" w:rsidRPr="002F4AFB" w:rsidRDefault="00B04D62" w:rsidP="002F4AFB">
      <w:pPr>
        <w:pStyle w:val="2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A3047" w:rsidRPr="002F4AFB">
        <w:rPr>
          <w:sz w:val="24"/>
          <w:szCs w:val="24"/>
        </w:rPr>
        <w:t>. Осуществите сбор, обработку, анализ и систематизацию научной информации по теме выпускной квалификационной работы.</w:t>
      </w:r>
    </w:p>
    <w:p w:rsidR="008A3047" w:rsidRPr="002F4AFB" w:rsidRDefault="008A3047" w:rsidP="002F4AFB">
      <w:pPr>
        <w:pStyle w:val="21"/>
        <w:ind w:firstLine="567"/>
        <w:jc w:val="both"/>
        <w:rPr>
          <w:sz w:val="24"/>
          <w:szCs w:val="24"/>
        </w:rPr>
      </w:pPr>
    </w:p>
    <w:p w:rsidR="00274690" w:rsidRPr="002F4AFB" w:rsidRDefault="00274690" w:rsidP="002F4AFB">
      <w:pPr>
        <w:pStyle w:val="a3"/>
        <w:ind w:left="1134" w:firstLine="0"/>
        <w:rPr>
          <w:b/>
        </w:rPr>
      </w:pPr>
    </w:p>
    <w:p w:rsidR="00274690" w:rsidRPr="002F4AFB" w:rsidRDefault="00274690" w:rsidP="00CD46CA">
      <w:pPr>
        <w:pStyle w:val="a3"/>
        <w:numPr>
          <w:ilvl w:val="0"/>
          <w:numId w:val="1"/>
        </w:numPr>
        <w:rPr>
          <w:b/>
        </w:rPr>
      </w:pPr>
      <w:r w:rsidRPr="002F4AFB">
        <w:rPr>
          <w:b/>
        </w:rPr>
        <w:t xml:space="preserve">Оценочные средства по практике для промежуточного контроля </w:t>
      </w:r>
    </w:p>
    <w:p w:rsidR="00274690" w:rsidRPr="002F4AFB" w:rsidRDefault="00274690" w:rsidP="002F4AFB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2F4AFB">
        <w:rPr>
          <w:bCs/>
          <w:iCs/>
        </w:rPr>
        <w:t xml:space="preserve">Промежуточная аттестация по практике проводится с целью выявления соответствия уровня теоретических знаний, практических умений и навыков по </w:t>
      </w:r>
      <w:r w:rsidR="000843CE" w:rsidRPr="002F4AFB">
        <w:t>практике по получению первичных профессиональных умений и навыков (ознакомительной)</w:t>
      </w:r>
      <w:r w:rsidR="000843CE" w:rsidRPr="002F4AFB">
        <w:rPr>
          <w:bCs/>
          <w:iCs/>
        </w:rPr>
        <w:t xml:space="preserve"> </w:t>
      </w:r>
      <w:r w:rsidRPr="002F4AFB">
        <w:rPr>
          <w:bCs/>
          <w:iCs/>
        </w:rPr>
        <w:t xml:space="preserve">требованиям ФГОС ВО в форме </w:t>
      </w:r>
      <w:r w:rsidR="00617350" w:rsidRPr="002F4AFB">
        <w:rPr>
          <w:bCs/>
          <w:iCs/>
        </w:rPr>
        <w:t>зачета</w:t>
      </w:r>
      <w:r w:rsidR="00482A42" w:rsidRPr="002F4AFB">
        <w:rPr>
          <w:bCs/>
          <w:iCs/>
        </w:rPr>
        <w:t xml:space="preserve"> (зачета с оценкой)</w:t>
      </w:r>
      <w:r w:rsidR="00617350" w:rsidRPr="002F4AFB">
        <w:rPr>
          <w:bCs/>
          <w:iCs/>
        </w:rPr>
        <w:t>.</w:t>
      </w:r>
    </w:p>
    <w:p w:rsidR="00274690" w:rsidRPr="002F4AFB" w:rsidRDefault="00274690" w:rsidP="002F4AFB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2F4AFB">
        <w:rPr>
          <w:bCs/>
          <w:iCs/>
        </w:rPr>
        <w:t>Зачет проводится после завершения прохождения практики в объеме программы. Результаты аттестации практики фиксируются в экзаменационных ведомостях.</w:t>
      </w:r>
    </w:p>
    <w:p w:rsidR="00274690" w:rsidRPr="002F4AFB" w:rsidRDefault="00274690" w:rsidP="002F4AFB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2F4AFB">
        <w:rPr>
          <w:bCs/>
          <w:iCs/>
        </w:rPr>
        <w:t>Оценка по итогам прохождения практики выставляется преподавателем вуза с учетом:</w:t>
      </w:r>
    </w:p>
    <w:p w:rsidR="00274690" w:rsidRPr="002F4AFB" w:rsidRDefault="00274690" w:rsidP="002F4AFB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rPr>
          <w:bCs/>
          <w:iCs/>
        </w:rPr>
      </w:pPr>
      <w:r w:rsidRPr="002F4AFB">
        <w:rPr>
          <w:bCs/>
          <w:iCs/>
        </w:rPr>
        <w:t>проверки материалов практики, представленных студентами в качестве отчетных документов;</w:t>
      </w:r>
    </w:p>
    <w:p w:rsidR="00274690" w:rsidRPr="002F4AFB" w:rsidRDefault="00274690" w:rsidP="002F4AFB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rPr>
          <w:bCs/>
          <w:iCs/>
        </w:rPr>
      </w:pPr>
      <w:r w:rsidRPr="002F4AFB">
        <w:rPr>
          <w:bCs/>
          <w:iCs/>
        </w:rPr>
        <w:t xml:space="preserve">публичного представления студентом на итоговой конференции результатов прохождения практики и ответов на вопросы. </w:t>
      </w:r>
    </w:p>
    <w:p w:rsidR="00274690" w:rsidRPr="002F4AFB" w:rsidRDefault="00274690" w:rsidP="002F4AFB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2F4AFB">
        <w:rPr>
          <w:bCs/>
          <w:iCs/>
        </w:rPr>
        <w:t xml:space="preserve">Выставление зачета с оценкой по результатам практики проводится в соответствии с представленными ниже </w:t>
      </w:r>
      <w:r w:rsidRPr="002F4AFB">
        <w:rPr>
          <w:b/>
          <w:bCs/>
          <w:i/>
          <w:iCs/>
        </w:rPr>
        <w:t>критериями</w:t>
      </w:r>
      <w:r w:rsidRPr="002F4AFB">
        <w:rPr>
          <w:bCs/>
          <w:iCs/>
        </w:rPr>
        <w:t xml:space="preserve">: </w:t>
      </w:r>
    </w:p>
    <w:p w:rsidR="00274690" w:rsidRPr="002F4AFB" w:rsidRDefault="00274690" w:rsidP="002F4AFB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rPr>
          <w:bCs/>
          <w:iCs/>
        </w:rPr>
      </w:pPr>
      <w:r w:rsidRPr="002F4AFB">
        <w:rPr>
          <w:bCs/>
          <w:iCs/>
        </w:rPr>
        <w:t>достижение основных целей и задач, поставленных перед прохождением практики;</w:t>
      </w:r>
    </w:p>
    <w:p w:rsidR="00274690" w:rsidRPr="002F4AFB" w:rsidRDefault="00274690" w:rsidP="002F4AFB">
      <w:pPr>
        <w:numPr>
          <w:ilvl w:val="0"/>
          <w:numId w:val="2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ind w:left="0" w:right="150" w:firstLine="709"/>
      </w:pPr>
      <w:r w:rsidRPr="002F4AFB">
        <w:rPr>
          <w:bCs/>
          <w:iCs/>
        </w:rPr>
        <w:t xml:space="preserve"> уровень сформированности профессиональных</w:t>
      </w:r>
      <w:r w:rsidRPr="002F4AFB">
        <w:t xml:space="preserve"> знаний, умений, владений и компетенций;</w:t>
      </w:r>
    </w:p>
    <w:p w:rsidR="00274690" w:rsidRPr="002F4AFB" w:rsidRDefault="00274690" w:rsidP="002F4AFB">
      <w:pPr>
        <w:numPr>
          <w:ilvl w:val="0"/>
          <w:numId w:val="2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ind w:left="0" w:right="150" w:firstLine="709"/>
      </w:pPr>
      <w:r w:rsidRPr="002F4AFB">
        <w:t>качество подготовки отчетной документации</w:t>
      </w:r>
      <w:r w:rsidRPr="002F4AFB">
        <w:rPr>
          <w:bCs/>
          <w:iCs/>
        </w:rPr>
        <w:t xml:space="preserve"> и представление ее в установленные сроки</w:t>
      </w:r>
      <w:r w:rsidR="00CB4AC1" w:rsidRPr="002F4AFB">
        <w:t>.</w:t>
      </w:r>
    </w:p>
    <w:p w:rsidR="00CB4AC1" w:rsidRPr="002F4AFB" w:rsidRDefault="00CB4AC1" w:rsidP="002F4AFB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ind w:left="709" w:right="150" w:firstLine="0"/>
      </w:pPr>
    </w:p>
    <w:p w:rsidR="00274690" w:rsidRPr="002F4AFB" w:rsidRDefault="00274690" w:rsidP="002F4AFB">
      <w:pPr>
        <w:pStyle w:val="a3"/>
        <w:numPr>
          <w:ilvl w:val="1"/>
          <w:numId w:val="1"/>
        </w:numPr>
        <w:rPr>
          <w:b/>
        </w:rPr>
      </w:pPr>
      <w:r w:rsidRPr="002F4AFB">
        <w:rPr>
          <w:b/>
        </w:rPr>
        <w:t xml:space="preserve">Требования к отчету по практике </w:t>
      </w:r>
    </w:p>
    <w:p w:rsidR="00274690" w:rsidRPr="002F4AFB" w:rsidRDefault="00274690" w:rsidP="002F4AFB">
      <w:pPr>
        <w:ind w:firstLine="567"/>
      </w:pPr>
      <w:r w:rsidRPr="002F4AFB">
        <w:t xml:space="preserve">Текст отчета по практике должен быть представлен печатном виде. Страницы текста должны соответствовать формату А4. Текст следует размещать на одной стороне листа бумаги с соблюдением следующих размеров полей: левое -  30 мм, </w:t>
      </w:r>
      <w:r w:rsidR="006E2954">
        <w:t xml:space="preserve">правое - 10 мм, верхнее </w:t>
      </w:r>
      <w:r w:rsidRPr="002F4AFB">
        <w:t>и нижнее - 20 мм; абзацный отступ -  1,25 см.</w:t>
      </w:r>
      <w:r w:rsidR="00CB4AC1" w:rsidRPr="002F4AFB">
        <w:t xml:space="preserve"> </w:t>
      </w:r>
      <w:r w:rsidRPr="002F4AFB">
        <w:t xml:space="preserve">Используется шрифт </w:t>
      </w:r>
      <w:r w:rsidRPr="002F4AFB">
        <w:rPr>
          <w:lang w:val="en-US"/>
        </w:rPr>
        <w:t>Times</w:t>
      </w:r>
      <w:r w:rsidRPr="002F4AFB">
        <w:t xml:space="preserve"> </w:t>
      </w:r>
      <w:r w:rsidRPr="002F4AFB">
        <w:rPr>
          <w:lang w:val="en-US"/>
        </w:rPr>
        <w:t>New</w:t>
      </w:r>
      <w:r w:rsidRPr="002F4AFB">
        <w:t xml:space="preserve"> </w:t>
      </w:r>
      <w:r w:rsidRPr="002F4AFB">
        <w:rPr>
          <w:lang w:val="en-US"/>
        </w:rPr>
        <w:t>Roman</w:t>
      </w:r>
      <w:r w:rsidRPr="002F4AFB">
        <w:t xml:space="preserve">, кегль 14 </w:t>
      </w:r>
      <w:proofErr w:type="spellStart"/>
      <w:r w:rsidRPr="002F4AFB">
        <w:t>пт</w:t>
      </w:r>
      <w:proofErr w:type="spellEnd"/>
      <w:r w:rsidRPr="002F4AFB">
        <w:t xml:space="preserve">, междустрочный интервал 1,5.  </w:t>
      </w:r>
    </w:p>
    <w:p w:rsidR="00274690" w:rsidRPr="002F4AFB" w:rsidRDefault="00274690" w:rsidP="002F4AFB">
      <w:pPr>
        <w:ind w:firstLine="720"/>
      </w:pPr>
      <w:r w:rsidRPr="002F4AFB">
        <w:t>Структурными элементами отчета по практике являются:</w:t>
      </w:r>
    </w:p>
    <w:p w:rsidR="00274690" w:rsidRPr="002F4AFB" w:rsidRDefault="00274690" w:rsidP="002F4AFB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2F4AFB">
        <w:t>обложка;</w:t>
      </w:r>
    </w:p>
    <w:p w:rsidR="00274690" w:rsidRPr="002F4AFB" w:rsidRDefault="00274690" w:rsidP="002F4AFB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2F4AFB">
        <w:t>титульный лист;</w:t>
      </w:r>
    </w:p>
    <w:p w:rsidR="00274690" w:rsidRPr="002F4AFB" w:rsidRDefault="00274690" w:rsidP="002F4AFB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2F4AFB">
        <w:t>оглавление;</w:t>
      </w:r>
    </w:p>
    <w:p w:rsidR="00274690" w:rsidRPr="002F4AFB" w:rsidRDefault="00274690" w:rsidP="002F4AFB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2F4AFB">
        <w:t>введение;</w:t>
      </w:r>
    </w:p>
    <w:p w:rsidR="00274690" w:rsidRPr="002F4AFB" w:rsidRDefault="00274690" w:rsidP="002F4AFB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2F4AFB">
        <w:lastRenderedPageBreak/>
        <w:t>основная часть;</w:t>
      </w:r>
    </w:p>
    <w:p w:rsidR="00274690" w:rsidRPr="002F4AFB" w:rsidRDefault="00CB4AC1" w:rsidP="002F4AFB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2F4AFB">
        <w:t>заключение.</w:t>
      </w:r>
    </w:p>
    <w:p w:rsidR="00274690" w:rsidRPr="002F4AFB" w:rsidRDefault="004D173C" w:rsidP="002F4AFB">
      <w:pPr>
        <w:ind w:firstLine="720"/>
      </w:pPr>
      <w:r w:rsidRPr="002F4AFB">
        <w:t>Оглавление</w:t>
      </w:r>
      <w:r w:rsidR="00274690" w:rsidRPr="002F4AFB">
        <w:t xml:space="preserve"> 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отчета.</w:t>
      </w:r>
    </w:p>
    <w:p w:rsidR="00274690" w:rsidRPr="002F4AFB" w:rsidRDefault="00274690" w:rsidP="002F4AFB">
      <w:pPr>
        <w:ind w:firstLine="720"/>
      </w:pPr>
      <w:r w:rsidRPr="002F4AFB">
        <w:t>Во введении приводятся цель и за</w:t>
      </w:r>
      <w:r w:rsidR="00CB4AC1" w:rsidRPr="002F4AFB">
        <w:t>дачи практики, наименование учреждени</w:t>
      </w:r>
      <w:r w:rsidR="00684A25" w:rsidRPr="002F4AFB">
        <w:t>я</w:t>
      </w:r>
      <w:r w:rsidR="00CB4AC1" w:rsidRPr="002F4AFB">
        <w:t>-баз</w:t>
      </w:r>
      <w:r w:rsidR="00684A25" w:rsidRPr="002F4AFB">
        <w:t>ы</w:t>
      </w:r>
      <w:r w:rsidR="006E2954">
        <w:t xml:space="preserve"> практики; характеристика </w:t>
      </w:r>
      <w:r w:rsidRPr="002F4AFB">
        <w:t>структуры и содержания отчета о практике.</w:t>
      </w:r>
    </w:p>
    <w:p w:rsidR="00274690" w:rsidRPr="002F4AFB" w:rsidRDefault="00274690" w:rsidP="002F4AFB">
      <w:pPr>
        <w:ind w:firstLine="720"/>
      </w:pPr>
      <w:r w:rsidRPr="002F4AFB">
        <w:t>В основной части должно быть приведен</w:t>
      </w:r>
      <w:r w:rsidR="004D173C" w:rsidRPr="002F4AFB">
        <w:t>о описание выполняемых заданий</w:t>
      </w:r>
      <w:r w:rsidRPr="002F4AFB">
        <w:t>.</w:t>
      </w:r>
    </w:p>
    <w:p w:rsidR="00274690" w:rsidRPr="002F4AFB" w:rsidRDefault="00274690" w:rsidP="002F4AFB">
      <w:pPr>
        <w:ind w:firstLine="720"/>
      </w:pPr>
      <w:r w:rsidRPr="002F4AFB">
        <w:t>В заключении формулируются выводы по итогам прохождения практики</w:t>
      </w:r>
      <w:r w:rsidR="00CB4AC1" w:rsidRPr="002F4AFB">
        <w:t>, делается заключение об особенностях учреждени</w:t>
      </w:r>
      <w:r w:rsidR="00684A25" w:rsidRPr="002F4AFB">
        <w:t>я</w:t>
      </w:r>
      <w:r w:rsidR="00CB4AC1" w:rsidRPr="002F4AFB">
        <w:t>-баз</w:t>
      </w:r>
      <w:r w:rsidR="00684A25" w:rsidRPr="002F4AFB">
        <w:t>ы</w:t>
      </w:r>
      <w:r w:rsidR="00CB4AC1" w:rsidRPr="002F4AFB">
        <w:t xml:space="preserve"> практики</w:t>
      </w:r>
      <w:r w:rsidRPr="002F4AFB">
        <w:t>.</w:t>
      </w:r>
    </w:p>
    <w:p w:rsidR="00274690" w:rsidRPr="002F4AFB" w:rsidRDefault="00274690" w:rsidP="002F4AFB">
      <w:pPr>
        <w:shd w:val="clear" w:color="auto" w:fill="FFFFFF"/>
        <w:tabs>
          <w:tab w:val="left" w:pos="374"/>
        </w:tabs>
        <w:ind w:left="374" w:right="614" w:hanging="374"/>
        <w:rPr>
          <w:b/>
          <w:bCs/>
          <w:i/>
          <w:iCs/>
        </w:rPr>
      </w:pPr>
    </w:p>
    <w:p w:rsidR="00274690" w:rsidRPr="002F4AFB" w:rsidRDefault="002F4AFB" w:rsidP="002F4AFB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1134" w:hanging="425"/>
        <w:jc w:val="left"/>
        <w:rPr>
          <w:b/>
        </w:rPr>
      </w:pPr>
      <w:r w:rsidRPr="002F4AFB">
        <w:rPr>
          <w:b/>
        </w:rPr>
        <w:t xml:space="preserve">5.2. </w:t>
      </w:r>
      <w:r w:rsidR="00274690" w:rsidRPr="002F4AFB">
        <w:rPr>
          <w:b/>
        </w:rPr>
        <w:t xml:space="preserve">Требования к </w:t>
      </w:r>
      <w:r w:rsidR="00274690" w:rsidRPr="002F4AFB">
        <w:rPr>
          <w:b/>
          <w:bCs/>
          <w:iCs/>
        </w:rPr>
        <w:t>представлению студентом на итоговой конференции результатов прохождения практики</w:t>
      </w:r>
    </w:p>
    <w:p w:rsidR="00274690" w:rsidRPr="002F4AFB" w:rsidRDefault="00274690" w:rsidP="002F4AFB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firstLine="709"/>
        <w:rPr>
          <w:bCs/>
          <w:iCs/>
        </w:rPr>
      </w:pPr>
      <w:r w:rsidRPr="002F4AFB">
        <w:rPr>
          <w:bCs/>
          <w:iCs/>
        </w:rPr>
        <w:t xml:space="preserve">Результаты прохождения практики представляются студентом в форме доклада на итоговой конференции. Доклад сопровождается электронной презентацией, ответами на вопросы членов комиссии, выступлением членов комиссии. </w:t>
      </w:r>
    </w:p>
    <w:p w:rsidR="00274690" w:rsidRPr="002F4AFB" w:rsidRDefault="00274690" w:rsidP="002F4AFB">
      <w:pPr>
        <w:ind w:firstLine="709"/>
      </w:pPr>
      <w:r w:rsidRPr="002F4AFB">
        <w:t xml:space="preserve">Структура содержания устного отчета студента: </w:t>
      </w:r>
    </w:p>
    <w:p w:rsidR="00274690" w:rsidRPr="002F4AFB" w:rsidRDefault="00274690" w:rsidP="002F4AFB">
      <w:pPr>
        <w:widowControl/>
        <w:numPr>
          <w:ilvl w:val="0"/>
          <w:numId w:val="9"/>
        </w:numPr>
      </w:pPr>
      <w:r w:rsidRPr="002F4AFB">
        <w:t xml:space="preserve">раскрытие цели и задач практики; </w:t>
      </w:r>
    </w:p>
    <w:p w:rsidR="00274690" w:rsidRPr="002F4AFB" w:rsidRDefault="00274690" w:rsidP="002F4AFB">
      <w:pPr>
        <w:widowControl/>
        <w:numPr>
          <w:ilvl w:val="0"/>
          <w:numId w:val="9"/>
        </w:numPr>
      </w:pPr>
      <w:r w:rsidRPr="002F4AFB">
        <w:t>общая характеристика учреждени</w:t>
      </w:r>
      <w:r w:rsidR="002F4AFB" w:rsidRPr="002F4AFB">
        <w:t>я</w:t>
      </w:r>
      <w:r w:rsidR="004D173C" w:rsidRPr="002F4AFB">
        <w:t>-баз</w:t>
      </w:r>
      <w:r w:rsidR="002F4AFB" w:rsidRPr="002F4AFB">
        <w:t>ы</w:t>
      </w:r>
      <w:r w:rsidRPr="002F4AFB">
        <w:t xml:space="preserve"> практики и подразделений, которы</w:t>
      </w:r>
      <w:r w:rsidR="004D173C" w:rsidRPr="002F4AFB">
        <w:t>е</w:t>
      </w:r>
      <w:r w:rsidRPr="002F4AFB">
        <w:t xml:space="preserve"> </w:t>
      </w:r>
      <w:r w:rsidR="004D173C" w:rsidRPr="002F4AFB">
        <w:t>посетил</w:t>
      </w:r>
      <w:r w:rsidRPr="002F4AFB">
        <w:t xml:space="preserve"> студент-практикант; </w:t>
      </w:r>
    </w:p>
    <w:p w:rsidR="00274690" w:rsidRPr="002F4AFB" w:rsidRDefault="004D173C" w:rsidP="002F4AFB">
      <w:pPr>
        <w:widowControl/>
        <w:numPr>
          <w:ilvl w:val="0"/>
          <w:numId w:val="9"/>
        </w:numPr>
      </w:pPr>
      <w:r w:rsidRPr="002F4AFB">
        <w:t>общая характеристика ресурсов учреждени</w:t>
      </w:r>
      <w:r w:rsidR="002F4AFB" w:rsidRPr="002F4AFB">
        <w:t>я</w:t>
      </w:r>
      <w:r w:rsidRPr="002F4AFB">
        <w:t>-баз</w:t>
      </w:r>
      <w:r w:rsidR="002F4AFB" w:rsidRPr="002F4AFB">
        <w:t>ы</w:t>
      </w:r>
      <w:r w:rsidRPr="002F4AFB">
        <w:t xml:space="preserve"> практики, основных групп пользователей, ассортимента информационных продуктов и услуг, деятельность основных структурных подразделений учреждения-базы практики</w:t>
      </w:r>
      <w:r w:rsidR="00274690" w:rsidRPr="002F4AFB">
        <w:t xml:space="preserve">; </w:t>
      </w:r>
    </w:p>
    <w:p w:rsidR="00274690" w:rsidRPr="002F4AFB" w:rsidRDefault="00274690" w:rsidP="002F4AFB">
      <w:pPr>
        <w:widowControl/>
        <w:numPr>
          <w:ilvl w:val="0"/>
          <w:numId w:val="9"/>
        </w:numPr>
      </w:pPr>
      <w:r w:rsidRPr="002F4AFB">
        <w:t>обоснование выводов и предложений по содержанию и организации практики, совершенствованию программы практики.</w:t>
      </w:r>
    </w:p>
    <w:p w:rsidR="00684A25" w:rsidRPr="002F4AFB" w:rsidRDefault="00684A25" w:rsidP="002F4AFB">
      <w:pPr>
        <w:widowControl/>
      </w:pPr>
    </w:p>
    <w:p w:rsidR="002F4AFB" w:rsidRPr="002F4AFB" w:rsidRDefault="002F4AFB" w:rsidP="002F4AFB">
      <w:pPr>
        <w:spacing w:after="120"/>
        <w:ind w:firstLine="709"/>
      </w:pPr>
      <w:r w:rsidRPr="002F4AFB">
        <w:rPr>
          <w:b/>
          <w:i/>
        </w:rPr>
        <w:t xml:space="preserve">Критерии оценивания </w:t>
      </w:r>
      <w:r w:rsidRPr="002F4AFB">
        <w:rPr>
          <w:b/>
          <w:bCs/>
          <w:i/>
        </w:rPr>
        <w:t>выступления с</w:t>
      </w:r>
      <w:bookmarkStart w:id="0" w:name="_Toc196230370"/>
      <w:r w:rsidRPr="002F4AFB">
        <w:rPr>
          <w:b/>
          <w:bCs/>
          <w:i/>
        </w:rPr>
        <w:t xml:space="preserve"> электронной презентацией: </w:t>
      </w:r>
      <w:r w:rsidRPr="002F4AFB">
        <w:rPr>
          <w:bCs/>
        </w:rPr>
        <w:t>знания, умения и навыки обучающихся определяются оценками «отлично», «хорошо», «удовлетворительно», «неудовлетворительно».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1546"/>
        <w:gridCol w:w="1418"/>
        <w:gridCol w:w="1417"/>
        <w:gridCol w:w="1559"/>
      </w:tblGrid>
      <w:tr w:rsidR="002F4AFB" w:rsidRPr="002F4AFB" w:rsidTr="008F33B2">
        <w:trPr>
          <w:trHeight w:val="276"/>
        </w:trPr>
        <w:tc>
          <w:tcPr>
            <w:tcW w:w="3397" w:type="dxa"/>
            <w:vMerge w:val="restart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Cs/>
                <w:iCs/>
              </w:rPr>
            </w:pPr>
          </w:p>
          <w:p w:rsidR="002F4AFB" w:rsidRPr="002F4AFB" w:rsidRDefault="002F4AFB" w:rsidP="002F4AFB">
            <w:pPr>
              <w:keepNext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Требования</w:t>
            </w:r>
          </w:p>
        </w:tc>
        <w:tc>
          <w:tcPr>
            <w:tcW w:w="5940" w:type="dxa"/>
            <w:gridSpan w:val="4"/>
          </w:tcPr>
          <w:p w:rsidR="002F4AFB" w:rsidRPr="002F4AFB" w:rsidRDefault="002F4AFB" w:rsidP="002F4AFB">
            <w:pPr>
              <w:keepNext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</w:rPr>
              <w:t>Баллы</w:t>
            </w:r>
          </w:p>
        </w:tc>
      </w:tr>
      <w:tr w:rsidR="002F4AFB" w:rsidRPr="002F4AFB" w:rsidTr="008F33B2">
        <w:tc>
          <w:tcPr>
            <w:tcW w:w="3397" w:type="dxa"/>
            <w:vMerge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ind w:firstLine="0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</w:rPr>
              <w:t>0 – неудовлетворительно</w:t>
            </w: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ind w:firstLine="0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</w:rPr>
              <w:t>1 – удовлетворительно</w:t>
            </w: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ind w:firstLine="0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</w:rPr>
              <w:t>2 –</w:t>
            </w:r>
          </w:p>
          <w:p w:rsidR="002F4AFB" w:rsidRPr="002F4AFB" w:rsidRDefault="002F4AFB" w:rsidP="002F4AFB">
            <w:pPr>
              <w:keepNext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</w:rPr>
              <w:t>хорошо</w:t>
            </w: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ind w:firstLine="0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</w:rPr>
              <w:t>3 –</w:t>
            </w:r>
          </w:p>
          <w:p w:rsidR="002F4AFB" w:rsidRPr="002F4AFB" w:rsidRDefault="002F4AFB" w:rsidP="002F4AFB">
            <w:pPr>
              <w:keepNext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</w:rPr>
              <w:t>отлично</w:t>
            </w:r>
          </w:p>
        </w:tc>
      </w:tr>
      <w:tr w:rsidR="002F4AFB" w:rsidRPr="002F4AFB" w:rsidTr="008F33B2">
        <w:tc>
          <w:tcPr>
            <w:tcW w:w="9337" w:type="dxa"/>
            <w:gridSpan w:val="5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  <w:i/>
              </w:rPr>
            </w:pPr>
            <w:r w:rsidRPr="002F4AF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Требования к устному выступлению  </w:t>
            </w: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соответствует цели выступления, тема раскрыта полно</w:t>
            </w:r>
            <w:r w:rsidRPr="002F4AFB">
              <w:t xml:space="preserve"> 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29" w:hanging="29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текс структурирован: введение, основная часть, заключение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/>
                <w:b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 xml:space="preserve">свободное владение содержанием, ясное изложение 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использование дополнительных источников, кроме рекомендованных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 xml:space="preserve">выступающий свободно и корректно отвечает на вопросы аудитории 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выступающий поддерживает контакт с аудиторией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lastRenderedPageBreak/>
              <w:t>соблюдение регламента (10 минут)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9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  <w:i/>
              </w:rPr>
            </w:pPr>
            <w:r w:rsidRPr="002F4AFB">
              <w:rPr>
                <w:rFonts w:ascii="Times New Roman" w:hAnsi="Times New Roman" w:cs="Times New Roman"/>
                <w:b/>
                <w:bCs/>
                <w:i/>
                <w:iCs/>
              </w:rPr>
              <w:t>Требования к электронной презентации</w:t>
            </w: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pStyle w:val="a3"/>
              <w:widowControl/>
              <w:numPr>
                <w:ilvl w:val="0"/>
                <w:numId w:val="22"/>
              </w:numPr>
              <w:tabs>
                <w:tab w:val="left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презентация служит иллюстрацией к выступлению, но не заменяет его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pStyle w:val="a3"/>
              <w:widowControl/>
              <w:numPr>
                <w:ilvl w:val="0"/>
                <w:numId w:val="22"/>
              </w:numPr>
              <w:tabs>
                <w:tab w:val="left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содержание презентации: отражает структуру сообщения; содержит ценную, полную, понятную информацию; ошибки и опечатки отсутствуют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rPr>
          <w:trHeight w:val="110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pStyle w:val="a3"/>
              <w:widowControl/>
              <w:numPr>
                <w:ilvl w:val="0"/>
                <w:numId w:val="23"/>
              </w:numPr>
              <w:tabs>
                <w:tab w:val="left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структура презентации: наличие титульного слайда,</w:t>
            </w:r>
          </w:p>
          <w:p w:rsidR="002F4AFB" w:rsidRPr="002F4AFB" w:rsidRDefault="002F4AFB" w:rsidP="002F4AFB">
            <w:pPr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оформлены ссылки на использованные источники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rPr>
          <w:trHeight w:val="250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 xml:space="preserve">текст на слайде: </w:t>
            </w:r>
          </w:p>
          <w:p w:rsidR="002F4AFB" w:rsidRPr="002F4AFB" w:rsidRDefault="002F4AFB" w:rsidP="002F4AFB">
            <w:pPr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представляет собой опорный конспект (ключевые слова, маркированный или нумерованный список), без полных предложений;</w:t>
            </w:r>
          </w:p>
          <w:p w:rsidR="002F4AFB" w:rsidRPr="002F4AFB" w:rsidRDefault="002F4AFB" w:rsidP="002F4AFB">
            <w:pPr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важная информация выделена цветом, размером, эффектами анимации и т. д.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i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иллюстрации: раскрывают тему, не отвлекают от содержания; хорошего качества, с четким изображением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rPr>
          <w:trHeight w:val="248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pStyle w:val="a3"/>
              <w:widowControl/>
              <w:numPr>
                <w:ilvl w:val="0"/>
                <w:numId w:val="24"/>
              </w:numPr>
              <w:tabs>
                <w:tab w:val="left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iCs/>
              </w:rPr>
              <w:t>дизайн и настройка:</w:t>
            </w:r>
          </w:p>
          <w:p w:rsidR="002F4AFB" w:rsidRPr="002F4AFB" w:rsidRDefault="002F4AFB" w:rsidP="002F4AFB">
            <w:pPr>
              <w:tabs>
                <w:tab w:val="left" w:pos="171"/>
              </w:tabs>
              <w:outlineLvl w:val="4"/>
              <w:rPr>
                <w:rFonts w:ascii="Times New Roman" w:hAnsi="Times New Roman" w:cs="Times New Roman"/>
                <w:i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мультимедийными эффектами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jc w:val="left"/>
              <w:outlineLvl w:val="4"/>
              <w:rPr>
                <w:rFonts w:ascii="Times New Roman" w:hAnsi="Times New Roman" w:cs="Times New Roman"/>
                <w:b/>
                <w:iCs/>
              </w:rPr>
            </w:pPr>
            <w:r w:rsidRPr="002F4AFB">
              <w:rPr>
                <w:rFonts w:ascii="Times New Roman" w:hAnsi="Times New Roman" w:cs="Times New Roman"/>
                <w:b/>
                <w:iCs/>
              </w:rPr>
              <w:t>Общее количество баллов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bookmarkEnd w:id="0"/>
    <w:p w:rsidR="002F4AFB" w:rsidRPr="002F4AFB" w:rsidRDefault="002F4AFB" w:rsidP="002F4AFB">
      <w:pPr>
        <w:spacing w:before="120"/>
        <w:ind w:firstLine="709"/>
      </w:pPr>
      <w:r w:rsidRPr="002F4AFB">
        <w:rPr>
          <w:b/>
          <w:i/>
        </w:rPr>
        <w:t>Шкала оценивания:</w:t>
      </w:r>
      <w:r w:rsidRPr="002F4AFB">
        <w:t xml:space="preserve"> знания, умения и навыки обучающихся в результате выступления с электронной презентацией оцениваются формами – «отлично», «хорошо», «удовлетворительно», «неудовлетворительно».</w:t>
      </w:r>
    </w:p>
    <w:p w:rsidR="002F4AFB" w:rsidRPr="002F4AFB" w:rsidRDefault="002F4AFB" w:rsidP="002F4AFB">
      <w:pPr>
        <w:ind w:firstLine="709"/>
        <w:contextualSpacing/>
        <w:rPr>
          <w:b/>
          <w:i/>
        </w:rPr>
      </w:pPr>
      <w:r w:rsidRPr="002F4AFB">
        <w:rPr>
          <w:b/>
          <w:i/>
        </w:rPr>
        <w:t xml:space="preserve">Шкала перевода баллов в оценки </w:t>
      </w:r>
    </w:p>
    <w:p w:rsidR="002F4AFB" w:rsidRPr="002F4AFB" w:rsidRDefault="002F4AFB" w:rsidP="002F4AFB">
      <w:pPr>
        <w:ind w:firstLine="709"/>
        <w:contextualSpacing/>
        <w:rPr>
          <w:i/>
        </w:rPr>
      </w:pPr>
      <w:r w:rsidRPr="002F4AFB">
        <w:t>Максимальное количество баллов 39:</w:t>
      </w:r>
    </w:p>
    <w:p w:rsidR="002F4AFB" w:rsidRPr="002F4AFB" w:rsidRDefault="002F4AFB" w:rsidP="002F4AFB">
      <w:pPr>
        <w:numPr>
          <w:ilvl w:val="0"/>
          <w:numId w:val="20"/>
        </w:numPr>
        <w:tabs>
          <w:tab w:val="left" w:pos="993"/>
        </w:tabs>
        <w:ind w:left="0" w:firstLine="709"/>
        <w:contextualSpacing/>
      </w:pPr>
      <w:r w:rsidRPr="002F4AFB">
        <w:t>39-36 – «отлично»</w:t>
      </w:r>
    </w:p>
    <w:p w:rsidR="002F4AFB" w:rsidRPr="002F4AFB" w:rsidRDefault="002F4AFB" w:rsidP="002F4AFB">
      <w:pPr>
        <w:numPr>
          <w:ilvl w:val="0"/>
          <w:numId w:val="20"/>
        </w:numPr>
        <w:tabs>
          <w:tab w:val="left" w:pos="993"/>
        </w:tabs>
        <w:ind w:left="0" w:firstLine="709"/>
        <w:contextualSpacing/>
      </w:pPr>
      <w:r w:rsidRPr="002F4AFB">
        <w:t>35-29 – «хорошо»</w:t>
      </w:r>
    </w:p>
    <w:p w:rsidR="002F4AFB" w:rsidRPr="002F4AFB" w:rsidRDefault="002F4AFB" w:rsidP="002F4AFB">
      <w:pPr>
        <w:numPr>
          <w:ilvl w:val="0"/>
          <w:numId w:val="20"/>
        </w:numPr>
        <w:tabs>
          <w:tab w:val="left" w:pos="993"/>
        </w:tabs>
        <w:ind w:left="0" w:firstLine="709"/>
        <w:contextualSpacing/>
      </w:pPr>
      <w:r w:rsidRPr="002F4AFB">
        <w:t xml:space="preserve">28-22 – «удовлетворительно» </w:t>
      </w:r>
    </w:p>
    <w:p w:rsidR="002F4AFB" w:rsidRPr="002F4AFB" w:rsidRDefault="002F4AFB" w:rsidP="002F4AFB">
      <w:pPr>
        <w:numPr>
          <w:ilvl w:val="0"/>
          <w:numId w:val="20"/>
        </w:numPr>
        <w:tabs>
          <w:tab w:val="left" w:pos="993"/>
        </w:tabs>
        <w:ind w:left="0" w:firstLine="709"/>
      </w:pPr>
      <w:r w:rsidRPr="002F4AFB">
        <w:t>21 и ниже – «неудовлетворительно»</w:t>
      </w:r>
    </w:p>
    <w:p w:rsidR="00684A25" w:rsidRPr="002F4AFB" w:rsidRDefault="00684A25" w:rsidP="002F4AFB">
      <w:pPr>
        <w:pStyle w:val="a3"/>
        <w:ind w:left="0" w:firstLine="709"/>
        <w:rPr>
          <w:rStyle w:val="s19"/>
          <w:b/>
        </w:rPr>
      </w:pPr>
    </w:p>
    <w:p w:rsidR="00882159" w:rsidRPr="007A3ABD" w:rsidRDefault="007A3ABD" w:rsidP="00961C54">
      <w:pPr>
        <w:pStyle w:val="a3"/>
        <w:numPr>
          <w:ilvl w:val="1"/>
          <w:numId w:val="1"/>
        </w:num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0" w:firstLine="709"/>
        <w:rPr>
          <w:b/>
        </w:rPr>
      </w:pPr>
      <w:r w:rsidRPr="007A3ABD">
        <w:rPr>
          <w:b/>
        </w:rPr>
        <w:t>СПИСОК ВОПРОСОВ ДЛЯ ПРОВЕДЕНИЯ ПРОМЕЖУТОЧНОЙ АТТЕСТАЦИИ И ПРОВЕРКИ СФОРМИРОВАННОСТИ КОМПЕТЕНЦИЙ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99"/>
        <w:gridCol w:w="3346"/>
      </w:tblGrid>
      <w:tr w:rsidR="007A3ABD" w:rsidRPr="007A3ABD" w:rsidTr="00312D65">
        <w:tc>
          <w:tcPr>
            <w:tcW w:w="5999" w:type="dxa"/>
          </w:tcPr>
          <w:p w:rsidR="007A3ABD" w:rsidRPr="007A3ABD" w:rsidRDefault="007A3ABD" w:rsidP="007A3AB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3ABD">
              <w:rPr>
                <w:rFonts w:ascii="Times New Roman" w:hAnsi="Times New Roman" w:cs="Times New Roman"/>
                <w:b/>
              </w:rPr>
              <w:t>Вопрос</w:t>
            </w:r>
          </w:p>
        </w:tc>
        <w:tc>
          <w:tcPr>
            <w:tcW w:w="3346" w:type="dxa"/>
          </w:tcPr>
          <w:p w:rsidR="007A3ABD" w:rsidRPr="007A3ABD" w:rsidRDefault="007A3ABD" w:rsidP="007A3AB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3ABD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312D65" w:rsidP="007A3ABD">
            <w:pPr>
              <w:ind w:firstLine="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="007A3ABD" w:rsidRPr="007A3ABD">
              <w:rPr>
                <w:rFonts w:ascii="Times New Roman" w:eastAsia="Calibri" w:hAnsi="Times New Roman" w:cs="Times New Roman"/>
                <w:lang w:eastAsia="en-US"/>
              </w:rPr>
              <w:t xml:space="preserve">. Совокупность накопленных на носителях записи информационных продуктов СМИ, с целью дальнейшего их использования ______? </w:t>
            </w:r>
          </w:p>
        </w:tc>
        <w:tc>
          <w:tcPr>
            <w:tcW w:w="3346" w:type="dxa"/>
          </w:tcPr>
          <w:p w:rsidR="007A3ABD" w:rsidRPr="007A3ABD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A3ABD">
              <w:rPr>
                <w:rFonts w:ascii="Times New Roman" w:hAnsi="Times New Roman" w:cs="Times New Roman"/>
              </w:rPr>
              <w:t>медиаресурс</w:t>
            </w:r>
            <w:proofErr w:type="spellEnd"/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312D65" w:rsidP="007A3ABD">
            <w:pPr>
              <w:ind w:firstLine="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7A3ABD" w:rsidRPr="007A3ABD">
              <w:rPr>
                <w:rFonts w:ascii="Times New Roman" w:eastAsia="Calibri" w:hAnsi="Times New Roman" w:cs="Times New Roman"/>
                <w:lang w:eastAsia="en-US"/>
              </w:rPr>
              <w:t>. Интерактивность как свойство интернет СМИ предполагает_______</w:t>
            </w:r>
          </w:p>
        </w:tc>
        <w:tc>
          <w:tcPr>
            <w:tcW w:w="3346" w:type="dxa"/>
          </w:tcPr>
          <w:p w:rsidR="007A3ABD" w:rsidRPr="007A3ABD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диалог с польз</w:t>
            </w:r>
            <w:r w:rsidR="004045BB">
              <w:rPr>
                <w:rFonts w:ascii="Times New Roman" w:hAnsi="Times New Roman" w:cs="Times New Roman"/>
              </w:rPr>
              <w:t>ователей в форме обратной связи</w:t>
            </w: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312D65" w:rsidP="007A3ABD">
            <w:pPr>
              <w:ind w:firstLine="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  <w:r w:rsidR="007A3ABD" w:rsidRPr="007A3ABD">
              <w:rPr>
                <w:rFonts w:ascii="Times New Roman" w:eastAsia="Calibri" w:hAnsi="Times New Roman" w:cs="Times New Roman"/>
                <w:lang w:eastAsia="en-US"/>
              </w:rPr>
              <w:t>. Изменение физического объема сообщения (документа) в результате его аналитико-синтетической переработки, сопровождающееся уменьшением (или увеличением) его информативности – это ….</w:t>
            </w:r>
          </w:p>
        </w:tc>
        <w:tc>
          <w:tcPr>
            <w:tcW w:w="3346" w:type="dxa"/>
          </w:tcPr>
          <w:p w:rsidR="007A3ABD" w:rsidRPr="007A3ABD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свертывание</w:t>
            </w: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312D65" w:rsidP="007A3ABD">
            <w:pPr>
              <w:ind w:firstLine="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  <w:r w:rsidR="007A3ABD" w:rsidRPr="007A3ABD">
              <w:rPr>
                <w:rFonts w:ascii="Times New Roman" w:eastAsia="Calibri" w:hAnsi="Times New Roman" w:cs="Times New Roman"/>
                <w:lang w:eastAsia="en-US"/>
              </w:rPr>
              <w:t>. Базовой аналитической технологией, которая позволяет создать модель предметной области, является ….</w:t>
            </w:r>
          </w:p>
        </w:tc>
        <w:tc>
          <w:tcPr>
            <w:tcW w:w="3346" w:type="dxa"/>
          </w:tcPr>
          <w:p w:rsidR="007A3ABD" w:rsidRPr="007A3ABD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информационное моделирование</w:t>
            </w: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312D65" w:rsidP="007A3ABD">
            <w:pPr>
              <w:ind w:firstLine="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  <w:r w:rsidR="007A3ABD" w:rsidRPr="007A3ABD">
              <w:rPr>
                <w:rFonts w:ascii="Times New Roman" w:eastAsia="Calibri" w:hAnsi="Times New Roman" w:cs="Times New Roman"/>
                <w:lang w:eastAsia="en-US"/>
              </w:rPr>
              <w:t>. Группа людей со схожими потребностями и интересами, которые компания может удовлетворить путем реализации своих продуктов …..</w:t>
            </w:r>
          </w:p>
        </w:tc>
        <w:tc>
          <w:tcPr>
            <w:tcW w:w="3346" w:type="dxa"/>
          </w:tcPr>
          <w:p w:rsidR="007A3ABD" w:rsidRPr="007A3ABD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целевая аудитория</w:t>
            </w:r>
          </w:p>
          <w:p w:rsidR="007A3ABD" w:rsidRPr="007A3ABD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312D65" w:rsidP="007A3ABD">
            <w:pPr>
              <w:ind w:firstLine="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  <w:r w:rsidR="007A3ABD" w:rsidRPr="007A3ABD">
              <w:rPr>
                <w:rFonts w:ascii="Times New Roman" w:eastAsia="Calibri" w:hAnsi="Times New Roman" w:cs="Times New Roman"/>
                <w:lang w:eastAsia="en-US"/>
              </w:rPr>
              <w:t>. Снижение «информационной избыточности» и восполнение «информационного дефицита» – это задача: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6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информационной диагностики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6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информационного моделирования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6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информационного прогнозирования.</w:t>
            </w:r>
          </w:p>
        </w:tc>
        <w:tc>
          <w:tcPr>
            <w:tcW w:w="3346" w:type="dxa"/>
          </w:tcPr>
          <w:p w:rsidR="007A3ABD" w:rsidRPr="007A3ABD" w:rsidRDefault="007A3ABD" w:rsidP="007A3ABD">
            <w:pPr>
              <w:ind w:left="133" w:firstLine="0"/>
              <w:rPr>
                <w:rFonts w:eastAsia="Calibri"/>
                <w:lang w:eastAsia="en-US"/>
              </w:rPr>
            </w:pPr>
            <w:r w:rsidRPr="007A3ABD">
              <w:rPr>
                <w:rFonts w:ascii="Times New Roman" w:hAnsi="Times New Roman" w:cs="Times New Roman"/>
              </w:rPr>
              <w:t>b)</w:t>
            </w:r>
            <w:r>
              <w:rPr>
                <w:rFonts w:ascii="Times New Roman" w:hAnsi="Times New Roman" w:cs="Times New Roman"/>
              </w:rPr>
              <w:t> </w:t>
            </w:r>
            <w:r w:rsidRPr="007A3ABD">
              <w:rPr>
                <w:rFonts w:ascii="Times New Roman" w:eastAsia="Calibri" w:hAnsi="Times New Roman" w:cs="Times New Roman"/>
                <w:lang w:eastAsia="en-US"/>
              </w:rPr>
              <w:t>информационного моделирования</w:t>
            </w:r>
          </w:p>
          <w:p w:rsidR="007A3ABD" w:rsidRPr="007A3ABD" w:rsidRDefault="007A3ABD" w:rsidP="007A3ABD">
            <w:pPr>
              <w:ind w:firstLine="0"/>
              <w:contextualSpacing/>
              <w:rPr>
                <w:b/>
                <w:i/>
              </w:rPr>
            </w:pP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312D65" w:rsidP="007A3ABD">
            <w:pPr>
              <w:ind w:firstLine="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  <w:r w:rsidR="007A3ABD" w:rsidRPr="007A3ABD">
              <w:rPr>
                <w:rFonts w:ascii="Times New Roman" w:eastAsia="Calibri" w:hAnsi="Times New Roman" w:cs="Times New Roman"/>
                <w:lang w:eastAsia="en-US"/>
              </w:rPr>
              <w:t>. Главным признаком, определяющим технологию информационного мониторинга, является: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7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сравнительный анализ объектов-аналогов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7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картография рисков проекта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7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непрерывное наблюдение за информационным полем объекта</w:t>
            </w:r>
          </w:p>
        </w:tc>
        <w:tc>
          <w:tcPr>
            <w:tcW w:w="3346" w:type="dxa"/>
          </w:tcPr>
          <w:p w:rsidR="007A3ABD" w:rsidRPr="007A3ABD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 xml:space="preserve">c) </w:t>
            </w:r>
            <w:r w:rsidRPr="007A3ABD">
              <w:rPr>
                <w:rFonts w:ascii="Times New Roman" w:eastAsia="Calibri" w:hAnsi="Times New Roman" w:cs="Times New Roman"/>
                <w:lang w:eastAsia="en-US"/>
              </w:rPr>
              <w:t>непрерывное наблюдение за информационным полем объекта</w:t>
            </w:r>
          </w:p>
          <w:p w:rsidR="007A3ABD" w:rsidRPr="007A3ABD" w:rsidRDefault="007A3ABD" w:rsidP="00882159">
            <w:pPr>
              <w:ind w:firstLine="0"/>
              <w:contextualSpacing/>
              <w:rPr>
                <w:b/>
                <w:i/>
              </w:rPr>
            </w:pP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312D65" w:rsidP="007A3ABD">
            <w:pPr>
              <w:ind w:firstLine="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  <w:r w:rsidR="007A3ABD" w:rsidRPr="007A3ABD">
              <w:rPr>
                <w:rFonts w:ascii="Times New Roman" w:eastAsia="Calibri" w:hAnsi="Times New Roman" w:cs="Times New Roman"/>
                <w:lang w:eastAsia="en-US"/>
              </w:rPr>
              <w:t>. Выводное знание – это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8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сведения о документе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8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знание, привнесенное из других областей научной или практической деятельности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8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суждение, выведенное из исходного знания, характеризующее состояние и тенденции развития объекта</w:t>
            </w:r>
          </w:p>
        </w:tc>
        <w:tc>
          <w:tcPr>
            <w:tcW w:w="3346" w:type="dxa"/>
          </w:tcPr>
          <w:p w:rsidR="007A3ABD" w:rsidRPr="007A3ABD" w:rsidRDefault="007A3ABD" w:rsidP="00882159">
            <w:pPr>
              <w:ind w:firstLine="0"/>
              <w:contextualSpacing/>
              <w:rPr>
                <w:b/>
                <w:i/>
              </w:rPr>
            </w:pPr>
            <w:r w:rsidRPr="007A3ABD">
              <w:rPr>
                <w:rFonts w:ascii="Times New Roman" w:hAnsi="Times New Roman" w:cs="Times New Roman"/>
              </w:rPr>
              <w:t>c)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3ABD">
              <w:rPr>
                <w:rFonts w:ascii="Times New Roman" w:eastAsia="Calibri" w:hAnsi="Times New Roman" w:cs="Times New Roman"/>
                <w:lang w:eastAsia="en-US"/>
              </w:rPr>
              <w:t>суждение, выведенное из исходного знания, характеризующее состояние и тенденции развития объекта</w:t>
            </w: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312D65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7A3ABD" w:rsidRPr="007A3ABD">
              <w:rPr>
                <w:rFonts w:ascii="Times New Roman" w:hAnsi="Times New Roman" w:cs="Times New Roman"/>
                <w:b/>
              </w:rPr>
              <w:t>.</w:t>
            </w:r>
            <w:r w:rsidR="007A3ABD" w:rsidRPr="007A3ABD">
              <w:rPr>
                <w:rFonts w:ascii="Times New Roman" w:hAnsi="Times New Roman" w:cs="Times New Roman"/>
              </w:rPr>
              <w:t xml:space="preserve"> Информационная диагностика объекта – это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анализ и оценка деятельности объекта для консультирования по широкому кругу вопросов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стратегическое планирование, разработка и внедрение информационных систем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целенаправленный процесс получения выводного знания об объекте на основе технологий синтезирований известных сведений о нем</w:t>
            </w:r>
          </w:p>
        </w:tc>
        <w:tc>
          <w:tcPr>
            <w:tcW w:w="3346" w:type="dxa"/>
          </w:tcPr>
          <w:p w:rsidR="007A3ABD" w:rsidRPr="007A3ABD" w:rsidRDefault="007A3ABD" w:rsidP="00882159">
            <w:pPr>
              <w:ind w:firstLine="0"/>
              <w:contextualSpacing/>
              <w:rPr>
                <w:b/>
                <w:i/>
              </w:rPr>
            </w:pPr>
            <w:r w:rsidRPr="007A3ABD">
              <w:rPr>
                <w:rFonts w:ascii="Times New Roman" w:hAnsi="Times New Roman" w:cs="Times New Roman"/>
              </w:rPr>
              <w:t>c) целенаправленный процесс получения выводного знания об объекте на основе технологий синтезирований известных сведений о нем</w:t>
            </w: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  <w:b/>
              </w:rPr>
              <w:t>1</w:t>
            </w:r>
            <w:r w:rsidR="00312D65">
              <w:rPr>
                <w:rFonts w:ascii="Times New Roman" w:hAnsi="Times New Roman" w:cs="Times New Roman"/>
                <w:b/>
              </w:rPr>
              <w:t>0</w:t>
            </w:r>
            <w:r w:rsidRPr="007A3ABD">
              <w:rPr>
                <w:rFonts w:ascii="Times New Roman" w:hAnsi="Times New Roman" w:cs="Times New Roman"/>
                <w:b/>
              </w:rPr>
              <w:t>.</w:t>
            </w:r>
            <w:r w:rsidRPr="007A3ABD">
              <w:rPr>
                <w:rFonts w:ascii="Times New Roman" w:hAnsi="Times New Roman" w:cs="Times New Roman"/>
              </w:rPr>
              <w:t xml:space="preserve"> Изменение физического объема сообщения (документа) в результате его</w:t>
            </w:r>
          </w:p>
          <w:p w:rsidR="007A3ABD" w:rsidRPr="007A3ABD" w:rsidRDefault="007A3ABD" w:rsidP="007A3ABD">
            <w:pPr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аналитико-синтетической переработки, сопровождающееся уменьшением (или увеличением) его информативности – это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синтез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свертывание</w:t>
            </w:r>
          </w:p>
          <w:p w:rsidR="007A3ABD" w:rsidRPr="004045BB" w:rsidRDefault="007A3ABD" w:rsidP="004045BB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анализ</w:t>
            </w:r>
          </w:p>
        </w:tc>
        <w:tc>
          <w:tcPr>
            <w:tcW w:w="3346" w:type="dxa"/>
          </w:tcPr>
          <w:p w:rsidR="004045BB" w:rsidRPr="007A3ABD" w:rsidRDefault="004045BB" w:rsidP="004045BB">
            <w:pPr>
              <w:ind w:firstLine="0"/>
            </w:pPr>
            <w:r w:rsidRPr="007A3ABD">
              <w:t>b)</w:t>
            </w:r>
            <w:r>
              <w:t> </w:t>
            </w:r>
            <w:r w:rsidRPr="004045BB">
              <w:rPr>
                <w:rFonts w:ascii="Times New Roman" w:hAnsi="Times New Roman" w:cs="Times New Roman"/>
              </w:rPr>
              <w:t>свертывание</w:t>
            </w:r>
          </w:p>
          <w:p w:rsidR="007A3ABD" w:rsidRPr="007A3ABD" w:rsidRDefault="007A3ABD" w:rsidP="004045BB">
            <w:pPr>
              <w:ind w:firstLine="0"/>
              <w:contextualSpacing/>
              <w:rPr>
                <w:b/>
                <w:i/>
              </w:rPr>
            </w:pP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  <w:b/>
              </w:rPr>
              <w:t>1</w:t>
            </w:r>
            <w:r w:rsidR="00312D65">
              <w:rPr>
                <w:rFonts w:ascii="Times New Roman" w:hAnsi="Times New Roman" w:cs="Times New Roman"/>
                <w:b/>
              </w:rPr>
              <w:t>1</w:t>
            </w:r>
            <w:r w:rsidRPr="007A3ABD">
              <w:rPr>
                <w:rFonts w:ascii="Times New Roman" w:hAnsi="Times New Roman" w:cs="Times New Roman"/>
                <w:b/>
              </w:rPr>
              <w:t>.</w:t>
            </w:r>
            <w:r w:rsidRPr="007A3ABD">
              <w:rPr>
                <w:rFonts w:ascii="Times New Roman" w:hAnsi="Times New Roman" w:cs="Times New Roman"/>
              </w:rPr>
              <w:t xml:space="preserve"> Какие из перечисленных задач НЕ являются типовыми для информационного анализа объекта?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сбор информации об объекте;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сравнительный анализ объектов-аналогов (выявление причинно-следственных связей, отличительных и сходных характеристик, этапов и уровня развития и т. д.);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оценка состояния объекта;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подготовка данных об объекте для введения в автоматизированную информационно-аналитическую систему;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выделение перспективных тенденций развития объекта;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прогноз развития объекта.</w:t>
            </w:r>
          </w:p>
          <w:p w:rsidR="007A3ABD" w:rsidRPr="007A3ABD" w:rsidRDefault="007A3ABD" w:rsidP="007A3AB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6" w:type="dxa"/>
          </w:tcPr>
          <w:p w:rsidR="004045BB" w:rsidRPr="007A3ABD" w:rsidRDefault="007A3ABD" w:rsidP="004045BB">
            <w:pPr>
              <w:ind w:firstLine="0"/>
            </w:pPr>
            <w:r w:rsidRPr="004045BB">
              <w:t>a</w:t>
            </w:r>
            <w:r w:rsidR="004045BB" w:rsidRPr="004045BB">
              <w:t>)</w:t>
            </w:r>
            <w:r w:rsidR="004045BB" w:rsidRPr="007A3ABD">
              <w:t xml:space="preserve"> </w:t>
            </w:r>
            <w:r w:rsidR="004045BB" w:rsidRPr="004045BB">
              <w:rPr>
                <w:rFonts w:ascii="Times New Roman" w:hAnsi="Times New Roman" w:cs="Times New Roman"/>
              </w:rPr>
              <w:t>сбор информации об объекте</w:t>
            </w:r>
          </w:p>
          <w:p w:rsidR="007A3ABD" w:rsidRPr="004045BB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  <w:p w:rsidR="007A3ABD" w:rsidRPr="007A3ABD" w:rsidRDefault="007A3ABD" w:rsidP="00882159">
            <w:pPr>
              <w:ind w:firstLine="0"/>
              <w:contextualSpacing/>
              <w:rPr>
                <w:b/>
                <w:i/>
              </w:rPr>
            </w:pP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312D65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7A3ABD" w:rsidRPr="007A3ABD">
              <w:rPr>
                <w:rFonts w:ascii="Times New Roman" w:hAnsi="Times New Roman" w:cs="Times New Roman"/>
                <w:b/>
              </w:rPr>
              <w:t>.</w:t>
            </w:r>
            <w:r w:rsidR="007A3ABD" w:rsidRPr="007A3ABD">
              <w:rPr>
                <w:rFonts w:ascii="Times New Roman" w:hAnsi="Times New Roman" w:cs="Times New Roman"/>
              </w:rPr>
              <w:t xml:space="preserve"> Выберите правильный признак объекта информационной диагностики</w:t>
            </w:r>
            <w:r w:rsidR="007A3ABD">
              <w:rPr>
                <w:rFonts w:ascii="Times New Roman" w:hAnsi="Times New Roman" w:cs="Times New Roman"/>
              </w:rPr>
              <w:t xml:space="preserve"> </w:t>
            </w:r>
            <w:r w:rsidR="007A3ABD" w:rsidRPr="007A3ABD">
              <w:rPr>
                <w:rFonts w:ascii="Times New Roman" w:hAnsi="Times New Roman" w:cs="Times New Roman"/>
              </w:rPr>
              <w:t>из пары утверждений: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817"/>
              <w:gridCol w:w="2956"/>
            </w:tblGrid>
            <w:tr w:rsidR="007A3ABD" w:rsidRPr="007A3ABD" w:rsidTr="007A3ABD">
              <w:tc>
                <w:tcPr>
                  <w:tcW w:w="2817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2"/>
                    </w:numPr>
                    <w:ind w:left="29" w:firstLine="331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Объект анализа должен быть мобильным, изменяемым с течением времени</w:t>
                  </w:r>
                </w:p>
              </w:tc>
              <w:tc>
                <w:tcPr>
                  <w:tcW w:w="2956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2"/>
                    </w:numPr>
                    <w:ind w:left="29" w:firstLine="331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Объект анализа должен быть статичным, неизменным с течением времени</w:t>
                  </w:r>
                </w:p>
              </w:tc>
            </w:tr>
            <w:tr w:rsidR="007A3ABD" w:rsidRPr="007A3ABD" w:rsidTr="007A3ABD">
              <w:tc>
                <w:tcPr>
                  <w:tcW w:w="2817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2"/>
                    </w:numPr>
                    <w:ind w:left="29" w:firstLine="331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Объект анализа не должен быть формализуем</w:t>
                  </w:r>
                </w:p>
              </w:tc>
              <w:tc>
                <w:tcPr>
                  <w:tcW w:w="2956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2"/>
                    </w:numPr>
                    <w:ind w:left="29" w:firstLine="331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Объект анализа должен иметь формализованные признаки объекта</w:t>
                  </w:r>
                </w:p>
              </w:tc>
            </w:tr>
            <w:tr w:rsidR="007A3ABD" w:rsidRPr="007A3ABD" w:rsidTr="007A3ABD">
              <w:tc>
                <w:tcPr>
                  <w:tcW w:w="2817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2"/>
                    </w:numPr>
                    <w:ind w:left="29" w:firstLine="331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Объект анализа должен иметь закономерности в своем развитии</w:t>
                  </w:r>
                </w:p>
              </w:tc>
              <w:tc>
                <w:tcPr>
                  <w:tcW w:w="2956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2"/>
                    </w:numPr>
                    <w:ind w:left="29" w:firstLine="331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Объект анализа должен быть непредсказуем</w:t>
                  </w:r>
                </w:p>
              </w:tc>
            </w:tr>
          </w:tbl>
          <w:p w:rsidR="007A3ABD" w:rsidRPr="007A3ABD" w:rsidRDefault="007A3ABD" w:rsidP="007A3AB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6" w:type="dxa"/>
          </w:tcPr>
          <w:p w:rsidR="007A3ABD" w:rsidRDefault="004045BB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4045BB">
              <w:rPr>
                <w:rFonts w:ascii="Times New Roman" w:hAnsi="Times New Roman" w:cs="Times New Roman"/>
              </w:rPr>
              <w:t>a)</w:t>
            </w:r>
            <w:r w:rsidRPr="007A3ABD">
              <w:rPr>
                <w:rFonts w:ascii="Times New Roman" w:hAnsi="Times New Roman" w:cs="Times New Roman"/>
              </w:rPr>
              <w:t xml:space="preserve"> Объект анализа должен быть мобильным, изменяемым с течением времени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045BB" w:rsidRDefault="004045BB" w:rsidP="007A3ABD">
            <w:pPr>
              <w:ind w:firstLine="0"/>
              <w:contextualSpacing/>
              <w:rPr>
                <w:b/>
                <w:i/>
              </w:rPr>
            </w:pPr>
            <w:r w:rsidRPr="004045BB">
              <w:rPr>
                <w:rFonts w:ascii="Times New Roman" w:hAnsi="Times New Roman" w:cs="Times New Roman"/>
              </w:rPr>
              <w:t>d)</w:t>
            </w:r>
            <w:r w:rsidRPr="007A3ABD">
              <w:rPr>
                <w:rFonts w:ascii="Times New Roman" w:hAnsi="Times New Roman" w:cs="Times New Roman"/>
              </w:rPr>
              <w:t xml:space="preserve"> Объект анализа должен иметь формализованные признаки объекта</w:t>
            </w:r>
            <w:r w:rsidRPr="007A3ABD">
              <w:rPr>
                <w:b/>
                <w:i/>
              </w:rPr>
              <w:t xml:space="preserve"> </w:t>
            </w:r>
          </w:p>
          <w:p w:rsidR="004045BB" w:rsidRPr="004045BB" w:rsidRDefault="004045BB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4045BB">
              <w:rPr>
                <w:rFonts w:ascii="Times New Roman" w:hAnsi="Times New Roman" w:cs="Times New Roman"/>
              </w:rPr>
              <w:t>e)</w:t>
            </w:r>
            <w:r w:rsidRPr="004045BB">
              <w:rPr>
                <w:rFonts w:ascii="Times New Roman" w:hAnsi="Times New Roman" w:cs="Times New Roman"/>
              </w:rPr>
              <w:tab/>
              <w:t>Объект анализа должен иметь закономерности в своем развитии</w:t>
            </w: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7A3ABD" w:rsidP="007A3ABD">
            <w:pPr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  <w:b/>
              </w:rPr>
              <w:t>1</w:t>
            </w:r>
            <w:r w:rsidR="00312D65">
              <w:rPr>
                <w:rFonts w:ascii="Times New Roman" w:hAnsi="Times New Roman" w:cs="Times New Roman"/>
                <w:b/>
              </w:rPr>
              <w:t>3</w:t>
            </w:r>
            <w:r w:rsidRPr="007A3ABD">
              <w:rPr>
                <w:rFonts w:ascii="Times New Roman" w:hAnsi="Times New Roman" w:cs="Times New Roman"/>
                <w:b/>
              </w:rPr>
              <w:t>.</w:t>
            </w:r>
            <w:r w:rsidRPr="007A3ABD">
              <w:rPr>
                <w:rFonts w:ascii="Times New Roman" w:hAnsi="Times New Roman" w:cs="Times New Roman"/>
              </w:rPr>
              <w:t xml:space="preserve"> Виды информационного анализа. Установите соответствие: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373"/>
              <w:gridCol w:w="2400"/>
            </w:tblGrid>
            <w:tr w:rsidR="007A3ABD" w:rsidRPr="007A3ABD" w:rsidTr="007A3ABD">
              <w:tc>
                <w:tcPr>
                  <w:tcW w:w="2285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3"/>
                    </w:numPr>
                    <w:ind w:left="29" w:firstLine="284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Анализ смыслов</w:t>
                  </w:r>
                </w:p>
              </w:tc>
              <w:tc>
                <w:tcPr>
                  <w:tcW w:w="2400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4"/>
                    </w:numPr>
                    <w:ind w:left="34" w:firstLine="284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…осмысление и оценка текстов в целом, сведение разнохарактерных признаков документа к общим оценочным суждениям…</w:t>
                  </w:r>
                </w:p>
              </w:tc>
            </w:tr>
            <w:tr w:rsidR="007A3ABD" w:rsidRPr="007A3ABD" w:rsidTr="007A3ABD">
              <w:tc>
                <w:tcPr>
                  <w:tcW w:w="2285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3"/>
                    </w:numPr>
                    <w:ind w:left="29" w:firstLine="284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7A3ABD">
                    <w:rPr>
                      <w:rFonts w:ascii="Times New Roman" w:hAnsi="Times New Roman" w:cs="Times New Roman"/>
                    </w:rPr>
                    <w:t>Документографический</w:t>
                  </w:r>
                  <w:proofErr w:type="spellEnd"/>
                  <w:r w:rsidRPr="007A3ABD">
                    <w:rPr>
                      <w:rFonts w:ascii="Times New Roman" w:hAnsi="Times New Roman" w:cs="Times New Roman"/>
                    </w:rPr>
                    <w:t xml:space="preserve"> анализ</w:t>
                  </w:r>
                </w:p>
              </w:tc>
              <w:tc>
                <w:tcPr>
                  <w:tcW w:w="2400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4"/>
                    </w:numPr>
                    <w:ind w:left="34" w:firstLine="284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…сравнение и оценка отдельных фактов в одном или некотором множестве текстов.</w:t>
                  </w:r>
                </w:p>
              </w:tc>
            </w:tr>
            <w:tr w:rsidR="007A3ABD" w:rsidRPr="007A3ABD" w:rsidTr="007A3ABD">
              <w:tc>
                <w:tcPr>
                  <w:tcW w:w="2285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3"/>
                    </w:numPr>
                    <w:ind w:left="29" w:firstLine="284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Фактографический анализ</w:t>
                  </w:r>
                </w:p>
              </w:tc>
              <w:tc>
                <w:tcPr>
                  <w:tcW w:w="2400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4"/>
                    </w:numPr>
                    <w:ind w:left="34" w:firstLine="284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…разметка концептуальных положений в текстах, их формально-логический и содержательный сравнительный анализ.</w:t>
                  </w:r>
                </w:p>
              </w:tc>
            </w:tr>
          </w:tbl>
          <w:p w:rsidR="007A3ABD" w:rsidRPr="007A3ABD" w:rsidRDefault="007A3ABD" w:rsidP="007A3AB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6" w:type="dxa"/>
          </w:tcPr>
          <w:p w:rsidR="007A3ABD" w:rsidRDefault="004045BB" w:rsidP="0088215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4045BB">
              <w:rPr>
                <w:rFonts w:ascii="Times New Roman" w:hAnsi="Times New Roman" w:cs="Times New Roman"/>
              </w:rPr>
              <w:t>1</w:t>
            </w:r>
            <w:r>
              <w:rPr>
                <w:b/>
                <w:i/>
              </w:rPr>
              <w:t xml:space="preserve"> - </w:t>
            </w:r>
            <w:r w:rsidRPr="004045BB">
              <w:rPr>
                <w:rFonts w:ascii="Times New Roman" w:hAnsi="Times New Roman" w:cs="Times New Roman"/>
              </w:rPr>
              <w:t>a)</w:t>
            </w:r>
            <w:r w:rsidRPr="007A3ABD">
              <w:rPr>
                <w:rFonts w:ascii="Times New Roman" w:hAnsi="Times New Roman" w:cs="Times New Roman"/>
              </w:rPr>
              <w:t xml:space="preserve"> …осмысление и оценка текстов в целом, сведение разнохарактерных признаков документа к общим оценочным суждениям…</w:t>
            </w:r>
          </w:p>
          <w:p w:rsidR="004045BB" w:rsidRDefault="004045BB" w:rsidP="0088215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2 - </w:t>
            </w:r>
            <w:r w:rsidRPr="007A3ABD">
              <w:rPr>
                <w:rFonts w:ascii="Times New Roman" w:hAnsi="Times New Roman" w:cs="Times New Roman"/>
              </w:rPr>
              <w:t>c) …разметка концептуальных положений в текстах, их формально-логический и содержательный сравнительный анализ.</w:t>
            </w:r>
          </w:p>
          <w:p w:rsidR="004045BB" w:rsidRPr="007A3ABD" w:rsidRDefault="004045BB" w:rsidP="00882159">
            <w:pPr>
              <w:ind w:firstLine="0"/>
              <w:contextualSpacing/>
              <w:rPr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="00EF57B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F57BF">
              <w:rPr>
                <w:rFonts w:ascii="Times New Roman" w:hAnsi="Times New Roman" w:cs="Times New Roman"/>
                <w:lang w:val="en-US"/>
              </w:rPr>
              <w:t>b</w:t>
            </w:r>
            <w:bookmarkStart w:id="1" w:name="_GoBack"/>
            <w:bookmarkEnd w:id="1"/>
            <w:r w:rsidR="00EF57BF" w:rsidRPr="00EF57BF">
              <w:rPr>
                <w:rFonts w:ascii="Times New Roman" w:hAnsi="Times New Roman" w:cs="Times New Roman"/>
              </w:rPr>
              <w:t>)</w:t>
            </w:r>
            <w:r w:rsidRPr="007A3ABD">
              <w:rPr>
                <w:rFonts w:ascii="Times New Roman" w:hAnsi="Times New Roman" w:cs="Times New Roman"/>
              </w:rPr>
              <w:t>…сравнение и оценка отдельных фактов в одном или некотором множестве текстов.</w:t>
            </w: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7A3ABD" w:rsidP="007A3ABD">
            <w:pPr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  <w:b/>
              </w:rPr>
              <w:t>1</w:t>
            </w:r>
            <w:r w:rsidR="00312D65">
              <w:rPr>
                <w:rFonts w:ascii="Times New Roman" w:hAnsi="Times New Roman" w:cs="Times New Roman"/>
                <w:b/>
              </w:rPr>
              <w:t>4</w:t>
            </w:r>
            <w:r w:rsidRPr="007A3ABD">
              <w:rPr>
                <w:rFonts w:ascii="Times New Roman" w:hAnsi="Times New Roman" w:cs="Times New Roman"/>
              </w:rPr>
              <w:t xml:space="preserve">. </w:t>
            </w:r>
            <w:r w:rsidRPr="007A3ABD">
              <w:rPr>
                <w:rFonts w:ascii="Times New Roman" w:eastAsia="Calibri" w:hAnsi="Times New Roman" w:cs="Times New Roman"/>
              </w:rPr>
              <w:t xml:space="preserve">Какая из аналитических технологий </w:t>
            </w:r>
            <w:proofErr w:type="gramStart"/>
            <w:r w:rsidRPr="007A3ABD">
              <w:rPr>
                <w:rFonts w:ascii="Times New Roman" w:eastAsia="Calibri" w:hAnsi="Times New Roman" w:cs="Times New Roman"/>
              </w:rPr>
              <w:t>является  базовой</w:t>
            </w:r>
            <w:proofErr w:type="gramEnd"/>
            <w:r w:rsidRPr="007A3ABD">
              <w:rPr>
                <w:rFonts w:ascii="Times New Roman" w:eastAsia="Calibri" w:hAnsi="Times New Roman" w:cs="Times New Roman"/>
              </w:rPr>
              <w:t>?</w:t>
            </w:r>
          </w:p>
          <w:p w:rsidR="007A3ABD" w:rsidRPr="007A3ABD" w:rsidRDefault="007A3ABD" w:rsidP="007A3ABD">
            <w:pPr>
              <w:pStyle w:val="a3"/>
              <w:widowControl/>
              <w:numPr>
                <w:ilvl w:val="0"/>
                <w:numId w:val="36"/>
              </w:numPr>
              <w:jc w:val="left"/>
              <w:rPr>
                <w:rFonts w:ascii="Times New Roman" w:eastAsia="Calibri" w:hAnsi="Times New Roman" w:cs="Times New Roman"/>
              </w:rPr>
            </w:pPr>
            <w:r w:rsidRPr="007A3ABD">
              <w:rPr>
                <w:rFonts w:ascii="Times New Roman" w:eastAsia="Calibri" w:hAnsi="Times New Roman" w:cs="Times New Roman"/>
              </w:rPr>
              <w:t>информационное моделирование</w:t>
            </w:r>
          </w:p>
          <w:p w:rsidR="007A3ABD" w:rsidRPr="007A3ABD" w:rsidRDefault="007A3ABD" w:rsidP="007A3ABD">
            <w:pPr>
              <w:pStyle w:val="a3"/>
              <w:widowControl/>
              <w:numPr>
                <w:ilvl w:val="0"/>
                <w:numId w:val="36"/>
              </w:numPr>
              <w:jc w:val="left"/>
              <w:rPr>
                <w:rFonts w:ascii="Times New Roman" w:eastAsia="Calibri" w:hAnsi="Times New Roman" w:cs="Times New Roman"/>
              </w:rPr>
            </w:pPr>
            <w:proofErr w:type="spellStart"/>
            <w:r w:rsidRPr="007A3ABD">
              <w:rPr>
                <w:rFonts w:ascii="Times New Roman" w:eastAsia="Calibri" w:hAnsi="Times New Roman" w:cs="Times New Roman"/>
              </w:rPr>
              <w:t>бенчмаркинг</w:t>
            </w:r>
            <w:proofErr w:type="spellEnd"/>
          </w:p>
          <w:p w:rsidR="007A3ABD" w:rsidRPr="007A3ABD" w:rsidRDefault="007A3ABD" w:rsidP="007A3ABD">
            <w:pPr>
              <w:pStyle w:val="a3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i/>
              </w:rPr>
            </w:pPr>
            <w:r w:rsidRPr="007A3ABD">
              <w:rPr>
                <w:rFonts w:ascii="Times New Roman" w:eastAsia="Calibri" w:hAnsi="Times New Roman" w:cs="Times New Roman"/>
              </w:rPr>
              <w:t>экспресс-анализ</w:t>
            </w:r>
          </w:p>
        </w:tc>
        <w:tc>
          <w:tcPr>
            <w:tcW w:w="3346" w:type="dxa"/>
          </w:tcPr>
          <w:p w:rsidR="007A3ABD" w:rsidRPr="007A3ABD" w:rsidRDefault="004045BB" w:rsidP="00882159">
            <w:pPr>
              <w:ind w:firstLine="0"/>
              <w:contextualSpacing/>
              <w:rPr>
                <w:b/>
                <w:i/>
              </w:rPr>
            </w:pPr>
            <w:r w:rsidRPr="004045BB">
              <w:rPr>
                <w:rFonts w:ascii="Times New Roman" w:hAnsi="Times New Roman" w:cs="Times New Roman"/>
              </w:rPr>
              <w:t>a)</w:t>
            </w:r>
            <w:r>
              <w:t> </w:t>
            </w:r>
            <w:r w:rsidRPr="004045BB">
              <w:rPr>
                <w:rFonts w:ascii="Times New Roman" w:hAnsi="Times New Roman" w:cs="Times New Roman"/>
              </w:rPr>
              <w:t>информационное моделирование</w:t>
            </w:r>
          </w:p>
        </w:tc>
      </w:tr>
    </w:tbl>
    <w:p w:rsidR="00882159" w:rsidRDefault="00882159" w:rsidP="00882159">
      <w:pPr>
        <w:contextualSpacing/>
        <w:rPr>
          <w:b/>
          <w:i/>
        </w:rPr>
      </w:pPr>
    </w:p>
    <w:p w:rsidR="00882159" w:rsidRPr="00172095" w:rsidRDefault="00882159" w:rsidP="00882159">
      <w:pPr>
        <w:ind w:firstLine="709"/>
        <w:contextualSpacing/>
      </w:pPr>
      <w:r w:rsidRPr="00172095">
        <w:rPr>
          <w:b/>
          <w:i/>
        </w:rPr>
        <w:t>Шкала оценивания</w:t>
      </w:r>
      <w:r w:rsidRPr="007A63D5">
        <w:rPr>
          <w:b/>
          <w:i/>
        </w:rPr>
        <w:t>:</w:t>
      </w:r>
      <w:r>
        <w:t xml:space="preserve"> </w:t>
      </w:r>
      <w:r w:rsidRPr="00D8721A">
        <w:t xml:space="preserve">знания, умения и навыки обучающихся определяются </w:t>
      </w:r>
      <w:r>
        <w:t xml:space="preserve">на основе </w:t>
      </w:r>
      <w:r w:rsidRPr="00D8721A">
        <w:t>100-балльной шкалы и переводятся в оценки</w:t>
      </w:r>
      <w:r>
        <w:t xml:space="preserve"> –</w:t>
      </w:r>
      <w:r w:rsidRPr="00D8721A">
        <w:t xml:space="preserve"> «отлично», «хорошо», «удовлетворительно», «неудовлетворительно»</w:t>
      </w:r>
      <w:r>
        <w:t>:</w:t>
      </w:r>
    </w:p>
    <w:p w:rsidR="00882159" w:rsidRPr="00172095" w:rsidRDefault="00882159" w:rsidP="00882159">
      <w:pPr>
        <w:numPr>
          <w:ilvl w:val="0"/>
          <w:numId w:val="20"/>
        </w:numPr>
        <w:tabs>
          <w:tab w:val="left" w:pos="993"/>
        </w:tabs>
        <w:ind w:left="0" w:firstLine="709"/>
        <w:contextualSpacing/>
      </w:pPr>
      <w:r>
        <w:t>100-90% - «отлично»</w:t>
      </w:r>
    </w:p>
    <w:p w:rsidR="00882159" w:rsidRPr="00172095" w:rsidRDefault="00882159" w:rsidP="00882159">
      <w:pPr>
        <w:numPr>
          <w:ilvl w:val="0"/>
          <w:numId w:val="20"/>
        </w:numPr>
        <w:tabs>
          <w:tab w:val="left" w:pos="993"/>
        </w:tabs>
        <w:ind w:left="0" w:firstLine="709"/>
        <w:contextualSpacing/>
      </w:pPr>
      <w:r>
        <w:t>89-71% - «хорошо»</w:t>
      </w:r>
    </w:p>
    <w:p w:rsidR="00882159" w:rsidRPr="00172095" w:rsidRDefault="00882159" w:rsidP="00882159">
      <w:pPr>
        <w:numPr>
          <w:ilvl w:val="0"/>
          <w:numId w:val="20"/>
        </w:numPr>
        <w:tabs>
          <w:tab w:val="left" w:pos="993"/>
        </w:tabs>
        <w:ind w:left="0" w:firstLine="709"/>
        <w:contextualSpacing/>
      </w:pPr>
      <w:r>
        <w:t>70</w:t>
      </w:r>
      <w:r w:rsidRPr="00172095">
        <w:t>-</w:t>
      </w:r>
      <w:r>
        <w:t>55% - «удовлетворительно»</w:t>
      </w:r>
    </w:p>
    <w:p w:rsidR="00882159" w:rsidRPr="00172095" w:rsidRDefault="00882159" w:rsidP="00882159">
      <w:pPr>
        <w:numPr>
          <w:ilvl w:val="0"/>
          <w:numId w:val="20"/>
        </w:numPr>
        <w:tabs>
          <w:tab w:val="left" w:pos="993"/>
        </w:tabs>
        <w:ind w:left="0" w:firstLine="709"/>
        <w:contextualSpacing/>
      </w:pPr>
      <w:r>
        <w:t>ниже 54% - «неудовлетворительно»</w:t>
      </w:r>
    </w:p>
    <w:p w:rsidR="00882159" w:rsidRPr="006D70FB" w:rsidRDefault="00882159" w:rsidP="00B04D62">
      <w:pPr>
        <w:tabs>
          <w:tab w:val="left" w:pos="993"/>
        </w:tabs>
        <w:ind w:firstLine="0"/>
        <w:contextualSpacing/>
      </w:pPr>
    </w:p>
    <w:p w:rsidR="00274690" w:rsidRPr="002F4AFB" w:rsidRDefault="00274690" w:rsidP="002F4AFB">
      <w:pPr>
        <w:pStyle w:val="a3"/>
        <w:ind w:left="0" w:firstLine="709"/>
        <w:rPr>
          <w:rStyle w:val="s19"/>
          <w:b/>
        </w:rPr>
      </w:pPr>
      <w:r w:rsidRPr="002F4AFB">
        <w:rPr>
          <w:rStyle w:val="s19"/>
          <w:b/>
        </w:rPr>
        <w:t>Критерии оценивания в ходе промежуточной аттестации по итогам прохождения практики (в форме дифференцированного зачета)</w:t>
      </w:r>
    </w:p>
    <w:p w:rsidR="00274690" w:rsidRPr="002F4AFB" w:rsidRDefault="00274690" w:rsidP="002F4AFB">
      <w:pPr>
        <w:tabs>
          <w:tab w:val="right" w:leader="underscore" w:pos="9639"/>
        </w:tabs>
        <w:ind w:firstLine="567"/>
        <w:rPr>
          <w:rStyle w:val="s19"/>
        </w:rPr>
      </w:pPr>
      <w:r w:rsidRPr="002F4AFB">
        <w:rPr>
          <w:rStyle w:val="s19"/>
        </w:rPr>
        <w:t xml:space="preserve">Знания, умения и навыки обучающихся при промежуточной аттестации </w:t>
      </w:r>
      <w:r w:rsidRPr="002F4AFB">
        <w:rPr>
          <w:rStyle w:val="s19"/>
          <w:b/>
        </w:rPr>
        <w:t xml:space="preserve">в форме дифференцированного зачета </w:t>
      </w:r>
      <w:r w:rsidRPr="002F4AFB">
        <w:rPr>
          <w:rStyle w:val="s19"/>
        </w:rPr>
        <w:t>определяются оценками «отлично», «хорошо», «удовлетворительно», «неудовлетворительно».</w:t>
      </w:r>
    </w:p>
    <w:p w:rsidR="008A3047" w:rsidRPr="002F4AFB" w:rsidRDefault="008A3047" w:rsidP="002F4AFB">
      <w:pPr>
        <w:tabs>
          <w:tab w:val="right" w:leader="underscore" w:pos="9639"/>
        </w:tabs>
        <w:ind w:firstLine="567"/>
        <w:rPr>
          <w:rStyle w:val="s19"/>
        </w:rPr>
      </w:pPr>
    </w:p>
    <w:p w:rsidR="008A3047" w:rsidRPr="002F4AFB" w:rsidRDefault="008A3047" w:rsidP="002F4AFB">
      <w:pPr>
        <w:ind w:right="-2" w:firstLine="709"/>
        <w:jc w:val="center"/>
        <w:rPr>
          <w:b/>
        </w:rPr>
      </w:pPr>
      <w:r w:rsidRPr="002F4AFB">
        <w:rPr>
          <w:b/>
        </w:rPr>
        <w:t>Критерии оценивания практики</w:t>
      </w:r>
    </w:p>
    <w:tbl>
      <w:tblPr>
        <w:tblStyle w:val="a7"/>
        <w:tblW w:w="9351" w:type="dxa"/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2268"/>
        <w:gridCol w:w="1842"/>
        <w:gridCol w:w="1985"/>
      </w:tblGrid>
      <w:tr w:rsidR="008A3047" w:rsidRPr="002F4AFB" w:rsidTr="008A3047">
        <w:tc>
          <w:tcPr>
            <w:tcW w:w="1271" w:type="dxa"/>
            <w:vMerge w:val="restart"/>
          </w:tcPr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F4AFB">
              <w:rPr>
                <w:rFonts w:ascii="Times New Roman" w:hAnsi="Times New Roman" w:cs="Times New Roman"/>
                <w:b/>
              </w:rPr>
              <w:br w:type="page"/>
            </w:r>
            <w:r w:rsidRPr="002F4AFB">
              <w:rPr>
                <w:rFonts w:ascii="Times New Roman" w:eastAsiaTheme="minorHAnsi" w:hAnsi="Times New Roman" w:cs="Times New Roman"/>
                <w:b/>
              </w:rPr>
              <w:t xml:space="preserve">Критерии </w:t>
            </w:r>
          </w:p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F4AFB">
              <w:rPr>
                <w:rFonts w:ascii="Times New Roman" w:eastAsiaTheme="minorHAnsi" w:hAnsi="Times New Roman" w:cs="Times New Roman"/>
                <w:b/>
              </w:rPr>
              <w:t>оценки</w:t>
            </w:r>
          </w:p>
        </w:tc>
        <w:tc>
          <w:tcPr>
            <w:tcW w:w="8080" w:type="dxa"/>
            <w:gridSpan w:val="4"/>
          </w:tcPr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F4AFB">
              <w:rPr>
                <w:rFonts w:ascii="Times New Roman" w:eastAsiaTheme="minorHAnsi" w:hAnsi="Times New Roman" w:cs="Times New Roman"/>
                <w:b/>
              </w:rPr>
              <w:t>Оценка</w:t>
            </w:r>
          </w:p>
        </w:tc>
      </w:tr>
      <w:tr w:rsidR="008A3047" w:rsidRPr="002F4AFB" w:rsidTr="008A3047">
        <w:tc>
          <w:tcPr>
            <w:tcW w:w="1271" w:type="dxa"/>
            <w:vMerge/>
          </w:tcPr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</w:p>
        </w:tc>
        <w:tc>
          <w:tcPr>
            <w:tcW w:w="1985" w:type="dxa"/>
          </w:tcPr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F4AFB">
              <w:rPr>
                <w:rFonts w:ascii="Times New Roman" w:eastAsiaTheme="minorHAnsi" w:hAnsi="Times New Roman" w:cs="Times New Roman"/>
                <w:b/>
              </w:rPr>
              <w:t>«отлично»</w:t>
            </w:r>
          </w:p>
        </w:tc>
        <w:tc>
          <w:tcPr>
            <w:tcW w:w="2268" w:type="dxa"/>
          </w:tcPr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F4AFB">
              <w:rPr>
                <w:rFonts w:ascii="Times New Roman" w:eastAsiaTheme="minorHAnsi" w:hAnsi="Times New Roman" w:cs="Times New Roman"/>
                <w:b/>
              </w:rPr>
              <w:t>«хорошо»</w:t>
            </w:r>
          </w:p>
        </w:tc>
        <w:tc>
          <w:tcPr>
            <w:tcW w:w="1842" w:type="dxa"/>
          </w:tcPr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F4AFB">
              <w:rPr>
                <w:rFonts w:ascii="Times New Roman" w:eastAsiaTheme="minorHAnsi" w:hAnsi="Times New Roman" w:cs="Times New Roman"/>
                <w:b/>
              </w:rPr>
              <w:t>«удовлетворительно»</w:t>
            </w:r>
          </w:p>
        </w:tc>
        <w:tc>
          <w:tcPr>
            <w:tcW w:w="1985" w:type="dxa"/>
          </w:tcPr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F4AFB">
              <w:rPr>
                <w:rFonts w:ascii="Times New Roman" w:eastAsiaTheme="minorHAnsi" w:hAnsi="Times New Roman" w:cs="Times New Roman"/>
                <w:b/>
              </w:rPr>
              <w:t>«неудовлетворительно»</w:t>
            </w:r>
          </w:p>
        </w:tc>
      </w:tr>
      <w:tr w:rsidR="008A3047" w:rsidRPr="002F4AFB" w:rsidTr="008A3047">
        <w:tc>
          <w:tcPr>
            <w:tcW w:w="1271" w:type="dxa"/>
          </w:tcPr>
          <w:p w:rsidR="008A3047" w:rsidRPr="002F4AFB" w:rsidRDefault="008A3047" w:rsidP="002F4AFB">
            <w:pPr>
              <w:ind w:firstLine="0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Качество </w:t>
            </w:r>
          </w:p>
          <w:p w:rsidR="008A3047" w:rsidRPr="002F4AFB" w:rsidRDefault="008A3047" w:rsidP="002F4AFB">
            <w:pPr>
              <w:ind w:firstLine="0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отчета и своевременность его сдачи</w:t>
            </w:r>
          </w:p>
        </w:tc>
        <w:tc>
          <w:tcPr>
            <w:tcW w:w="1985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Полное соответствие требованиям к оформлению отчета, в т. ч. – к оформлению таблиц, рисунков, списка литературы.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В отчете присутствуют: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9"/>
              </w:numPr>
              <w:tabs>
                <w:tab w:val="left" w:pos="175"/>
              </w:tabs>
              <w:ind w:left="33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 содержательное изложение результатов заданий;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9"/>
              </w:numPr>
              <w:tabs>
                <w:tab w:val="left" w:pos="175"/>
              </w:tabs>
              <w:ind w:left="33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 аргументированные выводы, отражающие позицию автора. </w:t>
            </w:r>
          </w:p>
          <w:p w:rsidR="008A3047" w:rsidRPr="002F4AFB" w:rsidRDefault="008A3047" w:rsidP="002F4AFB">
            <w:pPr>
              <w:tabs>
                <w:tab w:val="left" w:pos="175"/>
              </w:tabs>
              <w:ind w:left="33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Самостоятельность в изложении материала,</w:t>
            </w:r>
          </w:p>
          <w:p w:rsidR="008A3047" w:rsidRPr="002F4AFB" w:rsidRDefault="008A3047" w:rsidP="002F4AFB">
            <w:pPr>
              <w:pStyle w:val="a3"/>
              <w:tabs>
                <w:tab w:val="left" w:pos="175"/>
              </w:tabs>
              <w:ind w:left="33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наличие элементов новизны. </w:t>
            </w:r>
          </w:p>
          <w:p w:rsidR="008A3047" w:rsidRPr="002F4AFB" w:rsidRDefault="008A3047" w:rsidP="002F4AFB">
            <w:pPr>
              <w:tabs>
                <w:tab w:val="left" w:pos="175"/>
              </w:tabs>
              <w:ind w:left="33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Строгое соблюдение сроков сдачи отчета. </w:t>
            </w:r>
          </w:p>
        </w:tc>
        <w:tc>
          <w:tcPr>
            <w:tcW w:w="2268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Отчет соответствует требованиям.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Замечания: неполное изложение результатов некоторых заданий; наличие стилистических погрешностей, недостаточное обоснование выводов.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Самостоятельность в изложении материала. Соблюдение сроков сдачи отчета.</w:t>
            </w:r>
          </w:p>
        </w:tc>
        <w:tc>
          <w:tcPr>
            <w:tcW w:w="1842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Наличие в тексте орфографических и стилистических ошибок. 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Нарушены сроки выполнения отчета.</w:t>
            </w:r>
          </w:p>
        </w:tc>
        <w:tc>
          <w:tcPr>
            <w:tcW w:w="1985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Наличие в тексте орфографических и стилистических ошибок.  Отсутствуют выводы и предложения.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Нарушены сроки выполнения отчета.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 </w:t>
            </w:r>
          </w:p>
        </w:tc>
      </w:tr>
      <w:tr w:rsidR="008A3047" w:rsidRPr="002F4AFB" w:rsidTr="008A3047">
        <w:tc>
          <w:tcPr>
            <w:tcW w:w="1271" w:type="dxa"/>
          </w:tcPr>
          <w:p w:rsidR="008A3047" w:rsidRPr="002F4AFB" w:rsidRDefault="008A3047" w:rsidP="002F4AFB">
            <w:pPr>
              <w:ind w:firstLine="0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Публичная защита практики</w:t>
            </w:r>
          </w:p>
        </w:tc>
        <w:tc>
          <w:tcPr>
            <w:tcW w:w="1985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Высокое качество представленного доклада и электронной презентации.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Демонстрирует отлично сформированные умения: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анализировать и структурировать информацию;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делать выводы и давать оценку результатам заданий практики;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профессионально и грамотно отвечать на вопросы.</w:t>
            </w:r>
          </w:p>
          <w:p w:rsidR="008A3047" w:rsidRPr="002F4AFB" w:rsidRDefault="008A3047" w:rsidP="002F4AFB">
            <w:pPr>
              <w:pStyle w:val="a3"/>
              <w:tabs>
                <w:tab w:val="left" w:pos="317"/>
              </w:tabs>
              <w:ind w:left="0"/>
              <w:jc w:val="left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268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Хорошее качество представленного доклада и электронной презентации. 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Демонстрирует хорошо сформированные умения: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анализировать и структурировать информацию;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делать выводы и давать оценку результатам заданий практики;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профессионально и грамотно отвечать на вопросы.</w:t>
            </w:r>
          </w:p>
          <w:p w:rsidR="008A3047" w:rsidRPr="002F4AFB" w:rsidRDefault="008A3047" w:rsidP="002F4AFB">
            <w:pPr>
              <w:pStyle w:val="a3"/>
              <w:ind w:left="175"/>
              <w:jc w:val="left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842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Удовлетворительное качество представленного доклада и электронной презентации. 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Демонстрирует удовлетворительно сформированные умения: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анализировать и структурировать информацию;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делать выводы и давать оценку результатам заданий практики;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профессионально и грамотно отвечать на вопросы.</w:t>
            </w:r>
          </w:p>
        </w:tc>
        <w:tc>
          <w:tcPr>
            <w:tcW w:w="1985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Низкое качество представленного доклада и электронной презентации.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Недостаточно развиты умения: 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8"/>
              </w:numPr>
              <w:ind w:left="176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анализировать и структурировать информацию;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8"/>
              </w:numPr>
              <w:ind w:left="176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делать выводы и давать оценку результатам заданий практики;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8"/>
              </w:numPr>
              <w:ind w:left="176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профессионально и грамотно отвечать на вопросы.</w:t>
            </w:r>
          </w:p>
        </w:tc>
      </w:tr>
    </w:tbl>
    <w:p w:rsidR="008A3047" w:rsidRPr="002F4AFB" w:rsidRDefault="008A3047" w:rsidP="002F4AFB">
      <w:pPr>
        <w:tabs>
          <w:tab w:val="right" w:leader="underscore" w:pos="9639"/>
        </w:tabs>
        <w:ind w:firstLine="567"/>
        <w:rPr>
          <w:rStyle w:val="s19"/>
        </w:rPr>
      </w:pPr>
    </w:p>
    <w:p w:rsidR="005A706E" w:rsidRDefault="005A706E" w:rsidP="005A706E">
      <w:pPr>
        <w:ind w:firstLine="0"/>
        <w:jc w:val="center"/>
        <w:rPr>
          <w:b/>
        </w:rPr>
      </w:pPr>
      <w:r>
        <w:rPr>
          <w:rStyle w:val="s19"/>
          <w:b/>
        </w:rPr>
        <w:t xml:space="preserve">Шкала перевода баллов в оценки при промежуточной аттестации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74"/>
        <w:gridCol w:w="2189"/>
      </w:tblGrid>
      <w:tr w:rsidR="005A706E" w:rsidTr="005A706E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6E" w:rsidRPr="00255409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</w:rPr>
            </w:pPr>
            <w:r w:rsidRPr="00255409">
              <w:rPr>
                <w:rFonts w:eastAsia="Calibri"/>
                <w:b/>
                <w:bCs/>
                <w:lang w:eastAsia="en-US"/>
              </w:rPr>
              <w:t>Уровень формирования компетенции</w:t>
            </w:r>
            <w:r w:rsidRPr="00255409">
              <w:rPr>
                <w:b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Максимальное количество баллов</w:t>
            </w:r>
          </w:p>
        </w:tc>
      </w:tr>
      <w:tr w:rsidR="005A706E" w:rsidTr="005A706E">
        <w:trPr>
          <w:trHeight w:val="248"/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6E" w:rsidRPr="00255409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i/>
                <w:lang w:eastAsia="en-US"/>
              </w:rPr>
            </w:pPr>
            <w:r w:rsidRPr="00255409">
              <w:rPr>
                <w:i/>
              </w:rPr>
              <w:t>Продвинутый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Отлично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>
              <w:t>100</w:t>
            </w:r>
          </w:p>
        </w:tc>
      </w:tr>
      <w:tr w:rsidR="005A706E" w:rsidTr="005A706E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6E" w:rsidRPr="00255409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i/>
                <w:lang w:eastAsia="en-US"/>
              </w:rPr>
            </w:pPr>
            <w:r w:rsidRPr="00255409">
              <w:rPr>
                <w:i/>
              </w:rPr>
              <w:t>Повышенный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>
              <w:t>Хорошо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>
              <w:t>89</w:t>
            </w:r>
          </w:p>
        </w:tc>
      </w:tr>
      <w:tr w:rsidR="005A706E" w:rsidTr="005A706E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6E" w:rsidRPr="00255409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i/>
              </w:rPr>
            </w:pPr>
            <w:r w:rsidRPr="00255409">
              <w:rPr>
                <w:i/>
              </w:rPr>
              <w:t>Пороговый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>
              <w:t>74</w:t>
            </w:r>
          </w:p>
        </w:tc>
      </w:tr>
      <w:tr w:rsidR="005A706E" w:rsidTr="005A706E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6E" w:rsidRPr="00255409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i/>
              </w:rPr>
            </w:pPr>
            <w:r w:rsidRPr="00255409">
              <w:rPr>
                <w:i/>
              </w:rPr>
              <w:t xml:space="preserve">Нулевой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>
              <w:t>59</w:t>
            </w:r>
          </w:p>
        </w:tc>
      </w:tr>
    </w:tbl>
    <w:p w:rsidR="008A3047" w:rsidRPr="002F4AFB" w:rsidRDefault="008A3047" w:rsidP="002F4AFB">
      <w:pPr>
        <w:tabs>
          <w:tab w:val="right" w:leader="underscore" w:pos="9639"/>
        </w:tabs>
        <w:ind w:firstLine="567"/>
        <w:rPr>
          <w:rStyle w:val="s19"/>
        </w:rPr>
      </w:pPr>
    </w:p>
    <w:sectPr w:rsidR="008A3047" w:rsidRPr="002F4AFB" w:rsidSect="00DB24E7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718" w:rsidRDefault="003A5718" w:rsidP="00DB24E7">
      <w:r>
        <w:separator/>
      </w:r>
    </w:p>
  </w:endnote>
  <w:endnote w:type="continuationSeparator" w:id="0">
    <w:p w:rsidR="003A5718" w:rsidRDefault="003A5718" w:rsidP="00DB2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6339538"/>
      <w:docPartObj>
        <w:docPartGallery w:val="Page Numbers (Bottom of Page)"/>
        <w:docPartUnique/>
      </w:docPartObj>
    </w:sdtPr>
    <w:sdtEndPr/>
    <w:sdtContent>
      <w:p w:rsidR="00DB24E7" w:rsidRDefault="00DB24E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7BF">
          <w:rPr>
            <w:noProof/>
          </w:rPr>
          <w:t>9</w:t>
        </w:r>
        <w:r>
          <w:fldChar w:fldCharType="end"/>
        </w:r>
      </w:p>
    </w:sdtContent>
  </w:sdt>
  <w:p w:rsidR="00DB24E7" w:rsidRDefault="00DB24E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718" w:rsidRDefault="003A5718" w:rsidP="00DB24E7">
      <w:r>
        <w:separator/>
      </w:r>
    </w:p>
  </w:footnote>
  <w:footnote w:type="continuationSeparator" w:id="0">
    <w:p w:rsidR="003A5718" w:rsidRDefault="003A5718" w:rsidP="00DB2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0882"/>
    <w:multiLevelType w:val="hybridMultilevel"/>
    <w:tmpl w:val="22D0FBFC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631F5"/>
    <w:multiLevelType w:val="hybridMultilevel"/>
    <w:tmpl w:val="6DB8A8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3F35"/>
    <w:multiLevelType w:val="hybridMultilevel"/>
    <w:tmpl w:val="0D8273A2"/>
    <w:lvl w:ilvl="0" w:tplc="A41EB57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B45B10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006E00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D0AEE8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A4DEE4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D80EDE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BC17C2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30518E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F4BDD2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96023D"/>
    <w:multiLevelType w:val="hybridMultilevel"/>
    <w:tmpl w:val="196CB7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 w15:restartNumberingAfterBreak="0">
    <w:nsid w:val="13CC1BED"/>
    <w:multiLevelType w:val="hybridMultilevel"/>
    <w:tmpl w:val="F326B0F0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D6EBA"/>
    <w:multiLevelType w:val="hybridMultilevel"/>
    <w:tmpl w:val="59B4D924"/>
    <w:lvl w:ilvl="0" w:tplc="E9EEE2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DF05A66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F709206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56848EE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A9A0542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DA477C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5FAB466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BCAB63C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A6AF48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C848EA"/>
    <w:multiLevelType w:val="hybridMultilevel"/>
    <w:tmpl w:val="DCAEA90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8441A"/>
    <w:multiLevelType w:val="hybridMultilevel"/>
    <w:tmpl w:val="9E1AEB5E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23AFE"/>
    <w:multiLevelType w:val="hybridMultilevel"/>
    <w:tmpl w:val="E3943E8E"/>
    <w:lvl w:ilvl="0" w:tplc="527CF63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1AE7954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78E1704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1EE3320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4C4876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EC2DE3C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2AACF1C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8BCFBAA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B80BFAC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445265"/>
    <w:multiLevelType w:val="hybridMultilevel"/>
    <w:tmpl w:val="6F1626D6"/>
    <w:lvl w:ilvl="0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103E48"/>
    <w:multiLevelType w:val="hybridMultilevel"/>
    <w:tmpl w:val="2A4C0D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57F19"/>
    <w:multiLevelType w:val="hybridMultilevel"/>
    <w:tmpl w:val="69763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21B3C"/>
    <w:multiLevelType w:val="hybridMultilevel"/>
    <w:tmpl w:val="4B9051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B6494"/>
    <w:multiLevelType w:val="hybridMultilevel"/>
    <w:tmpl w:val="987678E4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A4A26"/>
    <w:multiLevelType w:val="hybridMultilevel"/>
    <w:tmpl w:val="A880EA2E"/>
    <w:lvl w:ilvl="0" w:tplc="9FF870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842E6A0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E5421E2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8FC925A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780DDDA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AC4F40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22016FE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1C0056A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4F4F226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271CC6"/>
    <w:multiLevelType w:val="hybridMultilevel"/>
    <w:tmpl w:val="38ECFE06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AB4958"/>
    <w:multiLevelType w:val="hybridMultilevel"/>
    <w:tmpl w:val="D5B62F80"/>
    <w:lvl w:ilvl="0" w:tplc="46FE0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F7E6F"/>
    <w:multiLevelType w:val="multilevel"/>
    <w:tmpl w:val="7C24DB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20" w15:restartNumberingAfterBreak="0">
    <w:nsid w:val="45A509D1"/>
    <w:multiLevelType w:val="hybridMultilevel"/>
    <w:tmpl w:val="8FCC3016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C6B58FB"/>
    <w:multiLevelType w:val="hybridMultilevel"/>
    <w:tmpl w:val="CFC426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34BF2"/>
    <w:multiLevelType w:val="hybridMultilevel"/>
    <w:tmpl w:val="58A088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E1BD3"/>
    <w:multiLevelType w:val="hybridMultilevel"/>
    <w:tmpl w:val="59A80B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01F0A"/>
    <w:multiLevelType w:val="multilevel"/>
    <w:tmpl w:val="E9DE9C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53692999"/>
    <w:multiLevelType w:val="hybridMultilevel"/>
    <w:tmpl w:val="3898A0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856E7"/>
    <w:multiLevelType w:val="hybridMultilevel"/>
    <w:tmpl w:val="24483D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BD2D16"/>
    <w:multiLevelType w:val="hybridMultilevel"/>
    <w:tmpl w:val="B0589DB4"/>
    <w:lvl w:ilvl="0" w:tplc="ADBC843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DA5D44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D06AC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949FD6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7A2CF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DA39E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EE91B4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E812F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92598E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8515496"/>
    <w:multiLevelType w:val="hybridMultilevel"/>
    <w:tmpl w:val="7E840C7C"/>
    <w:lvl w:ilvl="0" w:tplc="A7A866F2">
      <w:start w:val="172"/>
      <w:numFmt w:val="bullet"/>
      <w:lvlText w:val="–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F7460"/>
    <w:multiLevelType w:val="hybridMultilevel"/>
    <w:tmpl w:val="ADBEF5AC"/>
    <w:lvl w:ilvl="0" w:tplc="2F68362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387038E"/>
    <w:multiLevelType w:val="hybridMultilevel"/>
    <w:tmpl w:val="B7E0C38E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953A1A"/>
    <w:multiLevelType w:val="hybridMultilevel"/>
    <w:tmpl w:val="7592EB92"/>
    <w:lvl w:ilvl="0" w:tplc="2F683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3C060B1"/>
    <w:multiLevelType w:val="hybridMultilevel"/>
    <w:tmpl w:val="5574CE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26115C"/>
    <w:multiLevelType w:val="multilevel"/>
    <w:tmpl w:val="50924E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756E4713"/>
    <w:multiLevelType w:val="hybridMultilevel"/>
    <w:tmpl w:val="BBC29B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B10AB5"/>
    <w:multiLevelType w:val="hybridMultilevel"/>
    <w:tmpl w:val="C6D21280"/>
    <w:lvl w:ilvl="0" w:tplc="057472F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F64DDCC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AD0EEB0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02A0D6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CBC29D8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5664F2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B80EB8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DD0C6F2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B2CDC1A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8"/>
  </w:num>
  <w:num w:numId="3">
    <w:abstractNumId w:val="31"/>
  </w:num>
  <w:num w:numId="4">
    <w:abstractNumId w:val="3"/>
  </w:num>
  <w:num w:numId="5">
    <w:abstractNumId w:val="33"/>
  </w:num>
  <w:num w:numId="6">
    <w:abstractNumId w:val="8"/>
  </w:num>
  <w:num w:numId="7">
    <w:abstractNumId w:val="10"/>
  </w:num>
  <w:num w:numId="8">
    <w:abstractNumId w:val="16"/>
  </w:num>
  <w:num w:numId="9">
    <w:abstractNumId w:val="29"/>
  </w:num>
  <w:num w:numId="10">
    <w:abstractNumId w:val="2"/>
  </w:num>
  <w:num w:numId="11">
    <w:abstractNumId w:val="27"/>
  </w:num>
  <w:num w:numId="12">
    <w:abstractNumId w:val="24"/>
  </w:num>
  <w:num w:numId="13">
    <w:abstractNumId w:val="15"/>
  </w:num>
  <w:num w:numId="14">
    <w:abstractNumId w:val="6"/>
  </w:num>
  <w:num w:numId="15">
    <w:abstractNumId w:val="9"/>
  </w:num>
  <w:num w:numId="16">
    <w:abstractNumId w:val="35"/>
  </w:num>
  <w:num w:numId="17">
    <w:abstractNumId w:val="5"/>
  </w:num>
  <w:num w:numId="18">
    <w:abstractNumId w:val="26"/>
  </w:num>
  <w:num w:numId="19">
    <w:abstractNumId w:val="14"/>
  </w:num>
  <w:num w:numId="20">
    <w:abstractNumId w:val="17"/>
  </w:num>
  <w:num w:numId="21">
    <w:abstractNumId w:val="28"/>
  </w:num>
  <w:num w:numId="22">
    <w:abstractNumId w:val="32"/>
  </w:num>
  <w:num w:numId="23">
    <w:abstractNumId w:val="30"/>
  </w:num>
  <w:num w:numId="24">
    <w:abstractNumId w:val="0"/>
  </w:num>
  <w:num w:numId="25">
    <w:abstractNumId w:val="19"/>
  </w:num>
  <w:num w:numId="26">
    <w:abstractNumId w:val="13"/>
  </w:num>
  <w:num w:numId="27">
    <w:abstractNumId w:val="25"/>
  </w:num>
  <w:num w:numId="28">
    <w:abstractNumId w:val="34"/>
  </w:num>
  <w:num w:numId="29">
    <w:abstractNumId w:val="1"/>
  </w:num>
  <w:num w:numId="30">
    <w:abstractNumId w:val="22"/>
  </w:num>
  <w:num w:numId="31">
    <w:abstractNumId w:val="7"/>
  </w:num>
  <w:num w:numId="32">
    <w:abstractNumId w:val="23"/>
  </w:num>
  <w:num w:numId="33">
    <w:abstractNumId w:val="12"/>
  </w:num>
  <w:num w:numId="34">
    <w:abstractNumId w:val="21"/>
  </w:num>
  <w:num w:numId="35">
    <w:abstractNumId w:val="20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90"/>
    <w:rsid w:val="0000180B"/>
    <w:rsid w:val="000843CE"/>
    <w:rsid w:val="001363F3"/>
    <w:rsid w:val="00160777"/>
    <w:rsid w:val="00177CC0"/>
    <w:rsid w:val="00192710"/>
    <w:rsid w:val="001958EE"/>
    <w:rsid w:val="001D4D55"/>
    <w:rsid w:val="00221FF6"/>
    <w:rsid w:val="00274690"/>
    <w:rsid w:val="00281BA7"/>
    <w:rsid w:val="002F0BE4"/>
    <w:rsid w:val="002F4AFB"/>
    <w:rsid w:val="003075B0"/>
    <w:rsid w:val="00312D65"/>
    <w:rsid w:val="00357489"/>
    <w:rsid w:val="00377461"/>
    <w:rsid w:val="003811D5"/>
    <w:rsid w:val="003846C9"/>
    <w:rsid w:val="003A51D7"/>
    <w:rsid w:val="003A5718"/>
    <w:rsid w:val="004045BB"/>
    <w:rsid w:val="00405C09"/>
    <w:rsid w:val="0042640F"/>
    <w:rsid w:val="00475695"/>
    <w:rsid w:val="00482A42"/>
    <w:rsid w:val="004873AE"/>
    <w:rsid w:val="004A4006"/>
    <w:rsid w:val="004A68BA"/>
    <w:rsid w:val="004D0B8F"/>
    <w:rsid w:val="004D173C"/>
    <w:rsid w:val="00570268"/>
    <w:rsid w:val="005979FB"/>
    <w:rsid w:val="005A706E"/>
    <w:rsid w:val="005E263A"/>
    <w:rsid w:val="00611C80"/>
    <w:rsid w:val="00617350"/>
    <w:rsid w:val="00684A25"/>
    <w:rsid w:val="006E103C"/>
    <w:rsid w:val="006E2954"/>
    <w:rsid w:val="0070646A"/>
    <w:rsid w:val="007944A3"/>
    <w:rsid w:val="007A045F"/>
    <w:rsid w:val="007A3ABD"/>
    <w:rsid w:val="007C5698"/>
    <w:rsid w:val="0082304D"/>
    <w:rsid w:val="00836438"/>
    <w:rsid w:val="00882159"/>
    <w:rsid w:val="008A3047"/>
    <w:rsid w:val="008B01FB"/>
    <w:rsid w:val="008C59D4"/>
    <w:rsid w:val="008F301F"/>
    <w:rsid w:val="008F33B2"/>
    <w:rsid w:val="008F54C7"/>
    <w:rsid w:val="00961C54"/>
    <w:rsid w:val="009771B8"/>
    <w:rsid w:val="00982C1E"/>
    <w:rsid w:val="009949F6"/>
    <w:rsid w:val="00A10B9A"/>
    <w:rsid w:val="00AD5D81"/>
    <w:rsid w:val="00B04D62"/>
    <w:rsid w:val="00B314A1"/>
    <w:rsid w:val="00BE3A23"/>
    <w:rsid w:val="00BF6A2B"/>
    <w:rsid w:val="00CA010E"/>
    <w:rsid w:val="00CB4AC1"/>
    <w:rsid w:val="00CD46CA"/>
    <w:rsid w:val="00D86974"/>
    <w:rsid w:val="00DB24E7"/>
    <w:rsid w:val="00DE473A"/>
    <w:rsid w:val="00E842EA"/>
    <w:rsid w:val="00EF57BF"/>
    <w:rsid w:val="00F0328B"/>
    <w:rsid w:val="00F30BD2"/>
    <w:rsid w:val="00F4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DDD6"/>
  <w15:docId w15:val="{0B5DEEA6-CB81-44C3-B5E4-D3F19AC7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690"/>
    <w:pPr>
      <w:widowControl w:val="0"/>
      <w:ind w:firstLine="400"/>
      <w:jc w:val="both"/>
    </w:pPr>
    <w:rPr>
      <w:rFonts w:eastAsia="Times New Roman"/>
      <w:sz w:val="24"/>
      <w:szCs w:val="24"/>
      <w:lang w:eastAsia="ru-RU"/>
    </w:rPr>
  </w:style>
  <w:style w:type="paragraph" w:styleId="5">
    <w:name w:val="heading 5"/>
    <w:next w:val="a"/>
    <w:link w:val="50"/>
    <w:uiPriority w:val="9"/>
    <w:unhideWhenUsed/>
    <w:qFormat/>
    <w:rsid w:val="008A3047"/>
    <w:pPr>
      <w:keepNext/>
      <w:keepLines/>
      <w:spacing w:after="164" w:line="250" w:lineRule="auto"/>
      <w:ind w:left="10" w:right="6" w:hanging="10"/>
      <w:outlineLvl w:val="4"/>
    </w:pPr>
    <w:rPr>
      <w:rFonts w:eastAsia="Times New Roman"/>
      <w:b/>
      <w:i/>
      <w:color w:val="000000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74690"/>
    <w:pPr>
      <w:ind w:left="720"/>
      <w:contextualSpacing/>
    </w:pPr>
  </w:style>
  <w:style w:type="character" w:customStyle="1" w:styleId="s19">
    <w:name w:val="s19"/>
    <w:rsid w:val="00274690"/>
  </w:style>
  <w:style w:type="character" w:customStyle="1" w:styleId="a4">
    <w:name w:val="Абзац списка Знак"/>
    <w:link w:val="a3"/>
    <w:uiPriority w:val="34"/>
    <w:locked/>
    <w:rsid w:val="00274690"/>
    <w:rPr>
      <w:rFonts w:eastAsia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70646A"/>
    <w:pPr>
      <w:ind w:firstLine="851"/>
      <w:jc w:val="left"/>
    </w:pPr>
    <w:rPr>
      <w:sz w:val="28"/>
      <w:szCs w:val="20"/>
    </w:rPr>
  </w:style>
  <w:style w:type="paragraph" w:styleId="a5">
    <w:name w:val="Normal (Web)"/>
    <w:basedOn w:val="a"/>
    <w:uiPriority w:val="99"/>
    <w:unhideWhenUsed/>
    <w:rsid w:val="0000180B"/>
    <w:pPr>
      <w:widowControl/>
      <w:spacing w:before="100" w:beforeAutospacing="1" w:after="100" w:afterAutospacing="1"/>
      <w:ind w:firstLine="0"/>
      <w:jc w:val="left"/>
    </w:pPr>
  </w:style>
  <w:style w:type="character" w:styleId="a6">
    <w:name w:val="footnote reference"/>
    <w:uiPriority w:val="99"/>
    <w:semiHidden/>
    <w:unhideWhenUsed/>
    <w:rsid w:val="008B01FB"/>
    <w:rPr>
      <w:vertAlign w:val="superscript"/>
    </w:rPr>
  </w:style>
  <w:style w:type="table" w:styleId="a7">
    <w:name w:val="Table Grid"/>
    <w:basedOn w:val="a1"/>
    <w:uiPriority w:val="59"/>
    <w:rsid w:val="008A3047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rsid w:val="008A3047"/>
    <w:rPr>
      <w:rFonts w:eastAsia="Times New Roman"/>
      <w:b/>
      <w:i/>
      <w:color w:val="000000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4D5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4D5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3846C9"/>
    <w:pPr>
      <w:autoSpaceDE w:val="0"/>
      <w:autoSpaceDN w:val="0"/>
      <w:ind w:firstLine="0"/>
      <w:jc w:val="left"/>
    </w:pPr>
    <w:rPr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3846C9"/>
    <w:rPr>
      <w:rFonts w:eastAsia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D5D81"/>
    <w:pPr>
      <w:autoSpaceDE w:val="0"/>
      <w:autoSpaceDN w:val="0"/>
      <w:ind w:firstLine="0"/>
      <w:jc w:val="left"/>
    </w:pPr>
    <w:rPr>
      <w:sz w:val="22"/>
      <w:szCs w:val="22"/>
      <w:lang w:bidi="ru-RU"/>
    </w:rPr>
  </w:style>
  <w:style w:type="paragraph" w:styleId="ac">
    <w:name w:val="footnote text"/>
    <w:basedOn w:val="a"/>
    <w:link w:val="ad"/>
    <w:uiPriority w:val="99"/>
    <w:semiHidden/>
    <w:rsid w:val="00AD5D81"/>
    <w:pPr>
      <w:widowControl/>
      <w:ind w:firstLine="0"/>
      <w:jc w:val="left"/>
    </w:pPr>
    <w:rPr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AD5D81"/>
    <w:rPr>
      <w:rFonts w:eastAsia="Times New Roman"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DB24E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B24E7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DB24E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B24E7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D9154-D315-4D93-8335-B08814E4F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10</Pages>
  <Words>2861</Words>
  <Characters>16314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Sveta</dc:creator>
  <cp:lastModifiedBy>User-2210-1</cp:lastModifiedBy>
  <cp:revision>18</cp:revision>
  <cp:lastPrinted>2019-04-09T02:27:00Z</cp:lastPrinted>
  <dcterms:created xsi:type="dcterms:W3CDTF">2024-03-22T10:04:00Z</dcterms:created>
  <dcterms:modified xsi:type="dcterms:W3CDTF">2024-05-21T03:41:00Z</dcterms:modified>
</cp:coreProperties>
</file>