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DA0" w:rsidRDefault="003964F9" w:rsidP="00C4765F">
      <w:pPr>
        <w:spacing w:after="14" w:line="269" w:lineRule="auto"/>
        <w:ind w:left="0" w:right="164"/>
        <w:jc w:val="center"/>
      </w:pPr>
      <w:r>
        <w:t xml:space="preserve">Министерство культуры Российской Федерации </w:t>
      </w:r>
    </w:p>
    <w:p w:rsidR="00BE1DA0" w:rsidRDefault="003964F9" w:rsidP="00C4765F">
      <w:pPr>
        <w:spacing w:after="14" w:line="269" w:lineRule="auto"/>
        <w:ind w:left="0" w:right="164"/>
        <w:jc w:val="center"/>
      </w:pPr>
      <w:r>
        <w:t xml:space="preserve">ФГБОУ ВО «Кемеровский государственный институт культуры»  </w:t>
      </w:r>
    </w:p>
    <w:p w:rsidR="003964F9" w:rsidRDefault="004D05D3" w:rsidP="00C4765F">
      <w:pPr>
        <w:spacing w:after="14" w:line="269" w:lineRule="auto"/>
        <w:ind w:left="0" w:right="164"/>
        <w:jc w:val="center"/>
      </w:pPr>
      <w:r>
        <w:t xml:space="preserve">Факультет информационных, </w:t>
      </w:r>
      <w:r w:rsidR="003964F9">
        <w:t>библиотечных</w:t>
      </w:r>
      <w:r>
        <w:t xml:space="preserve"> и музейных</w:t>
      </w:r>
      <w:r w:rsidR="003964F9">
        <w:t xml:space="preserve"> технологий</w:t>
      </w:r>
    </w:p>
    <w:p w:rsidR="00BE1DA0" w:rsidRDefault="003964F9" w:rsidP="00C4765F">
      <w:pPr>
        <w:spacing w:after="14" w:line="269" w:lineRule="auto"/>
        <w:ind w:left="0" w:right="164"/>
        <w:jc w:val="center"/>
      </w:pPr>
      <w:r>
        <w:t xml:space="preserve"> Кафедра технологии документальных и медиакоммуникаций </w:t>
      </w:r>
    </w:p>
    <w:p w:rsidR="00BE1DA0" w:rsidRDefault="003964F9">
      <w:pPr>
        <w:spacing w:after="0" w:line="259" w:lineRule="auto"/>
        <w:ind w:left="76" w:firstLine="0"/>
        <w:jc w:val="center"/>
      </w:pPr>
      <w:r>
        <w:t xml:space="preserve"> </w:t>
      </w:r>
    </w:p>
    <w:p w:rsidR="00BE1DA0" w:rsidRDefault="003964F9">
      <w:pPr>
        <w:spacing w:after="0" w:line="259" w:lineRule="auto"/>
        <w:ind w:left="76" w:firstLine="0"/>
        <w:jc w:val="center"/>
      </w:pPr>
      <w:r>
        <w:t xml:space="preserve"> </w:t>
      </w:r>
    </w:p>
    <w:p w:rsidR="00BE1DA0" w:rsidRDefault="003964F9">
      <w:pPr>
        <w:spacing w:after="0" w:line="259" w:lineRule="auto"/>
        <w:ind w:left="76" w:firstLine="0"/>
        <w:jc w:val="center"/>
      </w:pPr>
      <w:r>
        <w:t xml:space="preserve"> </w:t>
      </w:r>
    </w:p>
    <w:p w:rsidR="00BE1DA0" w:rsidRDefault="003964F9">
      <w:pPr>
        <w:spacing w:after="0" w:line="259" w:lineRule="auto"/>
        <w:ind w:left="76" w:firstLine="0"/>
        <w:jc w:val="center"/>
      </w:pPr>
      <w:r>
        <w:t xml:space="preserve"> </w:t>
      </w:r>
    </w:p>
    <w:p w:rsidR="00BE1DA0" w:rsidRDefault="003964F9" w:rsidP="00005644">
      <w:pPr>
        <w:spacing w:after="21" w:line="259" w:lineRule="auto"/>
        <w:ind w:left="76" w:firstLine="0"/>
        <w:jc w:val="center"/>
      </w:pPr>
      <w:r>
        <w:t xml:space="preserve"> </w:t>
      </w:r>
    </w:p>
    <w:p w:rsidR="00BE1DA0" w:rsidRDefault="003964F9">
      <w:pPr>
        <w:spacing w:after="0" w:line="259" w:lineRule="auto"/>
        <w:ind w:left="0" w:right="102" w:firstLine="0"/>
        <w:jc w:val="right"/>
      </w:pPr>
      <w:r>
        <w:t xml:space="preserve">  </w:t>
      </w:r>
    </w:p>
    <w:p w:rsidR="00BE1DA0" w:rsidRDefault="003964F9">
      <w:pPr>
        <w:spacing w:after="0" w:line="259" w:lineRule="auto"/>
        <w:ind w:left="4993" w:firstLine="0"/>
        <w:jc w:val="center"/>
      </w:pPr>
      <w:r>
        <w:rPr>
          <w:i/>
        </w:rPr>
        <w:t xml:space="preserve"> </w:t>
      </w:r>
    </w:p>
    <w:p w:rsidR="00BE1DA0" w:rsidRDefault="003964F9">
      <w:pPr>
        <w:spacing w:after="32" w:line="259" w:lineRule="auto"/>
        <w:ind w:left="19" w:firstLine="0"/>
        <w:jc w:val="left"/>
      </w:pPr>
      <w:r>
        <w:t xml:space="preserve"> </w:t>
      </w:r>
    </w:p>
    <w:p w:rsidR="00BE1DA0" w:rsidRDefault="003964F9">
      <w:pPr>
        <w:pStyle w:val="1"/>
        <w:ind w:left="425" w:right="404"/>
      </w:pPr>
      <w:r>
        <w:t xml:space="preserve">ФОНД ОЦЕНОЧНЫХ СРЕДСТВ </w:t>
      </w:r>
    </w:p>
    <w:p w:rsidR="00BE1DA0" w:rsidRDefault="004B6FA5">
      <w:pPr>
        <w:spacing w:after="14" w:line="269" w:lineRule="auto"/>
        <w:ind w:left="1450" w:right="1027"/>
        <w:jc w:val="center"/>
      </w:pPr>
      <w:r>
        <w:t>по производственной (преддипломной)</w:t>
      </w:r>
      <w:r w:rsidR="003964F9">
        <w:t xml:space="preserve"> практик</w:t>
      </w:r>
      <w:r>
        <w:t>е</w:t>
      </w:r>
      <w:r w:rsidR="003964F9">
        <w:t xml:space="preserve"> </w:t>
      </w:r>
    </w:p>
    <w:p w:rsidR="00BE1DA0" w:rsidRDefault="003964F9">
      <w:pPr>
        <w:spacing w:after="0" w:line="259" w:lineRule="auto"/>
        <w:ind w:left="475" w:firstLine="0"/>
        <w:jc w:val="center"/>
      </w:pPr>
      <w:r>
        <w:t xml:space="preserve"> </w:t>
      </w:r>
    </w:p>
    <w:p w:rsidR="00BE1DA0" w:rsidRDefault="003964F9">
      <w:pPr>
        <w:spacing w:after="0" w:line="259" w:lineRule="auto"/>
        <w:ind w:left="475" w:firstLine="0"/>
        <w:jc w:val="center"/>
      </w:pPr>
      <w:r>
        <w:t xml:space="preserve"> </w:t>
      </w:r>
    </w:p>
    <w:p w:rsidR="00BE1DA0" w:rsidRDefault="003964F9">
      <w:pPr>
        <w:spacing w:after="21" w:line="259" w:lineRule="auto"/>
        <w:ind w:left="475" w:firstLine="0"/>
        <w:jc w:val="center"/>
      </w:pPr>
      <w:r>
        <w:t xml:space="preserve"> </w:t>
      </w:r>
    </w:p>
    <w:p w:rsidR="00A41838" w:rsidRDefault="00A41838" w:rsidP="00A41838">
      <w:pPr>
        <w:pStyle w:val="1"/>
        <w:spacing w:after="26"/>
        <w:ind w:left="1654" w:right="1634"/>
        <w:rPr>
          <w:b w:val="0"/>
        </w:rPr>
      </w:pPr>
      <w:bookmarkStart w:id="0" w:name="_Toc146141073"/>
      <w:r>
        <w:rPr>
          <w:b w:val="0"/>
        </w:rPr>
        <w:t xml:space="preserve">Направление подготовки: </w:t>
      </w:r>
    </w:p>
    <w:p w:rsidR="00A41838" w:rsidRDefault="00A41838" w:rsidP="00A41838">
      <w:pPr>
        <w:pStyle w:val="1"/>
        <w:spacing w:after="26"/>
        <w:ind w:left="1654" w:right="1634"/>
      </w:pPr>
      <w:r>
        <w:t>42.04.05 «Медиакоммуникации»</w:t>
      </w:r>
      <w:bookmarkEnd w:id="0"/>
      <w:r>
        <w:t xml:space="preserve"> </w:t>
      </w:r>
    </w:p>
    <w:p w:rsidR="00BE1DA0" w:rsidRDefault="003964F9">
      <w:pPr>
        <w:spacing w:after="0" w:line="259" w:lineRule="auto"/>
        <w:ind w:left="475" w:firstLine="0"/>
        <w:jc w:val="center"/>
      </w:pPr>
      <w:r>
        <w:t xml:space="preserve"> </w:t>
      </w:r>
    </w:p>
    <w:p w:rsidR="00BE1DA0" w:rsidRDefault="003964F9">
      <w:pPr>
        <w:spacing w:after="22" w:line="259" w:lineRule="auto"/>
        <w:ind w:left="475" w:firstLine="0"/>
        <w:jc w:val="center"/>
      </w:pPr>
      <w:r>
        <w:t xml:space="preserve"> </w:t>
      </w:r>
    </w:p>
    <w:p w:rsidR="00BE1DA0" w:rsidRPr="00375D39" w:rsidRDefault="003964F9" w:rsidP="00A41838">
      <w:pPr>
        <w:pStyle w:val="1"/>
        <w:spacing w:after="26"/>
        <w:ind w:left="1654" w:right="1634"/>
        <w:rPr>
          <w:b w:val="0"/>
        </w:rPr>
      </w:pPr>
      <w:r w:rsidRPr="00A41838">
        <w:rPr>
          <w:b w:val="0"/>
        </w:rPr>
        <w:t>Профиль</w:t>
      </w:r>
      <w:r>
        <w:t xml:space="preserve"> </w:t>
      </w:r>
      <w:r w:rsidRPr="00375D39">
        <w:rPr>
          <w:b w:val="0"/>
        </w:rPr>
        <w:t xml:space="preserve">подготовки  </w:t>
      </w:r>
    </w:p>
    <w:p w:rsidR="00A41838" w:rsidRDefault="00A41838" w:rsidP="00A41838">
      <w:pPr>
        <w:pStyle w:val="1"/>
        <w:spacing w:after="26"/>
        <w:ind w:left="1654" w:right="1634"/>
      </w:pPr>
      <w:r>
        <w:rPr>
          <w:b w:val="0"/>
        </w:rPr>
        <w:t>«</w:t>
      </w:r>
      <w:proofErr w:type="spellStart"/>
      <w:r w:rsidRPr="00A41838">
        <w:t>Медиаменеджмент</w:t>
      </w:r>
      <w:proofErr w:type="spellEnd"/>
      <w:r>
        <w:rPr>
          <w:b w:val="0"/>
        </w:rPr>
        <w:t>»</w:t>
      </w:r>
    </w:p>
    <w:p w:rsidR="00BE1DA0" w:rsidRDefault="00BE1DA0">
      <w:pPr>
        <w:spacing w:after="2" w:line="271" w:lineRule="auto"/>
        <w:ind w:left="1169"/>
        <w:jc w:val="left"/>
      </w:pPr>
    </w:p>
    <w:p w:rsidR="00BE1DA0" w:rsidRDefault="003964F9">
      <w:pPr>
        <w:spacing w:after="22" w:line="259" w:lineRule="auto"/>
        <w:ind w:left="475" w:firstLine="0"/>
        <w:jc w:val="center"/>
      </w:pPr>
      <w:r>
        <w:t xml:space="preserve"> </w:t>
      </w:r>
    </w:p>
    <w:p w:rsidR="00BE1DA0" w:rsidRDefault="003964F9">
      <w:pPr>
        <w:spacing w:after="14" w:line="269" w:lineRule="auto"/>
        <w:ind w:left="1450" w:right="1025"/>
        <w:jc w:val="center"/>
      </w:pPr>
      <w:r>
        <w:t xml:space="preserve">Квалификация (степень) выпускника </w:t>
      </w:r>
    </w:p>
    <w:p w:rsidR="00BE1DA0" w:rsidRDefault="003964F9" w:rsidP="00005644">
      <w:pPr>
        <w:spacing w:after="0" w:line="259" w:lineRule="auto"/>
        <w:ind w:left="425"/>
        <w:jc w:val="center"/>
      </w:pPr>
      <w:r>
        <w:rPr>
          <w:b/>
        </w:rPr>
        <w:t xml:space="preserve">Магистр </w:t>
      </w:r>
    </w:p>
    <w:p w:rsidR="00BE1DA0" w:rsidRDefault="003964F9" w:rsidP="003964F9">
      <w:pPr>
        <w:spacing w:after="0" w:line="259" w:lineRule="auto"/>
        <w:ind w:left="475" w:firstLine="0"/>
        <w:jc w:val="center"/>
      </w:pPr>
      <w:r>
        <w:rPr>
          <w:b/>
        </w:rPr>
        <w:t xml:space="preserve">  </w:t>
      </w:r>
    </w:p>
    <w:p w:rsidR="00BE1DA0" w:rsidRDefault="003964F9">
      <w:pPr>
        <w:spacing w:after="14" w:line="269" w:lineRule="auto"/>
        <w:ind w:left="1450" w:right="1026"/>
        <w:jc w:val="center"/>
      </w:pPr>
      <w:r>
        <w:t xml:space="preserve">Форма обучения </w:t>
      </w:r>
    </w:p>
    <w:p w:rsidR="00BE1DA0" w:rsidRDefault="003964F9">
      <w:pPr>
        <w:pStyle w:val="1"/>
        <w:ind w:left="425" w:right="1"/>
      </w:pPr>
      <w:r>
        <w:t xml:space="preserve">заочная </w:t>
      </w:r>
    </w:p>
    <w:p w:rsidR="00005644" w:rsidRDefault="00005644" w:rsidP="00005644">
      <w:pPr>
        <w:widowControl w:val="0"/>
        <w:spacing w:after="240" w:line="240" w:lineRule="auto"/>
        <w:jc w:val="center"/>
      </w:pPr>
    </w:p>
    <w:p w:rsidR="00005644" w:rsidRPr="00005644" w:rsidRDefault="003964F9" w:rsidP="00005644">
      <w:pPr>
        <w:widowControl w:val="0"/>
        <w:spacing w:after="240" w:line="240" w:lineRule="auto"/>
        <w:jc w:val="center"/>
        <w:rPr>
          <w:sz w:val="28"/>
          <w:szCs w:val="28"/>
          <w:lang w:bidi="ru-RU"/>
        </w:rPr>
      </w:pPr>
      <w:r>
        <w:t xml:space="preserve"> </w:t>
      </w:r>
      <w:r w:rsidR="00005644" w:rsidRPr="00005644">
        <w:rPr>
          <w:color w:val="auto"/>
          <w:szCs w:val="24"/>
        </w:rPr>
        <w:t>Год набора - 2022</w:t>
      </w:r>
    </w:p>
    <w:p w:rsidR="00BE1DA0" w:rsidRDefault="00BE1DA0">
      <w:pPr>
        <w:spacing w:after="0" w:line="259" w:lineRule="auto"/>
        <w:ind w:left="19" w:firstLine="0"/>
        <w:jc w:val="left"/>
      </w:pPr>
    </w:p>
    <w:p w:rsidR="00BE1DA0" w:rsidRDefault="003964F9" w:rsidP="003964F9">
      <w:pPr>
        <w:spacing w:after="0" w:line="259" w:lineRule="auto"/>
        <w:ind w:left="76" w:firstLine="0"/>
        <w:jc w:val="left"/>
      </w:pPr>
      <w:r>
        <w:rPr>
          <w:b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540"/>
      </w:tblGrid>
      <w:tr w:rsidR="00005644" w:rsidRPr="00005644" w:rsidTr="00DA7AF4">
        <w:tc>
          <w:tcPr>
            <w:tcW w:w="5807" w:type="dxa"/>
          </w:tcPr>
          <w:p w:rsidR="00005644" w:rsidRPr="00005644" w:rsidRDefault="00005644" w:rsidP="00005644">
            <w:pPr>
              <w:spacing w:after="0" w:line="240" w:lineRule="auto"/>
              <w:ind w:left="0" w:right="-12" w:firstLine="0"/>
              <w:rPr>
                <w:szCs w:val="24"/>
              </w:rPr>
            </w:pPr>
            <w:r w:rsidRPr="00005644">
              <w:rPr>
                <w:szCs w:val="24"/>
              </w:rPr>
              <w:t xml:space="preserve">Утверждена на заседании кафедры Технологии документальных коммуникаций 24.05.2022 г., протокол № 10                                                             </w:t>
            </w:r>
          </w:p>
        </w:tc>
        <w:tc>
          <w:tcPr>
            <w:tcW w:w="3540" w:type="dxa"/>
          </w:tcPr>
          <w:p w:rsidR="00005644" w:rsidRPr="00005644" w:rsidRDefault="00005644" w:rsidP="0000564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pacing w:val="-1"/>
                <w:szCs w:val="24"/>
              </w:rPr>
            </w:pPr>
          </w:p>
          <w:p w:rsidR="00005644" w:rsidRPr="00005644" w:rsidRDefault="00005644" w:rsidP="0000564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pacing w:val="-1"/>
                <w:szCs w:val="24"/>
              </w:rPr>
            </w:pPr>
          </w:p>
          <w:p w:rsidR="00005644" w:rsidRPr="00005644" w:rsidRDefault="00005644" w:rsidP="0000564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pacing w:val="-1"/>
                <w:szCs w:val="24"/>
              </w:rPr>
            </w:pPr>
          </w:p>
          <w:p w:rsidR="00005644" w:rsidRPr="00005644" w:rsidRDefault="00005644" w:rsidP="0000564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pacing w:val="-1"/>
                <w:szCs w:val="24"/>
              </w:rPr>
            </w:pPr>
          </w:p>
          <w:p w:rsidR="00005644" w:rsidRPr="00005644" w:rsidRDefault="00005644" w:rsidP="00005644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005644">
              <w:rPr>
                <w:iCs/>
                <w:color w:val="auto"/>
                <w:spacing w:val="-1"/>
                <w:szCs w:val="24"/>
              </w:rPr>
              <w:t>Составитель:</w:t>
            </w:r>
            <w:r w:rsidRPr="00005644">
              <w:rPr>
                <w:i/>
                <w:iCs/>
                <w:color w:val="auto"/>
                <w:spacing w:val="-1"/>
                <w:szCs w:val="24"/>
              </w:rPr>
              <w:t xml:space="preserve"> </w:t>
            </w:r>
            <w:r w:rsidRPr="00005644">
              <w:rPr>
                <w:color w:val="auto"/>
                <w:szCs w:val="24"/>
              </w:rPr>
              <w:t>Дворовенко О. В.</w:t>
            </w:r>
          </w:p>
          <w:p w:rsidR="00005644" w:rsidRPr="00005644" w:rsidRDefault="00005644" w:rsidP="00005644">
            <w:pPr>
              <w:spacing w:after="0" w:line="240" w:lineRule="auto"/>
              <w:ind w:left="0" w:right="4395" w:firstLine="0"/>
              <w:rPr>
                <w:szCs w:val="24"/>
              </w:rPr>
            </w:pPr>
          </w:p>
        </w:tc>
      </w:tr>
    </w:tbl>
    <w:p w:rsidR="00BE1DA0" w:rsidRDefault="003964F9" w:rsidP="003964F9">
      <w:pPr>
        <w:tabs>
          <w:tab w:val="center" w:pos="7274"/>
        </w:tabs>
        <w:spacing w:after="0" w:line="240" w:lineRule="auto"/>
        <w:ind w:left="0" w:firstLine="0"/>
        <w:jc w:val="left"/>
      </w:pPr>
      <w:r>
        <w:tab/>
        <w:t xml:space="preserve"> </w:t>
      </w:r>
    </w:p>
    <w:p w:rsidR="00BE1DA0" w:rsidRDefault="003964F9">
      <w:pPr>
        <w:spacing w:after="0" w:line="259" w:lineRule="auto"/>
        <w:ind w:left="19" w:firstLine="0"/>
        <w:jc w:val="left"/>
      </w:pPr>
      <w:r>
        <w:rPr>
          <w:i/>
        </w:rPr>
        <w:t xml:space="preserve"> </w:t>
      </w:r>
      <w:r>
        <w:rPr>
          <w:i/>
        </w:rPr>
        <w:tab/>
      </w:r>
      <w:r>
        <w:t xml:space="preserve"> </w:t>
      </w:r>
    </w:p>
    <w:p w:rsidR="00C4765F" w:rsidRDefault="00C4765F">
      <w:pPr>
        <w:spacing w:after="0" w:line="259" w:lineRule="auto"/>
        <w:ind w:left="19" w:firstLine="0"/>
        <w:jc w:val="left"/>
      </w:pPr>
    </w:p>
    <w:p w:rsidR="00C4765F" w:rsidRDefault="00C4765F">
      <w:pPr>
        <w:spacing w:after="0" w:line="259" w:lineRule="auto"/>
        <w:ind w:left="19" w:firstLine="0"/>
        <w:jc w:val="left"/>
      </w:pPr>
    </w:p>
    <w:p w:rsidR="00C4765F" w:rsidRDefault="00C4765F">
      <w:pPr>
        <w:spacing w:after="0" w:line="259" w:lineRule="auto"/>
        <w:ind w:left="19" w:firstLine="0"/>
        <w:jc w:val="left"/>
      </w:pPr>
    </w:p>
    <w:p w:rsidR="00BE1DA0" w:rsidRDefault="003964F9">
      <w:pPr>
        <w:spacing w:after="0" w:line="259" w:lineRule="auto"/>
        <w:ind w:left="4945" w:firstLine="0"/>
        <w:jc w:val="center"/>
      </w:pPr>
      <w:r>
        <w:t xml:space="preserve"> </w:t>
      </w:r>
    </w:p>
    <w:p w:rsidR="00005644" w:rsidRDefault="00005644">
      <w:pPr>
        <w:spacing w:after="0" w:line="259" w:lineRule="auto"/>
        <w:ind w:left="76" w:firstLine="0"/>
        <w:jc w:val="center"/>
      </w:pPr>
    </w:p>
    <w:p w:rsidR="00005644" w:rsidRDefault="00005644">
      <w:pPr>
        <w:spacing w:after="0" w:line="259" w:lineRule="auto"/>
        <w:ind w:left="76" w:firstLine="0"/>
        <w:jc w:val="center"/>
      </w:pPr>
    </w:p>
    <w:p w:rsidR="00BE1DA0" w:rsidRDefault="004D05D3">
      <w:pPr>
        <w:spacing w:after="14" w:line="269" w:lineRule="auto"/>
        <w:ind w:left="1450" w:right="1428"/>
        <w:jc w:val="center"/>
      </w:pPr>
      <w:r>
        <w:t>К</w:t>
      </w:r>
      <w:r w:rsidR="00005644">
        <w:t xml:space="preserve">емерово </w:t>
      </w:r>
    </w:p>
    <w:p w:rsidR="00BE1DA0" w:rsidRDefault="003964F9">
      <w:pPr>
        <w:spacing w:after="29" w:line="259" w:lineRule="auto"/>
        <w:ind w:left="76" w:firstLine="0"/>
        <w:jc w:val="center"/>
      </w:pPr>
      <w:r>
        <w:lastRenderedPageBreak/>
        <w:t xml:space="preserve"> </w:t>
      </w:r>
    </w:p>
    <w:p w:rsidR="00BE1DA0" w:rsidRDefault="003964F9">
      <w:pPr>
        <w:pStyle w:val="1"/>
        <w:ind w:left="425" w:right="402"/>
      </w:pPr>
      <w:r>
        <w:t xml:space="preserve">Фонд оценочных средств  </w:t>
      </w:r>
    </w:p>
    <w:p w:rsidR="00BE1DA0" w:rsidRDefault="003964F9">
      <w:pPr>
        <w:spacing w:after="22" w:line="259" w:lineRule="auto"/>
        <w:ind w:left="19" w:firstLine="0"/>
        <w:jc w:val="left"/>
      </w:pPr>
      <w:r>
        <w:rPr>
          <w:b/>
        </w:rPr>
        <w:t xml:space="preserve"> </w:t>
      </w:r>
    </w:p>
    <w:p w:rsidR="00BE1DA0" w:rsidRDefault="003964F9">
      <w:pPr>
        <w:spacing w:after="2" w:line="271" w:lineRule="auto"/>
        <w:ind w:left="456"/>
        <w:jc w:val="left"/>
        <w:rPr>
          <w:b/>
        </w:rPr>
      </w:pPr>
      <w:r>
        <w:rPr>
          <w:b/>
        </w:rPr>
        <w:t xml:space="preserve">1. Перечень оцениваемых компетенций: </w:t>
      </w:r>
    </w:p>
    <w:p w:rsidR="00C4765F" w:rsidRPr="00C4765F" w:rsidRDefault="00C4765F" w:rsidP="00C4765F">
      <w:pPr>
        <w:numPr>
          <w:ilvl w:val="0"/>
          <w:numId w:val="6"/>
        </w:numPr>
        <w:ind w:left="0" w:firstLine="567"/>
      </w:pPr>
      <w:r w:rsidRPr="00C4765F">
        <w:t>УК-1 Способен осуществлять критический анализ проблемных</w:t>
      </w:r>
      <w:r>
        <w:t xml:space="preserve"> </w:t>
      </w:r>
      <w:r w:rsidRPr="00C4765F">
        <w:t>ситуаций на основе системного подхода, вырабатывать</w:t>
      </w:r>
      <w:r>
        <w:t xml:space="preserve"> </w:t>
      </w:r>
      <w:r w:rsidRPr="00C4765F">
        <w:t>стратегию действий</w:t>
      </w:r>
      <w:r>
        <w:t>;</w:t>
      </w:r>
    </w:p>
    <w:p w:rsidR="00C4765F" w:rsidRDefault="00C4765F" w:rsidP="00C4765F">
      <w:pPr>
        <w:numPr>
          <w:ilvl w:val="0"/>
          <w:numId w:val="6"/>
        </w:numPr>
        <w:ind w:left="0" w:firstLine="567"/>
      </w:pPr>
      <w:r>
        <w:t>УК-6. Способен определять и реализовывать приоритеты собственной деятельности и способы ее совершенствования на основе самооценки;</w:t>
      </w:r>
    </w:p>
    <w:p w:rsidR="004D05D3" w:rsidRDefault="00A41838" w:rsidP="00C4765F">
      <w:pPr>
        <w:numPr>
          <w:ilvl w:val="0"/>
          <w:numId w:val="6"/>
        </w:numPr>
        <w:ind w:left="0" w:firstLine="567"/>
      </w:pPr>
      <w:r>
        <w:t xml:space="preserve">ОПК-4 Способен анализировать потребности общества и интересы аудитории в целях прогнозирования и удовлетворения спроса на </w:t>
      </w:r>
      <w:proofErr w:type="spellStart"/>
      <w:r>
        <w:t>медиатексты</w:t>
      </w:r>
      <w:proofErr w:type="spellEnd"/>
      <w:r>
        <w:t xml:space="preserve"> и (или) </w:t>
      </w:r>
      <w:proofErr w:type="spellStart"/>
      <w:r>
        <w:t>медиапродукты</w:t>
      </w:r>
      <w:proofErr w:type="spellEnd"/>
      <w:r>
        <w:t>, и (или) коммуникационные продукты</w:t>
      </w:r>
      <w:r w:rsidR="004D05D3">
        <w:t>;</w:t>
      </w:r>
    </w:p>
    <w:p w:rsidR="004D05D3" w:rsidRDefault="00A41838" w:rsidP="00C4765F">
      <w:pPr>
        <w:pStyle w:val="a3"/>
        <w:numPr>
          <w:ilvl w:val="0"/>
          <w:numId w:val="6"/>
        </w:numPr>
        <w:ind w:left="0" w:firstLine="567"/>
      </w:pPr>
      <w:r>
        <w:t xml:space="preserve">ОПК-6 Способен отбирать и внедрять в процесс </w:t>
      </w:r>
      <w:proofErr w:type="spellStart"/>
      <w:r>
        <w:t>медиапроизводства</w:t>
      </w:r>
      <w:proofErr w:type="spellEnd"/>
      <w:r>
        <w:t xml:space="preserve"> современные технические средства и информационно-коммуникационные технологии</w:t>
      </w:r>
      <w:r w:rsidR="004D05D3">
        <w:t>;</w:t>
      </w:r>
    </w:p>
    <w:p w:rsidR="00BE1DA0" w:rsidRDefault="003964F9" w:rsidP="00C4765F">
      <w:pPr>
        <w:pStyle w:val="a3"/>
        <w:numPr>
          <w:ilvl w:val="0"/>
          <w:numId w:val="6"/>
        </w:numPr>
        <w:ind w:left="0" w:firstLine="567"/>
      </w:pPr>
      <w:r>
        <w:t xml:space="preserve"> </w:t>
      </w:r>
      <w:r w:rsidR="00A41838">
        <w:t>ОПК-7 Способен оценивать и прогнозировать возможные эффекты в медиасреде, следуя принципам социальной ответственности</w:t>
      </w:r>
      <w:r w:rsidR="004D05D3">
        <w:t>;</w:t>
      </w:r>
    </w:p>
    <w:p w:rsidR="00BE1DA0" w:rsidRDefault="00A41838" w:rsidP="00C4765F">
      <w:pPr>
        <w:numPr>
          <w:ilvl w:val="0"/>
          <w:numId w:val="6"/>
        </w:numPr>
        <w:ind w:left="0" w:firstLine="567"/>
      </w:pPr>
      <w:r>
        <w:t xml:space="preserve">ПК-1 Способен использовать профессионально методы создания и обработки медиапродуктов различных форм и жанров с целью их публичного </w:t>
      </w:r>
      <w:proofErr w:type="gramStart"/>
      <w:r>
        <w:t>распространения  средствами</w:t>
      </w:r>
      <w:proofErr w:type="gramEnd"/>
      <w:r>
        <w:t xml:space="preserve"> медиакоммуникаций;</w:t>
      </w:r>
    </w:p>
    <w:p w:rsidR="00A41838" w:rsidRDefault="00A41838" w:rsidP="00C4765F">
      <w:pPr>
        <w:numPr>
          <w:ilvl w:val="0"/>
          <w:numId w:val="6"/>
        </w:numPr>
        <w:ind w:left="0" w:firstLine="567"/>
      </w:pPr>
      <w:r>
        <w:t>ПК-2 Способен создавать и редактировать медиакоммуникационный проект любого уровня сложности для различных субъектов социальной и коммерческой деятельности с последующим анализом полученного результата;</w:t>
      </w:r>
    </w:p>
    <w:p w:rsidR="00A41838" w:rsidRDefault="00A41838" w:rsidP="00C4765F">
      <w:pPr>
        <w:numPr>
          <w:ilvl w:val="0"/>
          <w:numId w:val="6"/>
        </w:numPr>
        <w:ind w:left="0" w:firstLine="567"/>
      </w:pPr>
      <w:r>
        <w:t>ПК-4 Способен разрабатывать маркетинговые стратегии медиакоммуникационного проекта;</w:t>
      </w:r>
    </w:p>
    <w:p w:rsidR="00A41838" w:rsidRDefault="00A41838" w:rsidP="00C4765F">
      <w:pPr>
        <w:numPr>
          <w:ilvl w:val="0"/>
          <w:numId w:val="6"/>
        </w:numPr>
        <w:ind w:left="0" w:firstLine="567"/>
      </w:pPr>
      <w:r>
        <w:t>ПК-5 Способен проводить научные исследования в сфере медиакоммуникаций на основе самостоятельно разработанной или адаптированной методологии и методики</w:t>
      </w:r>
      <w:r w:rsidR="00C4765F">
        <w:t>.</w:t>
      </w:r>
    </w:p>
    <w:p w:rsidR="00A41838" w:rsidRDefault="00A41838">
      <w:pPr>
        <w:pStyle w:val="1"/>
        <w:spacing w:after="2" w:line="271" w:lineRule="auto"/>
        <w:ind w:left="1097"/>
        <w:jc w:val="left"/>
      </w:pPr>
    </w:p>
    <w:p w:rsidR="00BE1DA0" w:rsidRPr="00C4765F" w:rsidRDefault="00C4765F" w:rsidP="00C4765F">
      <w:pPr>
        <w:spacing w:after="2" w:line="271" w:lineRule="auto"/>
        <w:ind w:left="456"/>
        <w:jc w:val="left"/>
        <w:rPr>
          <w:b/>
        </w:rPr>
      </w:pPr>
      <w:r>
        <w:rPr>
          <w:b/>
        </w:rPr>
        <w:t xml:space="preserve">2. </w:t>
      </w:r>
      <w:r w:rsidR="003964F9" w:rsidRPr="00C4765F">
        <w:rPr>
          <w:b/>
        </w:rPr>
        <w:t xml:space="preserve">Критерии и показатели оценивания компетенций </w:t>
      </w:r>
    </w:p>
    <w:p w:rsidR="00BE1DA0" w:rsidRDefault="003964F9">
      <w:pPr>
        <w:ind w:left="4" w:firstLine="401"/>
      </w:pPr>
      <w:r>
        <w:t xml:space="preserve">В результате прохождения практики обучающийся должен приобрести следующие практические умения, навыки, общекультурные и профессиональные компетенции: </w:t>
      </w:r>
    </w:p>
    <w:p w:rsidR="00BE1DA0" w:rsidRDefault="003964F9">
      <w:pPr>
        <w:ind w:left="4" w:firstLine="720"/>
      </w:pPr>
      <w:r>
        <w:t xml:space="preserve">В результате прохождения практики обучающийся должен демонстрировать следующее: </w:t>
      </w:r>
    </w:p>
    <w:p w:rsidR="00BE1DA0" w:rsidRDefault="003964F9">
      <w:pPr>
        <w:spacing w:after="21" w:line="259" w:lineRule="auto"/>
        <w:ind w:left="586" w:firstLine="0"/>
        <w:jc w:val="left"/>
      </w:pPr>
      <w:r>
        <w:rPr>
          <w:i/>
        </w:rPr>
        <w:t>знать:</w:t>
      </w:r>
      <w:r>
        <w:t xml:space="preserve">   </w:t>
      </w:r>
    </w:p>
    <w:p w:rsidR="00C4765F" w:rsidRDefault="00C4765F" w:rsidP="00C4765F">
      <w:pPr>
        <w:ind w:left="0" w:firstLine="567"/>
      </w:pPr>
      <w:r>
        <w:t>З-1 -</w:t>
      </w:r>
      <w:r w:rsidRPr="00C4765F">
        <w:t xml:space="preserve"> </w:t>
      </w:r>
      <w:r w:rsidRPr="00455AD6">
        <w:t>основы системного подхода, методов поиск</w:t>
      </w:r>
      <w:r>
        <w:t>а, анализа и синтеза информации,</w:t>
      </w:r>
      <w:r w:rsidRPr="00455AD6">
        <w:t xml:space="preserve"> основные виды источников информации; </w:t>
      </w:r>
    </w:p>
    <w:p w:rsidR="00C4765F" w:rsidRDefault="00C4765F" w:rsidP="00C4765F">
      <w:pPr>
        <w:ind w:left="0" w:firstLine="567"/>
      </w:pPr>
      <w:r>
        <w:t>З-2 -</w:t>
      </w:r>
      <w:r w:rsidRPr="00C4765F">
        <w:t xml:space="preserve"> </w:t>
      </w:r>
      <w:r w:rsidRPr="00455AD6">
        <w:t xml:space="preserve">основные теоретико-методологические положения философии, социологии, культурологи, экономики; </w:t>
      </w:r>
    </w:p>
    <w:p w:rsidR="00C4765F" w:rsidRDefault="00C4765F" w:rsidP="00C4765F">
      <w:pPr>
        <w:ind w:left="0" w:firstLine="567"/>
      </w:pPr>
      <w:r>
        <w:t>З-3 -</w:t>
      </w:r>
      <w:r w:rsidRPr="00C4765F">
        <w:t xml:space="preserve"> </w:t>
      </w:r>
      <w:r w:rsidRPr="00455AD6">
        <w:t xml:space="preserve">особенности методологии концептуальных подходов к пониманию природы информации как научной и философской категории; </w:t>
      </w:r>
    </w:p>
    <w:p w:rsidR="00C4765F" w:rsidRPr="00455AD6" w:rsidRDefault="00C4765F" w:rsidP="00C4765F">
      <w:pPr>
        <w:ind w:left="0" w:firstLine="567"/>
      </w:pPr>
      <w:r>
        <w:t>З-4 -</w:t>
      </w:r>
      <w:r w:rsidRPr="00C4765F">
        <w:t xml:space="preserve"> </w:t>
      </w:r>
      <w:r w:rsidRPr="00455AD6">
        <w:t>основны</w:t>
      </w:r>
      <w:r w:rsidRPr="00C4765F">
        <w:t>е методы научного исследования</w:t>
      </w:r>
    </w:p>
    <w:p w:rsidR="00C4765F" w:rsidRDefault="00C4765F" w:rsidP="00C4765F">
      <w:pPr>
        <w:spacing w:after="21" w:line="259" w:lineRule="auto"/>
        <w:ind w:left="0" w:firstLine="567"/>
        <w:jc w:val="left"/>
      </w:pPr>
      <w:r>
        <w:t>З-5 -</w:t>
      </w:r>
      <w:r w:rsidRPr="00C4765F">
        <w:t xml:space="preserve"> сущность личности и индивидуальности, структуру личности и движущие силы ее развития</w:t>
      </w:r>
    </w:p>
    <w:p w:rsidR="00BE1DA0" w:rsidRDefault="00C4765F" w:rsidP="00C4765F">
      <w:pPr>
        <w:ind w:left="0" w:firstLine="567"/>
      </w:pPr>
      <w:r>
        <w:t>З-6</w:t>
      </w:r>
      <w:r w:rsidR="003964F9">
        <w:t xml:space="preserve"> - </w:t>
      </w:r>
      <w:r w:rsidR="00A41838" w:rsidRPr="00B436F8">
        <w:t>методы исследования и выявления потребностей общества и аудитории в профессиональной деятельности</w:t>
      </w:r>
      <w:r w:rsidR="003964F9">
        <w:t xml:space="preserve"> </w:t>
      </w:r>
    </w:p>
    <w:p w:rsidR="00BE1DA0" w:rsidRDefault="00C4765F" w:rsidP="00C4765F">
      <w:pPr>
        <w:ind w:left="0" w:firstLine="567"/>
      </w:pPr>
      <w:r>
        <w:t>З-7</w:t>
      </w:r>
      <w:r w:rsidR="003964F9">
        <w:t xml:space="preserve"> - </w:t>
      </w:r>
      <w:r w:rsidR="00A41838" w:rsidRPr="00B436F8">
        <w:t>номенклатуру информационно-коммуникационных технологий и программных средств</w:t>
      </w:r>
      <w:r w:rsidR="003964F9">
        <w:t xml:space="preserve">;  </w:t>
      </w:r>
    </w:p>
    <w:p w:rsidR="003964F9" w:rsidRDefault="003964F9" w:rsidP="00C4765F">
      <w:pPr>
        <w:ind w:left="0" w:firstLine="567"/>
      </w:pPr>
      <w:r>
        <w:t>З-</w:t>
      </w:r>
      <w:r w:rsidR="00C4765F">
        <w:t>8</w:t>
      </w:r>
      <w:r>
        <w:t xml:space="preserve"> - </w:t>
      </w:r>
      <w:r w:rsidR="00A41838" w:rsidRPr="00B436F8">
        <w:t>принципы социальной ответственности, типовые эффекты и последствия профессиональной деятельности</w:t>
      </w:r>
      <w:r>
        <w:t xml:space="preserve">; </w:t>
      </w:r>
    </w:p>
    <w:p w:rsidR="00BE1DA0" w:rsidRDefault="003964F9" w:rsidP="00C4765F">
      <w:pPr>
        <w:ind w:left="0" w:firstLine="567"/>
      </w:pPr>
      <w:r>
        <w:t>З-</w:t>
      </w:r>
      <w:r w:rsidR="00C4765F">
        <w:t>9</w:t>
      </w:r>
      <w:r>
        <w:t xml:space="preserve"> - </w:t>
      </w:r>
      <w:r w:rsidR="00A41838">
        <w:t>основные тенденции развития информационно-аналитической деятельности медиа</w:t>
      </w:r>
      <w:r>
        <w:t xml:space="preserve">; </w:t>
      </w:r>
    </w:p>
    <w:p w:rsidR="00BE1DA0" w:rsidRDefault="00C4765F" w:rsidP="00C4765F">
      <w:pPr>
        <w:ind w:left="0" w:firstLine="567"/>
      </w:pPr>
      <w:r>
        <w:lastRenderedPageBreak/>
        <w:t>З-10</w:t>
      </w:r>
      <w:r w:rsidR="003964F9">
        <w:t xml:space="preserve"> - </w:t>
      </w:r>
      <w:r w:rsidR="00A41838">
        <w:t>методы и процедуры информационного сопровождения различных областей профессиональной деятельности</w:t>
      </w:r>
      <w:r w:rsidR="003964F9">
        <w:t xml:space="preserve">; </w:t>
      </w:r>
    </w:p>
    <w:p w:rsidR="00BE1DA0" w:rsidRDefault="003964F9" w:rsidP="00C4765F">
      <w:pPr>
        <w:ind w:left="0" w:firstLine="567"/>
      </w:pPr>
      <w:r>
        <w:t>З-</w:t>
      </w:r>
      <w:r w:rsidR="00C4765F">
        <w:t>11</w:t>
      </w:r>
      <w:r>
        <w:t xml:space="preserve"> - </w:t>
      </w:r>
      <w:r w:rsidR="00A41838">
        <w:t>виды и классификацию медиапродуктов и медиапроектов</w:t>
      </w:r>
      <w:r>
        <w:t xml:space="preserve">; </w:t>
      </w:r>
    </w:p>
    <w:p w:rsidR="003964F9" w:rsidRDefault="003964F9" w:rsidP="00C4765F">
      <w:pPr>
        <w:ind w:left="0" w:firstLine="567"/>
      </w:pPr>
      <w:r>
        <w:t>З-</w:t>
      </w:r>
      <w:r w:rsidR="00C4765F">
        <w:t>12</w:t>
      </w:r>
      <w:r>
        <w:t xml:space="preserve"> - </w:t>
      </w:r>
      <w:r w:rsidR="00A41838" w:rsidRPr="003F49A4">
        <w:t>технологии изучения информационных</w:t>
      </w:r>
      <w:r w:rsidR="00A41838">
        <w:t xml:space="preserve"> и профессиональных</w:t>
      </w:r>
      <w:r w:rsidR="00A41838" w:rsidRPr="006E0183">
        <w:t xml:space="preserve"> </w:t>
      </w:r>
      <w:r w:rsidR="00A41838" w:rsidRPr="003F49A4">
        <w:t>потребностей, информационных</w:t>
      </w:r>
      <w:r w:rsidR="00A41838">
        <w:t xml:space="preserve"> и профессиональных</w:t>
      </w:r>
      <w:r w:rsidR="00A41838" w:rsidRPr="003F49A4">
        <w:t xml:space="preserve"> запросов, информационных</w:t>
      </w:r>
      <w:r w:rsidR="00A41838">
        <w:t xml:space="preserve"> и профессиональных</w:t>
      </w:r>
      <w:r w:rsidR="00A41838" w:rsidRPr="003F49A4">
        <w:t xml:space="preserve"> интересов пользователей</w:t>
      </w:r>
      <w:r w:rsidR="00A41838">
        <w:t xml:space="preserve"> в медиасреде</w:t>
      </w:r>
    </w:p>
    <w:p w:rsidR="00BE1DA0" w:rsidRDefault="003964F9" w:rsidP="00C4765F">
      <w:pPr>
        <w:ind w:left="0" w:firstLine="567"/>
      </w:pPr>
      <w:r>
        <w:t xml:space="preserve"> З-</w:t>
      </w:r>
      <w:r w:rsidR="00C4765F">
        <w:t>13</w:t>
      </w:r>
      <w:r>
        <w:t xml:space="preserve"> - </w:t>
      </w:r>
      <w:r w:rsidR="00A41838">
        <w:t xml:space="preserve">теоретические основы управления </w:t>
      </w:r>
      <w:proofErr w:type="spellStart"/>
      <w:r w:rsidR="00A41838">
        <w:t>медиасферой</w:t>
      </w:r>
      <w:proofErr w:type="spellEnd"/>
      <w:r>
        <w:t xml:space="preserve">; </w:t>
      </w:r>
    </w:p>
    <w:p w:rsidR="00BE1DA0" w:rsidRDefault="003964F9" w:rsidP="00C4765F">
      <w:pPr>
        <w:ind w:left="0" w:firstLine="567"/>
      </w:pPr>
      <w:r>
        <w:t>З-</w:t>
      </w:r>
      <w:r w:rsidR="00C4765F">
        <w:t>14</w:t>
      </w:r>
      <w:r>
        <w:t xml:space="preserve"> - </w:t>
      </w:r>
      <w:r w:rsidR="00A41838">
        <w:t>содержание и особенности разработки стратегий медиакоммуникационного проекта</w:t>
      </w:r>
      <w:r>
        <w:t xml:space="preserve">;   </w:t>
      </w:r>
    </w:p>
    <w:p w:rsidR="00BE1DA0" w:rsidRDefault="003964F9" w:rsidP="00C4765F">
      <w:pPr>
        <w:ind w:left="0" w:firstLine="567"/>
      </w:pPr>
      <w:r>
        <w:t>З-1</w:t>
      </w:r>
      <w:r w:rsidR="00C4765F">
        <w:t>5</w:t>
      </w:r>
      <w:r>
        <w:t xml:space="preserve"> - </w:t>
      </w:r>
      <w:r w:rsidR="00A41838">
        <w:t>теоретико-методологические и организационные аспекты проведения комплексного научного исследования, перспективную проблематику научных исследований в сфере медиакоммуникаций</w:t>
      </w:r>
      <w:r>
        <w:t xml:space="preserve">;  </w:t>
      </w:r>
    </w:p>
    <w:p w:rsidR="00BE1DA0" w:rsidRDefault="003964F9">
      <w:pPr>
        <w:ind w:left="596"/>
        <w:rPr>
          <w:i/>
        </w:rPr>
      </w:pPr>
      <w:r>
        <w:rPr>
          <w:i/>
        </w:rPr>
        <w:t xml:space="preserve">уметь:  </w:t>
      </w:r>
    </w:p>
    <w:p w:rsidR="00C4765F" w:rsidRDefault="00C4765F" w:rsidP="00C4765F">
      <w:pPr>
        <w:ind w:left="0" w:firstLine="567"/>
      </w:pPr>
      <w:r>
        <w:t xml:space="preserve">У-1 - </w:t>
      </w:r>
      <w:r w:rsidRPr="00C4765F">
        <w:t xml:space="preserve">осуществлять поиск, анализ, синтез информации для решения поставленных экономических задач в сфере культуры; </w:t>
      </w:r>
    </w:p>
    <w:p w:rsidR="00C4765F" w:rsidRDefault="00C4765F" w:rsidP="00C4765F">
      <w:pPr>
        <w:ind w:left="0" w:firstLine="567"/>
      </w:pPr>
      <w:r>
        <w:t xml:space="preserve">У-2 - </w:t>
      </w:r>
      <w:r w:rsidRPr="00C4765F">
        <w:t xml:space="preserve">использовать философский понятийно-категориальный аппарат, основные философские принципы в ходе анализа и оценки социальных проблем и процессов, тенденций, фактов, явлений; </w:t>
      </w:r>
    </w:p>
    <w:p w:rsidR="00C4765F" w:rsidRDefault="00C4765F" w:rsidP="00C4765F">
      <w:pPr>
        <w:ind w:left="0" w:firstLine="567"/>
      </w:pPr>
      <w:r>
        <w:t xml:space="preserve">У-3 - </w:t>
      </w:r>
      <w:r w:rsidRPr="00C4765F">
        <w:t xml:space="preserve">анализировать мировоззренческие, социально и личностно значимые философские проблемы; </w:t>
      </w:r>
    </w:p>
    <w:p w:rsidR="00C4765F" w:rsidRDefault="00C4765F" w:rsidP="00C4765F">
      <w:pPr>
        <w:ind w:left="0" w:firstLine="567"/>
      </w:pPr>
      <w:r>
        <w:t xml:space="preserve">У-4 - </w:t>
      </w:r>
      <w:r w:rsidRPr="00C4765F">
        <w:t xml:space="preserve">формировать и аргументировано отстаивать собственную позицию по различным социальным и философским проблемам; </w:t>
      </w:r>
    </w:p>
    <w:p w:rsidR="00C4765F" w:rsidRDefault="00C4765F" w:rsidP="00C4765F">
      <w:pPr>
        <w:ind w:left="0" w:firstLine="567"/>
      </w:pPr>
      <w:r>
        <w:t xml:space="preserve">У-5 - </w:t>
      </w:r>
      <w:r w:rsidRPr="00C4765F">
        <w:t xml:space="preserve">обосновывать и адекватно оценивать современные явления и процессы в общественной жизни на основе системного подхода; </w:t>
      </w:r>
    </w:p>
    <w:p w:rsidR="00C4765F" w:rsidRDefault="00C4765F" w:rsidP="00C4765F">
      <w:pPr>
        <w:ind w:left="0" w:firstLine="567"/>
      </w:pPr>
      <w:r>
        <w:t xml:space="preserve">У-6 - </w:t>
      </w:r>
      <w:r w:rsidRPr="00C4765F">
        <w:t xml:space="preserve">самостоятельно анализировать общенаучные тенденции и направления развития </w:t>
      </w:r>
      <w:proofErr w:type="spellStart"/>
      <w:r w:rsidRPr="00C4765F">
        <w:t>социогуманитарных</w:t>
      </w:r>
      <w:proofErr w:type="spellEnd"/>
      <w:r w:rsidRPr="00C4765F">
        <w:t xml:space="preserve"> наук в условиях информационного общества; </w:t>
      </w:r>
    </w:p>
    <w:p w:rsidR="00C4765F" w:rsidRDefault="00C4765F" w:rsidP="00C4765F">
      <w:pPr>
        <w:ind w:left="0" w:firstLine="567"/>
      </w:pPr>
      <w:r>
        <w:t xml:space="preserve">У-7 - </w:t>
      </w:r>
      <w:r w:rsidRPr="00C4765F">
        <w:t xml:space="preserve">самостоятельно анализировать культурологическую, естественнонаучную, историческую, психолого-педагогическую информацию; </w:t>
      </w:r>
    </w:p>
    <w:p w:rsidR="00C4765F" w:rsidRDefault="00C4765F" w:rsidP="00C4765F">
      <w:pPr>
        <w:ind w:left="0" w:firstLine="567"/>
      </w:pPr>
      <w:r>
        <w:t xml:space="preserve">У-8 - </w:t>
      </w:r>
      <w:r w:rsidRPr="00C4765F">
        <w:t xml:space="preserve">определять ценностные свойства различных видов источников информации; </w:t>
      </w:r>
    </w:p>
    <w:p w:rsidR="00C4765F" w:rsidRDefault="00C4765F" w:rsidP="00C4765F">
      <w:pPr>
        <w:ind w:left="0" w:firstLine="567"/>
      </w:pPr>
      <w:r w:rsidRPr="00C4765F">
        <w:t xml:space="preserve">оценивать и прогнозировать последствия своей научной и профессиональной деятельности; </w:t>
      </w:r>
    </w:p>
    <w:p w:rsidR="00C4765F" w:rsidRPr="00C4765F" w:rsidRDefault="00C4765F" w:rsidP="00C4765F">
      <w:pPr>
        <w:ind w:left="0" w:firstLine="567"/>
      </w:pPr>
      <w:r>
        <w:t xml:space="preserve">У-9 - </w:t>
      </w:r>
      <w:r w:rsidRPr="00C4765F">
        <w:t>сопоставлять различные точки зрения на многообразие явлений и событий, аргументировано обосновывать своё мнение</w:t>
      </w:r>
      <w:r>
        <w:t>;</w:t>
      </w:r>
    </w:p>
    <w:p w:rsidR="00C4765F" w:rsidRDefault="00C4765F" w:rsidP="00C4765F">
      <w:pPr>
        <w:ind w:left="0" w:firstLine="567"/>
      </w:pPr>
      <w:r>
        <w:t xml:space="preserve">У-10 - выстраивать индивидуальную образовательную траекторию развития; </w:t>
      </w:r>
    </w:p>
    <w:p w:rsidR="00C4765F" w:rsidRDefault="00C4765F" w:rsidP="00C4765F">
      <w:pPr>
        <w:ind w:left="0" w:firstLine="567"/>
      </w:pPr>
      <w:r>
        <w:t xml:space="preserve">У-11 - анализировать эффективность, планировать свою профессионально-образовательную деятельность; </w:t>
      </w:r>
    </w:p>
    <w:p w:rsidR="00C4765F" w:rsidRDefault="00C4765F" w:rsidP="00C4765F">
      <w:pPr>
        <w:ind w:left="0" w:firstLine="567"/>
      </w:pPr>
      <w:r>
        <w:t>У-12 - критически оценивать эффективность использования времени и других ресурсов при решении поставленных задач, а также относительно полученного результата;</w:t>
      </w:r>
    </w:p>
    <w:p w:rsidR="00C4765F" w:rsidRDefault="00C4765F" w:rsidP="00C4765F">
      <w:pPr>
        <w:ind w:left="0" w:firstLine="567"/>
      </w:pPr>
      <w:r>
        <w:t xml:space="preserve">У-13 - применять разнообразные способы, приемы техники самообразования и самовоспитания на основе принципов образования в течение всей жизни; </w:t>
      </w:r>
    </w:p>
    <w:p w:rsidR="00BE1DA0" w:rsidRDefault="003964F9" w:rsidP="00C4765F">
      <w:pPr>
        <w:ind w:left="0" w:firstLine="567"/>
      </w:pPr>
      <w:r>
        <w:t>У-1</w:t>
      </w:r>
      <w:r w:rsidR="00C4765F">
        <w:t>4</w:t>
      </w:r>
      <w:r>
        <w:t xml:space="preserve"> - </w:t>
      </w:r>
      <w:r w:rsidR="00A41838" w:rsidRPr="00B436F8">
        <w:t xml:space="preserve">учитывать основные характеристики целевой аудитории при создании </w:t>
      </w:r>
      <w:proofErr w:type="spellStart"/>
      <w:r w:rsidR="00A41838" w:rsidRPr="00B436F8">
        <w:t>медиапроектах</w:t>
      </w:r>
      <w:proofErr w:type="spellEnd"/>
      <w:r w:rsidR="00A41838" w:rsidRPr="00B436F8">
        <w:t xml:space="preserve"> и (или) </w:t>
      </w:r>
      <w:proofErr w:type="spellStart"/>
      <w:r w:rsidR="00A41838" w:rsidRPr="00B436F8">
        <w:t>медиапродуктов</w:t>
      </w:r>
      <w:proofErr w:type="spellEnd"/>
      <w:r>
        <w:t xml:space="preserve">; </w:t>
      </w:r>
    </w:p>
    <w:p w:rsidR="00BE1DA0" w:rsidRDefault="003964F9" w:rsidP="00C4765F">
      <w:pPr>
        <w:ind w:left="0" w:firstLine="567"/>
      </w:pPr>
      <w:r>
        <w:t>У-</w:t>
      </w:r>
      <w:r w:rsidR="00C4765F">
        <w:t>15</w:t>
      </w:r>
      <w:r>
        <w:t xml:space="preserve"> - </w:t>
      </w:r>
      <w:r w:rsidR="00A41838" w:rsidRPr="00B436F8">
        <w:t>отбирать для осуществления профессиональной деятельности необходимое техническое оборудование и программное обеспечение</w:t>
      </w:r>
      <w:r>
        <w:t xml:space="preserve">; </w:t>
      </w:r>
    </w:p>
    <w:p w:rsidR="00BE1DA0" w:rsidRDefault="003964F9" w:rsidP="00C4765F">
      <w:pPr>
        <w:ind w:left="0" w:firstLine="567"/>
      </w:pPr>
      <w:r>
        <w:t>У-</w:t>
      </w:r>
      <w:r w:rsidR="00C4765F">
        <w:t>16</w:t>
      </w:r>
      <w:r>
        <w:t xml:space="preserve"> - </w:t>
      </w:r>
      <w:r w:rsidR="00A41838">
        <w:t xml:space="preserve">применять методы оценки эффективности, в </w:t>
      </w:r>
      <w:proofErr w:type="spellStart"/>
      <w:r w:rsidR="00A41838">
        <w:t>т.ч</w:t>
      </w:r>
      <w:proofErr w:type="spellEnd"/>
      <w:r w:rsidR="00A41838">
        <w:t>. социальной, созданного медиапроекта</w:t>
      </w:r>
      <w:r>
        <w:t xml:space="preserve">; </w:t>
      </w:r>
    </w:p>
    <w:p w:rsidR="00BE1DA0" w:rsidRDefault="003964F9" w:rsidP="00C4765F">
      <w:pPr>
        <w:ind w:left="0" w:firstLine="567"/>
      </w:pPr>
      <w:r>
        <w:t>У-</w:t>
      </w:r>
      <w:r w:rsidR="00C4765F">
        <w:t>17</w:t>
      </w:r>
      <w:r>
        <w:t xml:space="preserve"> - </w:t>
      </w:r>
      <w:r w:rsidR="00A41838">
        <w:t>анализировать документальные потоки и мировые информационные ресурсы</w:t>
      </w:r>
      <w:r>
        <w:t xml:space="preserve">; </w:t>
      </w:r>
    </w:p>
    <w:p w:rsidR="00BE1DA0" w:rsidRDefault="003964F9" w:rsidP="00C4765F">
      <w:pPr>
        <w:ind w:left="0" w:firstLine="567"/>
      </w:pPr>
      <w:r>
        <w:lastRenderedPageBreak/>
        <w:t>У-</w:t>
      </w:r>
      <w:r w:rsidR="00C4765F">
        <w:t>18</w:t>
      </w:r>
      <w:r>
        <w:t xml:space="preserve"> - </w:t>
      </w:r>
      <w:r w:rsidR="00A41838">
        <w:t>осуществлять поиск и ценностный отбор профессиональной информации, переработку больших массивов информации, создавать различные виды и жанры медиапродуктов</w:t>
      </w:r>
      <w:r>
        <w:t xml:space="preserve">. </w:t>
      </w:r>
    </w:p>
    <w:p w:rsidR="00BE1DA0" w:rsidRDefault="003964F9" w:rsidP="00C4765F">
      <w:pPr>
        <w:ind w:left="0" w:firstLine="567"/>
      </w:pPr>
      <w:r>
        <w:t>У-</w:t>
      </w:r>
      <w:r w:rsidR="00C4765F">
        <w:t>19</w:t>
      </w:r>
      <w:r>
        <w:t xml:space="preserve"> - </w:t>
      </w:r>
      <w:r w:rsidR="00A41838">
        <w:t>выделять актуальные медиапродукты и медиапроекты в соответствии с потребностями целевой аудитории</w:t>
      </w:r>
      <w:r>
        <w:t xml:space="preserve">; </w:t>
      </w:r>
    </w:p>
    <w:p w:rsidR="00BE1DA0" w:rsidRDefault="003964F9" w:rsidP="00C4765F">
      <w:pPr>
        <w:ind w:left="0" w:firstLine="567"/>
      </w:pPr>
      <w:r>
        <w:t>У-</w:t>
      </w:r>
      <w:r w:rsidR="00C4765F">
        <w:t>20</w:t>
      </w:r>
      <w:r>
        <w:t xml:space="preserve"> - </w:t>
      </w:r>
      <w:r w:rsidR="00A41838">
        <w:t xml:space="preserve">выделять необходимые ресурсы и средства в соответствии с технологией подготовки </w:t>
      </w:r>
      <w:proofErr w:type="spellStart"/>
      <w:r w:rsidR="00A41838">
        <w:t>медоапродукта</w:t>
      </w:r>
      <w:proofErr w:type="spellEnd"/>
      <w:r w:rsidR="00A41838">
        <w:t xml:space="preserve">, </w:t>
      </w:r>
      <w:proofErr w:type="spellStart"/>
      <w:r w:rsidR="00A41838">
        <w:t>медиапроекта</w:t>
      </w:r>
      <w:proofErr w:type="spellEnd"/>
      <w:r>
        <w:t xml:space="preserve">; </w:t>
      </w:r>
    </w:p>
    <w:p w:rsidR="00BE1DA0" w:rsidRDefault="003964F9" w:rsidP="00C4765F">
      <w:pPr>
        <w:ind w:left="0" w:firstLine="567"/>
      </w:pPr>
      <w:r w:rsidRPr="00C4765F">
        <w:tab/>
      </w:r>
      <w:r w:rsidR="00C4765F" w:rsidRPr="00C4765F">
        <w:t xml:space="preserve">     </w:t>
      </w:r>
      <w:r>
        <w:t>У-</w:t>
      </w:r>
      <w:r w:rsidR="00C4765F">
        <w:t>21</w:t>
      </w:r>
      <w:r>
        <w:t xml:space="preserve"> - </w:t>
      </w:r>
      <w:r>
        <w:tab/>
      </w:r>
      <w:r w:rsidR="00A41838">
        <w:t>разрабатывать стратегию обеспечения жи</w:t>
      </w:r>
      <w:r w:rsidR="00C4765F">
        <w:t>зненного цикла м</w:t>
      </w:r>
      <w:r w:rsidR="00A41838">
        <w:t>едиакоммуникационного проекта</w:t>
      </w:r>
      <w:r w:rsidR="00C4765F">
        <w:t>;</w:t>
      </w:r>
      <w:r>
        <w:t xml:space="preserve"> </w:t>
      </w:r>
    </w:p>
    <w:p w:rsidR="00BE1DA0" w:rsidRDefault="003964F9" w:rsidP="00C4765F">
      <w:pPr>
        <w:ind w:left="0" w:firstLine="567"/>
      </w:pPr>
      <w:r>
        <w:t>У-</w:t>
      </w:r>
      <w:r w:rsidR="00C4765F">
        <w:t>22</w:t>
      </w:r>
      <w:r>
        <w:t xml:space="preserve"> - </w:t>
      </w:r>
      <w:r w:rsidR="00A41838">
        <w:t>определять перспективные направления научных исследований в сфере медиакоммуникаций</w:t>
      </w:r>
      <w:r>
        <w:t xml:space="preserve">; </w:t>
      </w:r>
    </w:p>
    <w:p w:rsidR="00BE1DA0" w:rsidRDefault="00C4765F" w:rsidP="00C4765F">
      <w:pPr>
        <w:ind w:left="0" w:firstLine="567"/>
      </w:pPr>
      <w:r>
        <w:t>У-23</w:t>
      </w:r>
      <w:r w:rsidR="003964F9">
        <w:t xml:space="preserve"> - </w:t>
      </w:r>
      <w:r w:rsidR="00A41838">
        <w:t>формировать комплекс исследовательских методов и средств для конкретного научного исследования</w:t>
      </w:r>
      <w:r w:rsidR="003964F9">
        <w:t xml:space="preserve">; </w:t>
      </w:r>
    </w:p>
    <w:p w:rsidR="00BE1DA0" w:rsidRDefault="003964F9">
      <w:pPr>
        <w:ind w:left="596"/>
      </w:pPr>
      <w:r>
        <w:rPr>
          <w:i/>
        </w:rPr>
        <w:t xml:space="preserve">владеть:  </w:t>
      </w:r>
    </w:p>
    <w:p w:rsidR="00C4765F" w:rsidRDefault="00C4765F" w:rsidP="00C4765F">
      <w:pPr>
        <w:ind w:left="0" w:firstLine="567"/>
      </w:pPr>
      <w:r>
        <w:t xml:space="preserve">В-1 - </w:t>
      </w:r>
      <w:r w:rsidRPr="00C4765F">
        <w:t xml:space="preserve">навыками системного применения методов поиска, сбора, анализа и синтеза информации; </w:t>
      </w:r>
    </w:p>
    <w:p w:rsidR="00C4765F" w:rsidRDefault="00C4765F" w:rsidP="00C4765F">
      <w:pPr>
        <w:ind w:left="0" w:firstLine="567"/>
      </w:pPr>
      <w:r>
        <w:t xml:space="preserve">В-2 - </w:t>
      </w:r>
      <w:r w:rsidRPr="00C4765F">
        <w:t xml:space="preserve">навыками внутренней и внешней критики различных видов источников информации; 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 мировоззрения; </w:t>
      </w:r>
    </w:p>
    <w:p w:rsidR="00C4765F" w:rsidRDefault="00C4765F" w:rsidP="00C4765F">
      <w:pPr>
        <w:ind w:left="0" w:firstLine="567"/>
      </w:pPr>
      <w:r>
        <w:t xml:space="preserve">В-3 - </w:t>
      </w:r>
      <w:r w:rsidRPr="00C4765F">
        <w:t xml:space="preserve">методологией и методикой проведения социологического исследования; методологией и методикой изучения наиболее значимых фактов, явлений, процессов в </w:t>
      </w:r>
      <w:proofErr w:type="spellStart"/>
      <w:r w:rsidRPr="00C4765F">
        <w:t>социогуманитарной</w:t>
      </w:r>
      <w:proofErr w:type="spellEnd"/>
      <w:r w:rsidRPr="00C4765F">
        <w:t xml:space="preserve"> сфере</w:t>
      </w:r>
      <w:r>
        <w:t xml:space="preserve"> навыками эффективного целеполагания; </w:t>
      </w:r>
    </w:p>
    <w:p w:rsidR="00C4765F" w:rsidRDefault="00C4765F" w:rsidP="00C4765F">
      <w:pPr>
        <w:ind w:left="0" w:firstLine="567"/>
      </w:pPr>
      <w:r>
        <w:t>В-4 - приемами организации собственной познавательной деятельности;</w:t>
      </w:r>
    </w:p>
    <w:p w:rsidR="00C4765F" w:rsidRDefault="00C4765F" w:rsidP="00C4765F">
      <w:pPr>
        <w:ind w:left="0" w:firstLine="567"/>
      </w:pPr>
      <w:r>
        <w:t xml:space="preserve">В-5 - приемами </w:t>
      </w:r>
      <w:proofErr w:type="spellStart"/>
      <w:r>
        <w:t>саморегуляции</w:t>
      </w:r>
      <w:proofErr w:type="spellEnd"/>
      <w:r>
        <w:t>, регуляции поведения в сложных, стрессовых ситуациях;</w:t>
      </w:r>
    </w:p>
    <w:p w:rsidR="00BE1DA0" w:rsidRDefault="003964F9" w:rsidP="00C4765F">
      <w:pPr>
        <w:ind w:left="0" w:firstLine="567"/>
      </w:pPr>
      <w:r>
        <w:t>В-</w:t>
      </w:r>
      <w:r w:rsidR="00C4765F">
        <w:t>6</w:t>
      </w:r>
      <w:r>
        <w:t xml:space="preserve"> - </w:t>
      </w:r>
      <w:r w:rsidR="00A41838" w:rsidRPr="00B436F8">
        <w:t>методами исследования и выявления потребностей общества и аудитории в профессиональной деятельности</w:t>
      </w:r>
      <w:r>
        <w:t xml:space="preserve">; </w:t>
      </w:r>
    </w:p>
    <w:p w:rsidR="00BE1DA0" w:rsidRDefault="003964F9" w:rsidP="00C4765F">
      <w:pPr>
        <w:ind w:left="0" w:firstLine="567"/>
      </w:pPr>
      <w:r>
        <w:t>В-</w:t>
      </w:r>
      <w:r w:rsidR="00C4765F">
        <w:t>7</w:t>
      </w:r>
      <w:r>
        <w:t xml:space="preserve"> - </w:t>
      </w:r>
      <w:r w:rsidR="00A41838" w:rsidRPr="00B436F8">
        <w:t xml:space="preserve">техническими средствами и информационно-коммуникационными технологиями для создания </w:t>
      </w:r>
      <w:proofErr w:type="spellStart"/>
      <w:r w:rsidR="00A41838" w:rsidRPr="00B436F8">
        <w:t>медиапроекта</w:t>
      </w:r>
      <w:proofErr w:type="spellEnd"/>
      <w:r w:rsidR="00A41838" w:rsidRPr="00B436F8">
        <w:t xml:space="preserve"> и (или) </w:t>
      </w:r>
      <w:proofErr w:type="spellStart"/>
      <w:r w:rsidR="00A41838" w:rsidRPr="00B436F8">
        <w:t>медиапродукта</w:t>
      </w:r>
      <w:proofErr w:type="spellEnd"/>
      <w:r>
        <w:t xml:space="preserve">; </w:t>
      </w:r>
    </w:p>
    <w:p w:rsidR="00BE1DA0" w:rsidRDefault="003964F9" w:rsidP="00C4765F">
      <w:pPr>
        <w:ind w:left="0" w:firstLine="567"/>
      </w:pPr>
      <w:r>
        <w:t>В-</w:t>
      </w:r>
      <w:r w:rsidR="00C4765F">
        <w:t>8</w:t>
      </w:r>
      <w:r>
        <w:t xml:space="preserve"> - </w:t>
      </w:r>
      <w:r w:rsidR="00A41838">
        <w:t xml:space="preserve">подходами к оценке эффективности </w:t>
      </w:r>
      <w:proofErr w:type="spellStart"/>
      <w:r w:rsidR="00A41838">
        <w:t>медиапроекта</w:t>
      </w:r>
      <w:proofErr w:type="spellEnd"/>
      <w:r w:rsidR="00A41838">
        <w:t xml:space="preserve"> (в </w:t>
      </w:r>
      <w:proofErr w:type="spellStart"/>
      <w:r w:rsidR="00A41838">
        <w:t>т.ч</w:t>
      </w:r>
      <w:proofErr w:type="spellEnd"/>
      <w:r w:rsidR="00A41838">
        <w:t>. социальной)</w:t>
      </w:r>
      <w:r>
        <w:t xml:space="preserve">;  </w:t>
      </w:r>
    </w:p>
    <w:p w:rsidR="00BE1DA0" w:rsidRDefault="003964F9" w:rsidP="00C4765F">
      <w:pPr>
        <w:ind w:left="0" w:firstLine="567"/>
      </w:pPr>
      <w:r>
        <w:t>В-</w:t>
      </w:r>
      <w:r w:rsidR="00C4765F">
        <w:t>9</w:t>
      </w:r>
      <w:r>
        <w:t xml:space="preserve"> - </w:t>
      </w:r>
      <w:r w:rsidR="00A41838">
        <w:t>методами и процедурами информационного анализа для получения нового знания</w:t>
      </w:r>
      <w:r>
        <w:t xml:space="preserve">; </w:t>
      </w:r>
    </w:p>
    <w:p w:rsidR="00BE1DA0" w:rsidRDefault="003964F9" w:rsidP="00C4765F">
      <w:pPr>
        <w:ind w:left="0" w:firstLine="567"/>
      </w:pPr>
      <w:r>
        <w:t>В-</w:t>
      </w:r>
      <w:r w:rsidR="00C4765F">
        <w:t>10</w:t>
      </w:r>
      <w:r>
        <w:t xml:space="preserve"> - </w:t>
      </w:r>
      <w:r w:rsidR="00A41838">
        <w:t>методами проектирования и моделирования медиапродуктов различных видов и жанров</w:t>
      </w:r>
      <w:r>
        <w:t xml:space="preserve">;  </w:t>
      </w:r>
    </w:p>
    <w:p w:rsidR="00BE1DA0" w:rsidRDefault="003964F9" w:rsidP="00C4765F">
      <w:pPr>
        <w:ind w:left="0" w:firstLine="567"/>
      </w:pPr>
      <w:r>
        <w:t>В-</w:t>
      </w:r>
      <w:r w:rsidR="00C4765F">
        <w:t>11</w:t>
      </w:r>
      <w:r>
        <w:t xml:space="preserve"> - </w:t>
      </w:r>
      <w:r w:rsidR="00A41838">
        <w:t xml:space="preserve">технологией подготовки </w:t>
      </w:r>
      <w:proofErr w:type="spellStart"/>
      <w:r w:rsidR="00A41838">
        <w:t>медипродуктов</w:t>
      </w:r>
      <w:proofErr w:type="spellEnd"/>
      <w:r w:rsidR="00A41838">
        <w:t xml:space="preserve"> и </w:t>
      </w:r>
      <w:proofErr w:type="spellStart"/>
      <w:r w:rsidR="00A41838">
        <w:t>медипроектов</w:t>
      </w:r>
      <w:proofErr w:type="spellEnd"/>
      <w:r>
        <w:t xml:space="preserve">; </w:t>
      </w:r>
    </w:p>
    <w:p w:rsidR="00BE1DA0" w:rsidRDefault="003964F9" w:rsidP="00C4765F">
      <w:pPr>
        <w:ind w:left="0" w:firstLine="567"/>
      </w:pPr>
      <w:r>
        <w:t>В-</w:t>
      </w:r>
      <w:r w:rsidR="00C4765F">
        <w:t xml:space="preserve">12 </w:t>
      </w:r>
      <w:r>
        <w:t xml:space="preserve">- </w:t>
      </w:r>
      <w:r w:rsidR="00A41838">
        <w:t>программными и техническими средствами подготовки электронных медиапродуктов и медиапроектов</w:t>
      </w:r>
      <w:r>
        <w:t xml:space="preserve">; </w:t>
      </w:r>
    </w:p>
    <w:p w:rsidR="00BE1DA0" w:rsidRDefault="003964F9" w:rsidP="00C4765F">
      <w:pPr>
        <w:ind w:left="0" w:firstLine="567"/>
      </w:pPr>
      <w:r>
        <w:t>В-</w:t>
      </w:r>
      <w:r w:rsidR="00C4765F">
        <w:t>13</w:t>
      </w:r>
      <w:r>
        <w:t xml:space="preserve"> - </w:t>
      </w:r>
      <w:r w:rsidR="00A41838">
        <w:t>технологией стратегического маркетинга</w:t>
      </w:r>
      <w:r>
        <w:t xml:space="preserve">; </w:t>
      </w:r>
    </w:p>
    <w:p w:rsidR="00BE1DA0" w:rsidRDefault="003964F9" w:rsidP="00C4765F">
      <w:pPr>
        <w:ind w:left="0" w:firstLine="567"/>
      </w:pPr>
      <w:r>
        <w:t>В-</w:t>
      </w:r>
      <w:r w:rsidR="00C4765F">
        <w:t>14</w:t>
      </w:r>
      <w:r>
        <w:t xml:space="preserve"> - </w:t>
      </w:r>
      <w:r w:rsidR="00A41838">
        <w:t>методикой системного анализа медиакоммуникаций</w:t>
      </w:r>
      <w:r>
        <w:t xml:space="preserve">; </w:t>
      </w:r>
    </w:p>
    <w:p w:rsidR="00BE1DA0" w:rsidRDefault="003964F9" w:rsidP="00C4765F">
      <w:pPr>
        <w:ind w:left="0" w:firstLine="567"/>
      </w:pPr>
      <w:r>
        <w:t>В-1</w:t>
      </w:r>
      <w:r w:rsidR="00C4765F">
        <w:t>5</w:t>
      </w:r>
      <w:r>
        <w:t xml:space="preserve"> - </w:t>
      </w:r>
      <w:r w:rsidR="00A41838">
        <w:t>методологией и методами научно-методического обеспечения медиакоммуникаций.</w:t>
      </w:r>
      <w:r>
        <w:t xml:space="preserve">  </w:t>
      </w:r>
    </w:p>
    <w:p w:rsidR="00BE1DA0" w:rsidRDefault="00BE1DA0">
      <w:pPr>
        <w:spacing w:after="34" w:line="259" w:lineRule="auto"/>
        <w:ind w:left="586" w:firstLine="0"/>
        <w:jc w:val="left"/>
      </w:pPr>
    </w:p>
    <w:p w:rsidR="00BE1DA0" w:rsidRPr="004824A9" w:rsidRDefault="004824A9" w:rsidP="004824A9">
      <w:pPr>
        <w:spacing w:after="2" w:line="271" w:lineRule="auto"/>
        <w:ind w:left="456"/>
        <w:jc w:val="left"/>
        <w:rPr>
          <w:b/>
        </w:rPr>
      </w:pPr>
      <w:r>
        <w:rPr>
          <w:b/>
        </w:rPr>
        <w:t>3</w:t>
      </w:r>
      <w:r w:rsidR="003964F9" w:rsidRPr="004824A9">
        <w:rPr>
          <w:b/>
        </w:rPr>
        <w:t xml:space="preserve">. Формируемые компетенции в структуре государственной итоговой аттестации и средства их оценивания  </w:t>
      </w:r>
    </w:p>
    <w:p w:rsidR="00BE1DA0" w:rsidRDefault="003964F9">
      <w:pPr>
        <w:spacing w:after="0" w:line="259" w:lineRule="auto"/>
        <w:ind w:left="19" w:firstLine="0"/>
        <w:jc w:val="left"/>
      </w:pPr>
      <w:r>
        <w:t xml:space="preserve"> </w:t>
      </w:r>
    </w:p>
    <w:tbl>
      <w:tblPr>
        <w:tblStyle w:val="TableGrid"/>
        <w:tblW w:w="9748" w:type="dxa"/>
        <w:tblInd w:w="-89" w:type="dxa"/>
        <w:tblCellMar>
          <w:top w:w="7" w:type="dxa"/>
          <w:left w:w="115" w:type="dxa"/>
          <w:right w:w="96" w:type="dxa"/>
        </w:tblCellMar>
        <w:tblLook w:val="04A0" w:firstRow="1" w:lastRow="0" w:firstColumn="1" w:lastColumn="0" w:noHBand="0" w:noVBand="1"/>
      </w:tblPr>
      <w:tblGrid>
        <w:gridCol w:w="528"/>
        <w:gridCol w:w="2667"/>
        <w:gridCol w:w="2194"/>
        <w:gridCol w:w="2205"/>
        <w:gridCol w:w="2154"/>
      </w:tblGrid>
      <w:tr w:rsidR="00BE1DA0">
        <w:trPr>
          <w:trHeight w:val="111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A0" w:rsidRDefault="003964F9">
            <w:pPr>
              <w:spacing w:after="0" w:line="259" w:lineRule="auto"/>
              <w:ind w:left="0" w:right="11" w:firstLine="0"/>
              <w:jc w:val="center"/>
            </w:pPr>
            <w:r>
              <w:t xml:space="preserve">№ п/ п 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A0" w:rsidRDefault="003964F9">
            <w:pPr>
              <w:spacing w:after="0" w:line="259" w:lineRule="auto"/>
              <w:ind w:left="0" w:right="27" w:firstLine="0"/>
              <w:jc w:val="center"/>
            </w:pPr>
            <w:r>
              <w:t xml:space="preserve">Состав блока </w:t>
            </w:r>
          </w:p>
          <w:p w:rsidR="00BE1DA0" w:rsidRDefault="003964F9">
            <w:pPr>
              <w:spacing w:after="0" w:line="278" w:lineRule="auto"/>
              <w:ind w:left="0" w:firstLine="0"/>
              <w:jc w:val="center"/>
            </w:pPr>
            <w:r>
              <w:t xml:space="preserve">«Государственная итоговая аттестация»  </w:t>
            </w:r>
          </w:p>
          <w:p w:rsidR="00BE1DA0" w:rsidRDefault="003964F9">
            <w:pPr>
              <w:spacing w:after="0" w:line="259" w:lineRule="auto"/>
              <w:ind w:left="35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DA0" w:rsidRDefault="003964F9">
            <w:pPr>
              <w:spacing w:after="0" w:line="259" w:lineRule="auto"/>
              <w:ind w:left="0" w:firstLine="0"/>
              <w:jc w:val="center"/>
            </w:pPr>
            <w:r>
              <w:t xml:space="preserve">Код оцениваемой компетенции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A0" w:rsidRDefault="003964F9">
            <w:pPr>
              <w:spacing w:after="0" w:line="238" w:lineRule="auto"/>
              <w:ind w:left="0" w:firstLine="0"/>
              <w:jc w:val="center"/>
            </w:pPr>
            <w:r>
              <w:t xml:space="preserve">Планируемые результаты </w:t>
            </w:r>
          </w:p>
          <w:p w:rsidR="00BE1DA0" w:rsidRDefault="003964F9">
            <w:pPr>
              <w:spacing w:after="0" w:line="259" w:lineRule="auto"/>
              <w:ind w:left="0" w:firstLine="0"/>
              <w:jc w:val="center"/>
            </w:pPr>
            <w:r>
              <w:t xml:space="preserve">обучения по дисциплине (ЗУВ)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DA0" w:rsidRDefault="003964F9">
            <w:pPr>
              <w:spacing w:after="0" w:line="259" w:lineRule="auto"/>
              <w:ind w:left="0" w:firstLine="0"/>
              <w:jc w:val="center"/>
            </w:pPr>
            <w:r>
              <w:t xml:space="preserve">Оценочные средства </w:t>
            </w:r>
          </w:p>
        </w:tc>
      </w:tr>
      <w:tr w:rsidR="00BE1DA0">
        <w:trPr>
          <w:trHeight w:val="111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A0" w:rsidRDefault="003964F9">
            <w:pPr>
              <w:spacing w:after="0" w:line="259" w:lineRule="auto"/>
              <w:ind w:left="0" w:right="31" w:firstLine="0"/>
              <w:jc w:val="center"/>
            </w:pPr>
            <w:r>
              <w:lastRenderedPageBreak/>
              <w:t xml:space="preserve">2 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DA0" w:rsidRDefault="003964F9">
            <w:pPr>
              <w:spacing w:after="0" w:line="259" w:lineRule="auto"/>
              <w:ind w:left="0" w:firstLine="0"/>
              <w:jc w:val="center"/>
            </w:pPr>
            <w:r>
              <w:t xml:space="preserve">Подготовка и защита ВКР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A0" w:rsidRDefault="00C4765F">
            <w:pPr>
              <w:spacing w:after="0" w:line="259" w:lineRule="auto"/>
              <w:ind w:left="0" w:right="34" w:firstLine="0"/>
              <w:jc w:val="center"/>
            </w:pPr>
            <w:r>
              <w:t xml:space="preserve">УК-1, УК-6, </w:t>
            </w:r>
            <w:r w:rsidR="00A41838">
              <w:t>ОПК-4, ОПК-6, ОПК-7, ПК-1, ПК-2, ПК-4, ПК-5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A0" w:rsidRDefault="003964F9">
            <w:pPr>
              <w:spacing w:after="0" w:line="259" w:lineRule="auto"/>
              <w:ind w:left="0" w:right="209" w:firstLine="0"/>
              <w:jc w:val="center"/>
            </w:pPr>
            <w:r>
              <w:t>З-1 – З-1</w:t>
            </w:r>
            <w:r w:rsidR="00C4765F">
              <w:t>5</w:t>
            </w:r>
            <w:r>
              <w:t xml:space="preserve">, </w:t>
            </w:r>
          </w:p>
          <w:p w:rsidR="00BE1DA0" w:rsidRDefault="003964F9">
            <w:pPr>
              <w:spacing w:after="0" w:line="259" w:lineRule="auto"/>
              <w:ind w:left="0" w:right="109" w:firstLine="0"/>
              <w:jc w:val="center"/>
            </w:pPr>
            <w:r>
              <w:t>У-1 – У-</w:t>
            </w:r>
            <w:r w:rsidR="00C4765F">
              <w:t>23</w:t>
            </w:r>
            <w:r>
              <w:t xml:space="preserve">,  </w:t>
            </w:r>
          </w:p>
          <w:p w:rsidR="00BE1DA0" w:rsidRDefault="003964F9" w:rsidP="00C4765F">
            <w:pPr>
              <w:spacing w:after="0" w:line="259" w:lineRule="auto"/>
              <w:ind w:left="0" w:right="190" w:firstLine="0"/>
              <w:jc w:val="center"/>
            </w:pPr>
            <w:r>
              <w:t>В-1 – В-</w:t>
            </w:r>
            <w:r w:rsidR="00A41838">
              <w:t>1</w:t>
            </w:r>
            <w:r w:rsidR="00C4765F">
              <w:t>5</w:t>
            </w:r>
            <w: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DA0" w:rsidRDefault="003964F9">
            <w:pPr>
              <w:spacing w:after="0" w:line="259" w:lineRule="auto"/>
              <w:ind w:left="0" w:firstLine="0"/>
              <w:jc w:val="center"/>
            </w:pPr>
            <w:r>
              <w:t xml:space="preserve">Выпускная квалификационная работа </w:t>
            </w:r>
          </w:p>
        </w:tc>
      </w:tr>
    </w:tbl>
    <w:p w:rsidR="00BE1DA0" w:rsidRDefault="003964F9" w:rsidP="00C4765F">
      <w:pPr>
        <w:spacing w:after="0" w:line="259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 </w:t>
      </w:r>
    </w:p>
    <w:p w:rsidR="00BE1DA0" w:rsidRDefault="003964F9" w:rsidP="004824A9">
      <w:pPr>
        <w:spacing w:after="0" w:line="259" w:lineRule="auto"/>
        <w:ind w:left="0" w:right="89" w:firstLine="0"/>
        <w:jc w:val="center"/>
      </w:pPr>
      <w:r>
        <w:rPr>
          <w:b/>
        </w:rPr>
        <w:t xml:space="preserve">Критерии оценивания компетенций на различных уровнях их формирования </w:t>
      </w:r>
      <w:r>
        <w:t xml:space="preserve"> </w:t>
      </w:r>
    </w:p>
    <w:p w:rsidR="00BE1DA0" w:rsidRDefault="003964F9">
      <w:pPr>
        <w:spacing w:after="0" w:line="259" w:lineRule="auto"/>
        <w:ind w:left="1087" w:firstLine="0"/>
        <w:jc w:val="left"/>
      </w:pPr>
      <w:r>
        <w:t xml:space="preserve"> </w:t>
      </w:r>
    </w:p>
    <w:p w:rsidR="00BE1DA0" w:rsidRDefault="003964F9">
      <w:pPr>
        <w:ind w:left="4" w:firstLine="708"/>
      </w:pPr>
      <w:r>
        <w:t xml:space="preserve">При защите выпускной квалификационной работы членами государственной экзаменационной комиссии оценке подвергаются собственно выпускная квалификационная работа и содержание и качество её защиты выпускником. </w:t>
      </w:r>
    </w:p>
    <w:p w:rsidR="00BE1DA0" w:rsidRDefault="003964F9">
      <w:pPr>
        <w:ind w:left="4" w:firstLine="708"/>
      </w:pPr>
      <w:r>
        <w:t xml:space="preserve">Оценка </w:t>
      </w:r>
      <w:r>
        <w:rPr>
          <w:b/>
          <w:i/>
        </w:rPr>
        <w:t>«отлично»</w:t>
      </w:r>
      <w:r>
        <w:t xml:space="preserve"> выставляется, в том случае, если, по мнению членов государственной экзаменационной комиссии, выпускник достиг </w:t>
      </w:r>
      <w:r>
        <w:rPr>
          <w:b/>
        </w:rPr>
        <w:t>продвинутого уровня формирования компетенций</w:t>
      </w:r>
      <w:r>
        <w:t xml:space="preserve">, а именно: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работа носит исследовательский характер, содержит грамотно изложенную теоретическую базу, содержательный анализ практического материала; характеризуется логичным, изложением материала с соответствующими выводами и обоснованными предложениями;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содержание работы в полной мере соответствует заданию, заявленной теме и требованиям ФГОС ВО к ВКР </w:t>
      </w:r>
      <w:r w:rsidR="00A41838">
        <w:t>42.04.05 «Медиакоммуникации», профилю подготовки «Медиаменеджмент</w:t>
      </w:r>
      <w:r w:rsidR="00A41838">
        <w:rPr>
          <w:b/>
        </w:rPr>
        <w:t>»</w:t>
      </w:r>
      <w:r>
        <w:t xml:space="preserve">; </w:t>
      </w:r>
    </w:p>
    <w:p w:rsidR="00BE1DA0" w:rsidRDefault="003964F9" w:rsidP="00A41838">
      <w:pPr>
        <w:numPr>
          <w:ilvl w:val="0"/>
          <w:numId w:val="2"/>
        </w:numPr>
        <w:ind w:left="14" w:firstLine="708"/>
      </w:pPr>
      <w:r>
        <w:t xml:space="preserve">работа оформлена в соответствии с требованиями </w:t>
      </w:r>
      <w:r w:rsidR="00A41838">
        <w:t>ГОСТ «Отчет о НИР»</w:t>
      </w:r>
      <w:r>
        <w:t xml:space="preserve">;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при защите работы выпускник показывает глубокие знания вопросов темы исследования, свободно оперирует данными исследования, вносит обоснованные рекомендации, а во время доклада использует качественный демонстрационный материал; свободно и полно отвечает на поставленные вопросы, наглядно демонстрирует:  умение собирать и анализировать статистическую информацию, нормативно-правовые документы, научные публикации, информацию с официальных сайтов профильных организаций; способность определять актуальность цели и задач, практическую значимость исследований;  хорошее знание научной литературы на русском и иностранном языке; умение применять современные методы исследования и инновационные технологии; знание рынка </w:t>
      </w:r>
      <w:proofErr w:type="spellStart"/>
      <w:r>
        <w:t>социальнокультурных</w:t>
      </w:r>
      <w:proofErr w:type="spellEnd"/>
      <w:r>
        <w:t xml:space="preserve"> услуг, экономическое обоснование; способность к критическому анализу собственных результатов; 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работа должна содержать иллюстративный материал, список литературы и источников, включая зарубежные, и работы последних лет.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на работу имеются положительные отзывы научного руководителя и рецензента.  </w:t>
      </w:r>
    </w:p>
    <w:p w:rsidR="00BE1DA0" w:rsidRDefault="003964F9">
      <w:pPr>
        <w:ind w:left="4" w:firstLine="708"/>
      </w:pPr>
      <w:r>
        <w:t xml:space="preserve">Оценка </w:t>
      </w:r>
      <w:r>
        <w:rPr>
          <w:b/>
          <w:i/>
        </w:rPr>
        <w:t>«хорошо»</w:t>
      </w:r>
      <w:r>
        <w:t xml:space="preserve"> выставляется, в том случае, если, по мнению членов государственной экзаменационной комиссии, выпускник достиг </w:t>
      </w:r>
      <w:r>
        <w:rPr>
          <w:b/>
        </w:rPr>
        <w:t>повышенного уровня формирования компетенций,</w:t>
      </w:r>
      <w:r>
        <w:t xml:space="preserve"> а именно: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работа носит исследовательский характер, содержит грамотно изложенную теоретическую базу, достаточно подробный анализ практического материала. Характеризуется в целом последовательным изложением материала. Выводы по работе носят правильный, но не вполне развернутый характер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работа выполнена в соответствии с заданием, содержание работы соответствует заявленной теме и требованиям ФГОС ВО к ВКР направления подготовки </w:t>
      </w:r>
      <w:r w:rsidR="00A41838">
        <w:t>42.04.05 «Медиакоммуникации», профилю подготовки «Медиаменеджмент</w:t>
      </w:r>
      <w:r w:rsidR="00A41838">
        <w:rPr>
          <w:b/>
        </w:rPr>
        <w:t>»</w:t>
      </w:r>
      <w:r>
        <w:t xml:space="preserve">;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работа оформлена в соответствии с требованиями </w:t>
      </w:r>
      <w:r w:rsidR="00A41838">
        <w:t>ГОСТ «Отчет о НИР»;</w:t>
      </w:r>
      <w:r>
        <w:t xml:space="preserve">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при защите работы выпускник в целом показывает знания вопросов темы, допускаются одна-две неточности при раскрытии причин выбора и актуальности темы, целей и задач работы, предмета, объекта и хронологических рамок исследования, допускается погрешность в логике выведения одного из наиболее значимых выводов, которая устраняется </w:t>
      </w:r>
      <w:r>
        <w:lastRenderedPageBreak/>
        <w:t xml:space="preserve">в ходе дополнительных уточняющих вопросов; во время доклада используется демонстрационный материал, не содержащий грубых ошибок, студент без особых затруднений отвечает на поставленные вопросы;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на работу имеются положительные отзывы научного руководителя и рецензента. </w:t>
      </w:r>
    </w:p>
    <w:p w:rsidR="00BE1DA0" w:rsidRDefault="003964F9">
      <w:pPr>
        <w:ind w:left="4" w:firstLine="708"/>
      </w:pPr>
      <w:r>
        <w:rPr>
          <w:b/>
        </w:rPr>
        <w:t>Первый уровень - пороговый</w:t>
      </w:r>
      <w:r>
        <w:t xml:space="preserve"> (оценка </w:t>
      </w:r>
      <w:r>
        <w:rPr>
          <w:b/>
          <w:i/>
        </w:rPr>
        <w:t>«удовлетворительно»)</w:t>
      </w:r>
      <w:r>
        <w:t xml:space="preserve"> выставляется в том случае, если: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работа носит исследовательский характер, содержит теоретическую главу и базируется на практическом материале, но отличается поверхностным анализом и недостаточно критическим разбором; 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в работе просматривается непоследовательность изложения материала, представлены недостаточно обоснованные утверждения;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работа выполнена в соответствии с заданием, но содержание работы не в полной мере соответствует заявленной теме и требованиям ФГОС ВО к ВКР направления подготовки </w:t>
      </w:r>
      <w:r w:rsidR="00A41838">
        <w:t>ГОСТ «Отчет о НИР»</w:t>
      </w:r>
      <w:r>
        <w:t xml:space="preserve">;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имеются недостатки в оформлении работы;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выступление на защите структурировано, допущены неточности при раскрытии причин выбора и актуальности темы, целей и задач работы, грубая погрешность в логике выведения одного из наиболее значимых выводов, которая при указании на нее, устраняется с трудом;  </w:t>
      </w:r>
    </w:p>
    <w:p w:rsidR="00BE1DA0" w:rsidRDefault="003964F9">
      <w:pPr>
        <w:numPr>
          <w:ilvl w:val="0"/>
          <w:numId w:val="2"/>
        </w:numPr>
        <w:ind w:firstLine="708"/>
      </w:pPr>
      <w:r>
        <w:t>ответы на вопросы членов Г</w:t>
      </w:r>
      <w:r w:rsidR="00A41838">
        <w:t>А</w:t>
      </w:r>
      <w:r>
        <w:t xml:space="preserve">К не раскрывают до конца сущности вопроса, показывают недостаточную самостоятельность и глубину изучения проблемы студентом;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отзыв руководителя и рецензия положительны, имеют замечания и перечень недостатков по содержанию работы и методики анализа. </w:t>
      </w:r>
    </w:p>
    <w:p w:rsidR="00BE1DA0" w:rsidRDefault="003964F9">
      <w:pPr>
        <w:ind w:left="4" w:firstLine="708"/>
      </w:pPr>
      <w:r>
        <w:rPr>
          <w:b/>
        </w:rPr>
        <w:t>Нулевой уровень</w:t>
      </w:r>
      <w:r>
        <w:t xml:space="preserve"> (оценка </w:t>
      </w:r>
      <w:r>
        <w:rPr>
          <w:b/>
          <w:i/>
        </w:rPr>
        <w:t>«неудовлетворительно»</w:t>
      </w:r>
      <w:r>
        <w:t xml:space="preserve">) выставляется, в том случае, если, по мнению членов государственной экзаменационной комиссии, выпускник демонстрирует низкий уровень формирования компетенций, а именно: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работа не носит исследовательского характера, не содержит анализа и проработку практического материала; не имеет выводов либо они носят декларативный характер;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работа выполнена с нарушением задания, не отвечает требованиям ФГОС ВО к ВКР направления подготовки </w:t>
      </w:r>
      <w:r w:rsidR="00A41838">
        <w:t>42.04.05 «Медиакоммуникации», профилю подготовки «Медиаменеджмент</w:t>
      </w:r>
      <w:r w:rsidR="00A41838">
        <w:rPr>
          <w:b/>
        </w:rPr>
        <w:t>»</w:t>
      </w:r>
      <w:r>
        <w:t xml:space="preserve">, имеются серьезные недостатки в оформлении;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выступление на защите не структурировано, недостаточно раскрываются причины выбора и актуальность темы, цели и задачи работы, допускаются грубые погрешности в логике выведения нескольких из наиболее значимых выводов, которые при указании на них, не устраняются; при защите студент затрудняется отвечать на поставленные вопросы по теме, не знает теории вопроса, при ответе допускает существенные ошибки; </w:t>
      </w:r>
    </w:p>
    <w:p w:rsidR="00BE1DA0" w:rsidRDefault="003964F9">
      <w:pPr>
        <w:numPr>
          <w:ilvl w:val="0"/>
          <w:numId w:val="2"/>
        </w:numPr>
        <w:ind w:firstLine="708"/>
      </w:pPr>
      <w:r>
        <w:t>ответы на вопросы членов Г</w:t>
      </w:r>
      <w:r w:rsidR="00A41838">
        <w:t>А</w:t>
      </w:r>
      <w:r>
        <w:t xml:space="preserve">К вызывают значительные затруднения, не раскрывают сущности вопроса, показывают отсутствие самостоятельности и глубины изучения проблемы студентом;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отзыв руководителя содержит аргументированный вывод о несоответствии работы предъявляемым требованиям; в рецензии выставлена неудовлетворительная оценка. </w:t>
      </w:r>
    </w:p>
    <w:p w:rsidR="00BE1DA0" w:rsidRDefault="003964F9" w:rsidP="00C4765F">
      <w:pPr>
        <w:spacing w:after="0" w:line="259" w:lineRule="auto"/>
        <w:ind w:left="19" w:firstLine="0"/>
        <w:jc w:val="left"/>
      </w:pPr>
      <w:r>
        <w:t xml:space="preserve">  </w:t>
      </w:r>
    </w:p>
    <w:p w:rsidR="00BE1DA0" w:rsidRDefault="004824A9">
      <w:pPr>
        <w:pStyle w:val="1"/>
        <w:spacing w:after="2" w:line="271" w:lineRule="auto"/>
        <w:ind w:left="2256" w:hanging="2271"/>
        <w:jc w:val="left"/>
      </w:pPr>
      <w:r>
        <w:t>4</w:t>
      </w:r>
      <w:r w:rsidR="003964F9">
        <w:t>.</w:t>
      </w:r>
      <w:r w:rsidR="003964F9">
        <w:rPr>
          <w:rFonts w:ascii="Arial" w:eastAsia="Arial" w:hAnsi="Arial" w:cs="Arial"/>
        </w:rPr>
        <w:t xml:space="preserve"> </w:t>
      </w:r>
      <w:r w:rsidR="003964F9">
        <w:t xml:space="preserve">Критерии оценивания компетенций на различных уровнях их формирования при защите выпускной квалификационной работы  </w:t>
      </w:r>
    </w:p>
    <w:p w:rsidR="00BE1DA0" w:rsidRDefault="003964F9">
      <w:pPr>
        <w:ind w:left="4" w:firstLine="708"/>
      </w:pPr>
      <w:r>
        <w:t xml:space="preserve">Выпускная квалификационная работа является завершающим этапом обучения в высшем учебном заведении и направлена на закрепление компетенций и их эффективное применение для решения конкретных профессиональных задач.  </w:t>
      </w:r>
    </w:p>
    <w:p w:rsidR="00BE1DA0" w:rsidRDefault="003964F9" w:rsidP="00A41838">
      <w:pPr>
        <w:spacing w:after="0" w:line="259" w:lineRule="auto"/>
        <w:ind w:left="0" w:right="4" w:firstLine="0"/>
      </w:pPr>
      <w:r>
        <w:t xml:space="preserve">Выпускная квалификационная работа является результатом самостоятельной работы студента.  </w:t>
      </w:r>
    </w:p>
    <w:p w:rsidR="00BE1DA0" w:rsidRDefault="003964F9">
      <w:pPr>
        <w:ind w:left="4" w:firstLine="708"/>
      </w:pPr>
      <w:r>
        <w:lastRenderedPageBreak/>
        <w:t xml:space="preserve">Качество ее выполнения позволяет дать дифференцированную оценку квалификации выпускника. </w:t>
      </w:r>
    </w:p>
    <w:p w:rsidR="00BE1DA0" w:rsidRDefault="003964F9">
      <w:pPr>
        <w:ind w:left="4" w:firstLine="708"/>
      </w:pPr>
      <w:r>
        <w:t xml:space="preserve">При оценке защиты выпускной квалификационной работы учитываются два основных критерия:  </w:t>
      </w:r>
    </w:p>
    <w:p w:rsidR="00A41838" w:rsidRDefault="003964F9">
      <w:pPr>
        <w:ind w:left="737" w:right="2512"/>
      </w:pPr>
      <w:r>
        <w:t xml:space="preserve">– оценка содержания выпускной квалификационной работы; </w:t>
      </w:r>
    </w:p>
    <w:p w:rsidR="00BE1DA0" w:rsidRDefault="003964F9">
      <w:pPr>
        <w:ind w:left="737" w:right="2512"/>
      </w:pPr>
      <w:r>
        <w:t xml:space="preserve">– оценка защиты выпускной квалификационной работы. </w:t>
      </w:r>
    </w:p>
    <w:p w:rsidR="00BE1DA0" w:rsidRDefault="003964F9">
      <w:pPr>
        <w:spacing w:after="36"/>
        <w:ind w:left="737"/>
      </w:pPr>
      <w:r>
        <w:t xml:space="preserve">Оценке на защите выпускной квалификационной работы подвергаются: </w:t>
      </w:r>
    </w:p>
    <w:p w:rsidR="00BE1DA0" w:rsidRDefault="003964F9">
      <w:pPr>
        <w:numPr>
          <w:ilvl w:val="0"/>
          <w:numId w:val="3"/>
        </w:numPr>
        <w:spacing w:after="38"/>
        <w:ind w:firstLine="708"/>
      </w:pPr>
      <w:r>
        <w:t xml:space="preserve">содержание выпускной квалификационной работы: актуальность, новизна темы/проблемы; четкость постановки цели, задач, формулирования объекта/предмета; полнота, глубина раскрытия темы; адекватность методов раскрытия темы, анализа проблемы; достаточность эмпирического, фактического материала; достаточность использования необходимых источников; обоснованность выводов; </w:t>
      </w:r>
    </w:p>
    <w:p w:rsidR="00BE1DA0" w:rsidRDefault="003964F9">
      <w:pPr>
        <w:numPr>
          <w:ilvl w:val="0"/>
          <w:numId w:val="3"/>
        </w:numPr>
        <w:spacing w:after="38"/>
        <w:ind w:firstLine="708"/>
      </w:pPr>
      <w:r>
        <w:t xml:space="preserve">соответствие структуры, представления, оформления текста выпускной квалификационной работы требованиям </w:t>
      </w:r>
      <w:r w:rsidR="00637413">
        <w:t>ГОСТ «Отчет о НИР»</w:t>
      </w:r>
      <w:r>
        <w:t xml:space="preserve">; </w:t>
      </w:r>
    </w:p>
    <w:p w:rsidR="00BE1DA0" w:rsidRDefault="003964F9">
      <w:pPr>
        <w:numPr>
          <w:ilvl w:val="0"/>
          <w:numId w:val="3"/>
        </w:numPr>
        <w:spacing w:after="38"/>
        <w:ind w:firstLine="708"/>
      </w:pPr>
      <w:r>
        <w:t xml:space="preserve">доклад выпускника по теме выпускной квалификационной работы, который освещает актуальность и социальную значимость темы, цель и задачи, объект и предмет работы; раскрывает сущность проблемы и свой вклад в ее решение, характеризует итоги проведенной работы, намечает перспективы работы над данной темой и пути внедрения результатов работы в практическую деятельность; </w:t>
      </w:r>
    </w:p>
    <w:p w:rsidR="00BE1DA0" w:rsidRDefault="003964F9">
      <w:pPr>
        <w:numPr>
          <w:ilvl w:val="0"/>
          <w:numId w:val="3"/>
        </w:numPr>
        <w:spacing w:after="38"/>
        <w:ind w:firstLine="708"/>
      </w:pPr>
      <w:r>
        <w:t xml:space="preserve">электронная презентация, которая может сопровождать доклад выпускника, и представляет собой логически упорядоченный в соответствии с планом выступления набор слайдов, способствующим наглядному представлению информации, обеспечивающим сочетание текста, компьютерной анимации, графики, видео, музыки и звукового ряда в единой мультимедийной среде; </w:t>
      </w:r>
    </w:p>
    <w:p w:rsidR="00BE1DA0" w:rsidRDefault="003964F9">
      <w:pPr>
        <w:numPr>
          <w:ilvl w:val="0"/>
          <w:numId w:val="3"/>
        </w:numPr>
        <w:ind w:firstLine="708"/>
      </w:pPr>
      <w:r>
        <w:t xml:space="preserve">устные ответы выпускника на вопросы членов государственной экзаменационной комиссии и других лиц, присутствующих на защите, замечания рецензента.  </w:t>
      </w:r>
    </w:p>
    <w:p w:rsidR="00BE1DA0" w:rsidRDefault="003964F9">
      <w:pPr>
        <w:ind w:left="4" w:firstLine="708"/>
      </w:pPr>
      <w:r>
        <w:t>Оценка содержания выпускной квалификационной работы проводится с учетом мнения рецензентов, научного руководителя и членов Г</w:t>
      </w:r>
      <w:r w:rsidR="00637413">
        <w:t>А</w:t>
      </w:r>
      <w:r>
        <w:t xml:space="preserve">К об умении выпускника: </w:t>
      </w:r>
    </w:p>
    <w:p w:rsidR="00BE1DA0" w:rsidRDefault="003964F9">
      <w:pPr>
        <w:numPr>
          <w:ilvl w:val="0"/>
          <w:numId w:val="4"/>
        </w:numPr>
        <w:ind w:hanging="139"/>
      </w:pPr>
      <w:r>
        <w:t xml:space="preserve">написать научное исследование с использованием современных методов экспериментальных и теоретических исследований, информационных технологий; </w:t>
      </w:r>
    </w:p>
    <w:p w:rsidR="00BE1DA0" w:rsidRDefault="003964F9">
      <w:pPr>
        <w:numPr>
          <w:ilvl w:val="0"/>
          <w:numId w:val="4"/>
        </w:numPr>
        <w:ind w:hanging="139"/>
      </w:pPr>
      <w:r>
        <w:t xml:space="preserve">качественно изложить свои взгляды в выпускной квалификационной работе; </w:t>
      </w:r>
    </w:p>
    <w:p w:rsidR="00BE1DA0" w:rsidRDefault="003964F9">
      <w:pPr>
        <w:ind w:left="4" w:firstLine="708"/>
      </w:pPr>
      <w:r>
        <w:t xml:space="preserve">-представлять место полученных результатов в общем ходе исследования избранной научной проблемы.  </w:t>
      </w:r>
    </w:p>
    <w:p w:rsidR="00BE1DA0" w:rsidRDefault="003964F9">
      <w:pPr>
        <w:ind w:left="4" w:firstLine="708"/>
      </w:pPr>
      <w:r>
        <w:t>Оценка защиты выпускной квалификационной работы проводится с учетом мнения научного руководителя и членов Г</w:t>
      </w:r>
      <w:r w:rsidR="00637413">
        <w:t>АК</w:t>
      </w:r>
      <w:r>
        <w:t xml:space="preserve"> об умении выпускника:  </w:t>
      </w:r>
    </w:p>
    <w:p w:rsidR="00BE1DA0" w:rsidRDefault="003964F9">
      <w:pPr>
        <w:numPr>
          <w:ilvl w:val="0"/>
          <w:numId w:val="4"/>
        </w:numPr>
        <w:ind w:hanging="139"/>
      </w:pPr>
      <w:r>
        <w:t xml:space="preserve">показать научную и практическую значимость результатов работы; </w:t>
      </w:r>
    </w:p>
    <w:p w:rsidR="00BE1DA0" w:rsidRDefault="003964F9">
      <w:pPr>
        <w:numPr>
          <w:ilvl w:val="0"/>
          <w:numId w:val="4"/>
        </w:numPr>
        <w:ind w:hanging="139"/>
      </w:pPr>
      <w:r>
        <w:t xml:space="preserve">четко и логично излагать на защите свои выводы; </w:t>
      </w:r>
    </w:p>
    <w:p w:rsidR="00637413" w:rsidRDefault="003964F9">
      <w:pPr>
        <w:numPr>
          <w:ilvl w:val="0"/>
          <w:numId w:val="4"/>
        </w:numPr>
        <w:ind w:hanging="139"/>
      </w:pPr>
      <w:r>
        <w:t>квалифицировано ответить на вопросы членов Г</w:t>
      </w:r>
      <w:r w:rsidR="00637413">
        <w:t>А</w:t>
      </w:r>
      <w:r>
        <w:t xml:space="preserve">К и заинтересованных лиц; </w:t>
      </w:r>
    </w:p>
    <w:p w:rsidR="00BE1DA0" w:rsidRDefault="003964F9">
      <w:pPr>
        <w:numPr>
          <w:ilvl w:val="0"/>
          <w:numId w:val="4"/>
        </w:numPr>
        <w:ind w:hanging="139"/>
      </w:pPr>
      <w:r>
        <w:t xml:space="preserve">вести аргументированную дискуссию.  </w:t>
      </w:r>
    </w:p>
    <w:p w:rsidR="00BE1DA0" w:rsidRDefault="003964F9">
      <w:pPr>
        <w:ind w:left="4" w:firstLine="708"/>
      </w:pPr>
      <w:r>
        <w:t xml:space="preserve">Выпускная квалификационная работа призвана раскрыть уровень освоения общекультурных и профессиональных компетенций в соответствии с требованиями образовательного стандарта.  </w:t>
      </w:r>
    </w:p>
    <w:p w:rsidR="00BE1DA0" w:rsidRDefault="003964F9">
      <w:pPr>
        <w:ind w:left="4" w:firstLine="708"/>
      </w:pPr>
      <w:r>
        <w:t xml:space="preserve">Поэтому, при защите Выпускной квалификационной работы оценивается </w:t>
      </w:r>
      <w:proofErr w:type="spellStart"/>
      <w:r>
        <w:t>сформированность</w:t>
      </w:r>
      <w:proofErr w:type="spellEnd"/>
      <w:r>
        <w:t xml:space="preserve"> компетенций у выпускников.  </w:t>
      </w:r>
    </w:p>
    <w:p w:rsidR="00BE1DA0" w:rsidRDefault="003964F9">
      <w:pPr>
        <w:ind w:left="4" w:firstLine="708"/>
      </w:pPr>
      <w:r>
        <w:t xml:space="preserve">Критерии оценивания Выпускной квалификационной работы (магистерской диссертации) в соответствии с компетенциями согласно ФГОС ВО:  </w:t>
      </w:r>
    </w:p>
    <w:p w:rsidR="00BE1DA0" w:rsidRDefault="003964F9">
      <w:pPr>
        <w:numPr>
          <w:ilvl w:val="0"/>
          <w:numId w:val="5"/>
        </w:numPr>
        <w:ind w:firstLine="708"/>
      </w:pPr>
      <w:r>
        <w:t xml:space="preserve">Постановка проблемы, оценка ее актуальности, обоснование задачи исследования показывает способность обучающегося к адаптации к новым ситуациям, переоценке накопленного опыта, анализу своих возможностей. </w:t>
      </w:r>
    </w:p>
    <w:p w:rsidR="00BE1DA0" w:rsidRDefault="003964F9">
      <w:pPr>
        <w:numPr>
          <w:ilvl w:val="0"/>
          <w:numId w:val="5"/>
        </w:numPr>
        <w:spacing w:after="6" w:line="273" w:lineRule="auto"/>
        <w:ind w:firstLine="708"/>
      </w:pPr>
      <w:r>
        <w:lastRenderedPageBreak/>
        <w:t xml:space="preserve">Качество обзора литературы (широта кругозора, знание иностранных языков, навыки управления информацией), логичность и грамотность показывает способность обучающегося находить, анализировать и обрабатывать информацию в области социально-культурной деятельности и способность к самостоятельной авторской работе и редакционной подготовке научных текстов, работе в научных, художественно-творческих и редакционных коллективах. </w:t>
      </w:r>
    </w:p>
    <w:p w:rsidR="00BE1DA0" w:rsidRDefault="003964F9">
      <w:pPr>
        <w:numPr>
          <w:ilvl w:val="0"/>
          <w:numId w:val="5"/>
        </w:numPr>
        <w:ind w:firstLine="708"/>
      </w:pPr>
      <w:r>
        <w:t xml:space="preserve">Знание и использование при проведении исследования нормативно-правовых документов, этических норм, принципов культурной политики государства показывает способность обучающегося использовать общеправовые знания в различных сферах деятельности, в том числе с учетом культурной политики государства и готовность составлять практические рекомендации по использованию результатов научных исследований для учреждений и организаций социально-культурной сферы. </w:t>
      </w:r>
    </w:p>
    <w:p w:rsidR="00BE1DA0" w:rsidRDefault="003964F9">
      <w:pPr>
        <w:numPr>
          <w:ilvl w:val="0"/>
          <w:numId w:val="5"/>
        </w:numPr>
        <w:ind w:firstLine="708"/>
      </w:pPr>
      <w:r>
        <w:t xml:space="preserve">Научная достоверность и критический анализ собственных результатов (ответственность за качество) показывает способность обучающегося к самоорганизации и самообразованию, способность к достижению целей и критическому переосмыслению накопленного опыта; способностью к интеллектуальному, культурному, нравственному, физическому и профессиональному саморазвитию и самосовершенствованию и готовность использовать современные достижения науки и передового опыта учреждений социально-культурной сферы в научно-исследовательских работах. </w:t>
      </w:r>
    </w:p>
    <w:p w:rsidR="00BE1DA0" w:rsidRDefault="003964F9" w:rsidP="007470EE">
      <w:pPr>
        <w:numPr>
          <w:ilvl w:val="0"/>
          <w:numId w:val="5"/>
        </w:numPr>
        <w:ind w:firstLine="708"/>
      </w:pPr>
      <w:r>
        <w:t xml:space="preserve">Раскрыта социальная, социально-культурная, педагогическая, методическая значимость темы исследования показывает обучающегося понимать социальную значимость своей будущей профессии, высокую мотивацию к профессиональной деятельности в сфере </w:t>
      </w:r>
      <w:r w:rsidR="007470EE">
        <w:t>медиакоммуникаций</w:t>
      </w:r>
      <w:r>
        <w:t xml:space="preserve">. </w:t>
      </w:r>
    </w:p>
    <w:p w:rsidR="00BE1DA0" w:rsidRDefault="003964F9">
      <w:pPr>
        <w:numPr>
          <w:ilvl w:val="0"/>
          <w:numId w:val="5"/>
        </w:numPr>
        <w:ind w:firstLine="708"/>
      </w:pPr>
      <w:r>
        <w:t xml:space="preserve">Учет в ВКР соответствия правилам оформления работы и использования традиционных и электронных источников демонстрирует способность обучающегося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безопасности. </w:t>
      </w:r>
    </w:p>
    <w:p w:rsidR="00BE1DA0" w:rsidRDefault="003964F9">
      <w:pPr>
        <w:numPr>
          <w:ilvl w:val="0"/>
          <w:numId w:val="5"/>
        </w:numPr>
        <w:ind w:firstLine="708"/>
      </w:pPr>
      <w:r>
        <w:t xml:space="preserve">Оригинальность работы, ее апробация демонстрирует владение обучающимся теоретическими основами составления обзоров, готовность к применению основных методов проектирования в области </w:t>
      </w:r>
      <w:r w:rsidR="007470EE">
        <w:t>медиакоммуникаций</w:t>
      </w:r>
      <w:r>
        <w:t xml:space="preserve">, способность проводить научные исследования в обозначенной сфере. </w:t>
      </w:r>
    </w:p>
    <w:p w:rsidR="00BE1DA0" w:rsidRDefault="003964F9">
      <w:pPr>
        <w:numPr>
          <w:ilvl w:val="0"/>
          <w:numId w:val="5"/>
        </w:numPr>
        <w:ind w:firstLine="708"/>
      </w:pPr>
      <w:r>
        <w:t xml:space="preserve">Изучение и анализ данных о состоянии </w:t>
      </w:r>
      <w:r w:rsidR="007470EE">
        <w:t>сферы медиакоммуникаций</w:t>
      </w:r>
      <w:r>
        <w:t xml:space="preserve">, информационных потребностях пользователей демонстрирует способность обучающегося использовать методы мониторинга, готовность к применению прикладных методов исследовательской деятельности. </w:t>
      </w:r>
    </w:p>
    <w:p w:rsidR="00BE1DA0" w:rsidRDefault="003964F9">
      <w:pPr>
        <w:numPr>
          <w:ilvl w:val="0"/>
          <w:numId w:val="5"/>
        </w:numPr>
        <w:ind w:firstLine="708"/>
      </w:pPr>
      <w:r>
        <w:t xml:space="preserve">Исследование, отраженное в ВКР проведено с использованием современных технологий, показывает готовность обучающегося к разработке инновационной стратегии и формирования эффективного </w:t>
      </w:r>
      <w:proofErr w:type="spellStart"/>
      <w:r w:rsidR="007470EE">
        <w:t>медиа</w:t>
      </w:r>
      <w:r>
        <w:t>менеджмента</w:t>
      </w:r>
      <w:proofErr w:type="spellEnd"/>
      <w:r>
        <w:t xml:space="preserve">. </w:t>
      </w:r>
    </w:p>
    <w:p w:rsidR="00BE1DA0" w:rsidRDefault="003964F9">
      <w:pPr>
        <w:numPr>
          <w:ilvl w:val="0"/>
          <w:numId w:val="5"/>
        </w:numPr>
        <w:ind w:firstLine="708"/>
      </w:pPr>
      <w:r>
        <w:t xml:space="preserve">Обоснованность эффективности предложенных рекомендаций в Выпускной квалификационной работе показывает способность обучающегося оценивать деятельность </w:t>
      </w:r>
      <w:r w:rsidR="007470EE">
        <w:t>медиакоммуникаций</w:t>
      </w:r>
      <w:r>
        <w:t xml:space="preserve">. </w:t>
      </w:r>
    </w:p>
    <w:p w:rsidR="00BE1DA0" w:rsidRDefault="003964F9">
      <w:pPr>
        <w:spacing w:after="0" w:line="259" w:lineRule="auto"/>
        <w:ind w:left="586" w:firstLine="0"/>
        <w:jc w:val="left"/>
        <w:rPr>
          <w:b/>
        </w:rPr>
      </w:pPr>
      <w:r>
        <w:rPr>
          <w:b/>
        </w:rPr>
        <w:t xml:space="preserve"> </w:t>
      </w:r>
    </w:p>
    <w:p w:rsidR="001A1A1C" w:rsidRPr="001A1A1C" w:rsidRDefault="001A1A1C" w:rsidP="004824A9">
      <w:pPr>
        <w:pStyle w:val="a3"/>
        <w:numPr>
          <w:ilvl w:val="0"/>
          <w:numId w:val="11"/>
        </w:numPr>
        <w:spacing w:after="3" w:line="271" w:lineRule="auto"/>
        <w:jc w:val="left"/>
      </w:pPr>
      <w:r w:rsidRPr="004824A9">
        <w:rPr>
          <w:b/>
        </w:rPr>
        <w:t>Оценочные</w:t>
      </w:r>
      <w:r w:rsidRPr="001A1A1C">
        <w:t xml:space="preserve"> </w:t>
      </w:r>
      <w:r w:rsidRPr="004824A9">
        <w:rPr>
          <w:b/>
        </w:rPr>
        <w:t>средства по практике для промежуточного контроля</w:t>
      </w:r>
      <w:r w:rsidRPr="001A1A1C">
        <w:t xml:space="preserve">  </w:t>
      </w:r>
    </w:p>
    <w:p w:rsidR="001A1A1C" w:rsidRPr="001A1A1C" w:rsidRDefault="001A1A1C" w:rsidP="001A1A1C">
      <w:pPr>
        <w:spacing w:after="13" w:line="267" w:lineRule="auto"/>
        <w:ind w:left="0" w:firstLine="708"/>
      </w:pPr>
      <w:r w:rsidRPr="001A1A1C">
        <w:t xml:space="preserve">Промежуточная аттестация по практике проводится с целью выявления соответствия уровня теоретических знаний, практических умений и навыков по </w:t>
      </w:r>
      <w:r>
        <w:t xml:space="preserve">преддипломной </w:t>
      </w:r>
      <w:r w:rsidRPr="001A1A1C">
        <w:t xml:space="preserve">практике </w:t>
      </w:r>
      <w:r>
        <w:t xml:space="preserve">с </w:t>
      </w:r>
      <w:r w:rsidRPr="001A1A1C">
        <w:t>требованиям</w:t>
      </w:r>
      <w:r>
        <w:t>и</w:t>
      </w:r>
      <w:r w:rsidRPr="001A1A1C">
        <w:t xml:space="preserve"> ФГОС ВО в форме зачета (зачета с оценкой). </w:t>
      </w:r>
    </w:p>
    <w:p w:rsidR="001A1A1C" w:rsidRPr="001A1A1C" w:rsidRDefault="001A1A1C" w:rsidP="001A1A1C">
      <w:pPr>
        <w:spacing w:after="13" w:line="267" w:lineRule="auto"/>
        <w:ind w:left="0" w:firstLine="708"/>
      </w:pPr>
      <w:r w:rsidRPr="001A1A1C">
        <w:t xml:space="preserve">Зачет проводится после завершения прохождения практики в объеме программы. Результаты аттестации практики фиксируются в экзаменационных ведомостях. </w:t>
      </w:r>
    </w:p>
    <w:p w:rsidR="001A1A1C" w:rsidRPr="001A1A1C" w:rsidRDefault="001A1A1C" w:rsidP="001A1A1C">
      <w:pPr>
        <w:spacing w:after="34" w:line="267" w:lineRule="auto"/>
        <w:ind w:left="0" w:firstLine="708"/>
      </w:pPr>
      <w:r w:rsidRPr="001A1A1C">
        <w:t xml:space="preserve">Оценка по итогам прохождения практики выставляется преподавателем вуза с учетом: </w:t>
      </w:r>
    </w:p>
    <w:p w:rsidR="001A1A1C" w:rsidRPr="001A1A1C" w:rsidRDefault="001A1A1C" w:rsidP="001A1A1C">
      <w:pPr>
        <w:numPr>
          <w:ilvl w:val="0"/>
          <w:numId w:val="7"/>
        </w:numPr>
        <w:spacing w:after="34" w:line="267" w:lineRule="auto"/>
        <w:jc w:val="left"/>
      </w:pPr>
      <w:r w:rsidRPr="001A1A1C">
        <w:lastRenderedPageBreak/>
        <w:t xml:space="preserve">проверки материалов практики, представленных студентами в качестве отчетных документов; </w:t>
      </w:r>
    </w:p>
    <w:p w:rsidR="001A1A1C" w:rsidRPr="001A1A1C" w:rsidRDefault="001A1A1C" w:rsidP="001A1A1C">
      <w:pPr>
        <w:numPr>
          <w:ilvl w:val="0"/>
          <w:numId w:val="7"/>
        </w:numPr>
        <w:spacing w:after="13" w:line="267" w:lineRule="auto"/>
        <w:jc w:val="left"/>
      </w:pPr>
      <w:r w:rsidRPr="001A1A1C">
        <w:t xml:space="preserve">публичного представления студентом на итоговой конференции результатов прохождения практики и ответов на вопросы.  </w:t>
      </w:r>
    </w:p>
    <w:p w:rsidR="001A1A1C" w:rsidRPr="001A1A1C" w:rsidRDefault="001A1A1C" w:rsidP="001A1A1C">
      <w:pPr>
        <w:spacing w:after="13" w:line="267" w:lineRule="auto"/>
        <w:ind w:left="0" w:firstLine="708"/>
      </w:pPr>
      <w:r w:rsidRPr="001A1A1C">
        <w:t xml:space="preserve">Выставление зачета с оценкой по результатам практики проводится в соответствии с представленными ниже </w:t>
      </w:r>
      <w:r w:rsidRPr="001A1A1C">
        <w:rPr>
          <w:b/>
          <w:i/>
        </w:rPr>
        <w:t>критериями</w:t>
      </w:r>
      <w:r w:rsidRPr="001A1A1C">
        <w:t xml:space="preserve">:  </w:t>
      </w:r>
    </w:p>
    <w:p w:rsidR="001A1A1C" w:rsidRPr="001A1A1C" w:rsidRDefault="001A1A1C" w:rsidP="001A1A1C">
      <w:pPr>
        <w:numPr>
          <w:ilvl w:val="0"/>
          <w:numId w:val="7"/>
        </w:numPr>
        <w:spacing w:after="34" w:line="267" w:lineRule="auto"/>
        <w:jc w:val="left"/>
      </w:pPr>
      <w:r w:rsidRPr="001A1A1C">
        <w:t xml:space="preserve">достижение основных целей и задач, поставленных перед прохождением практики; </w:t>
      </w:r>
    </w:p>
    <w:p w:rsidR="001A1A1C" w:rsidRPr="001A1A1C" w:rsidRDefault="001A1A1C" w:rsidP="001A1A1C">
      <w:pPr>
        <w:numPr>
          <w:ilvl w:val="0"/>
          <w:numId w:val="7"/>
        </w:numPr>
        <w:spacing w:after="34" w:line="267" w:lineRule="auto"/>
        <w:jc w:val="left"/>
      </w:pPr>
      <w:r w:rsidRPr="001A1A1C">
        <w:t xml:space="preserve">уровень </w:t>
      </w:r>
      <w:proofErr w:type="spellStart"/>
      <w:r w:rsidRPr="001A1A1C">
        <w:t>сформированности</w:t>
      </w:r>
      <w:proofErr w:type="spellEnd"/>
      <w:r w:rsidRPr="001A1A1C">
        <w:t xml:space="preserve"> профессиональных знаний, умений, владений и компетенций; </w:t>
      </w:r>
    </w:p>
    <w:p w:rsidR="001A1A1C" w:rsidRPr="001A1A1C" w:rsidRDefault="001A1A1C" w:rsidP="001A1A1C">
      <w:pPr>
        <w:numPr>
          <w:ilvl w:val="0"/>
          <w:numId w:val="7"/>
        </w:numPr>
        <w:spacing w:after="13" w:line="267" w:lineRule="auto"/>
        <w:jc w:val="left"/>
      </w:pPr>
      <w:r w:rsidRPr="001A1A1C">
        <w:t xml:space="preserve">качество подготовки отчетной документации и представление ее в установленные сроки. </w:t>
      </w:r>
    </w:p>
    <w:p w:rsidR="001A1A1C" w:rsidRPr="001A1A1C" w:rsidRDefault="001A1A1C" w:rsidP="001A1A1C">
      <w:pPr>
        <w:spacing w:after="30" w:line="259" w:lineRule="auto"/>
        <w:ind w:left="708" w:firstLine="0"/>
        <w:jc w:val="left"/>
      </w:pPr>
      <w:r w:rsidRPr="001A1A1C">
        <w:t xml:space="preserve"> </w:t>
      </w:r>
    </w:p>
    <w:p w:rsidR="001A1A1C" w:rsidRPr="001A1A1C" w:rsidRDefault="001A1A1C" w:rsidP="001A1A1C">
      <w:pPr>
        <w:spacing w:after="0" w:line="259" w:lineRule="auto"/>
        <w:ind w:left="566" w:firstLine="0"/>
        <w:jc w:val="left"/>
        <w:rPr>
          <w:b/>
          <w:color w:val="auto"/>
          <w:szCs w:val="24"/>
        </w:rPr>
      </w:pPr>
      <w:r w:rsidRPr="001A1A1C">
        <w:rPr>
          <w:b/>
          <w:color w:val="auto"/>
          <w:szCs w:val="24"/>
        </w:rPr>
        <w:t>5.1.  СПИСОК ВОПРОСОВ ДЛЯ ПРОВЕДЕНИЯ ПРОМЕЖУТОЧНОЙ АТТЕСТАЦИИ И ПРОВЕРКИ СФОРМИРОВАННОСТИ КОМПЕТЕНЦИЙ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5387"/>
        <w:gridCol w:w="4270"/>
      </w:tblGrid>
      <w:tr w:rsidR="001A1A1C" w:rsidRPr="001A1A1C" w:rsidTr="00375D39">
        <w:tc>
          <w:tcPr>
            <w:tcW w:w="5387" w:type="dxa"/>
          </w:tcPr>
          <w:p w:rsidR="001A1A1C" w:rsidRPr="001A1A1C" w:rsidRDefault="001A1A1C" w:rsidP="001A1A1C">
            <w:pPr>
              <w:spacing w:after="160" w:line="259" w:lineRule="auto"/>
              <w:ind w:left="0" w:firstLine="0"/>
              <w:jc w:val="center"/>
              <w:rPr>
                <w:b/>
              </w:rPr>
            </w:pPr>
            <w:r w:rsidRPr="001A1A1C">
              <w:rPr>
                <w:b/>
              </w:rPr>
              <w:t>Вопрос</w:t>
            </w:r>
          </w:p>
        </w:tc>
        <w:tc>
          <w:tcPr>
            <w:tcW w:w="4270" w:type="dxa"/>
          </w:tcPr>
          <w:p w:rsidR="001A1A1C" w:rsidRPr="001A1A1C" w:rsidRDefault="001A1A1C" w:rsidP="001A1A1C">
            <w:pPr>
              <w:spacing w:after="160" w:line="259" w:lineRule="auto"/>
              <w:ind w:left="0" w:firstLine="0"/>
              <w:jc w:val="center"/>
              <w:rPr>
                <w:b/>
              </w:rPr>
            </w:pPr>
            <w:r w:rsidRPr="001A1A1C">
              <w:rPr>
                <w:b/>
              </w:rPr>
              <w:t>Ответ</w:t>
            </w: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1. К какому </w:t>
            </w:r>
            <w:proofErr w:type="spellStart"/>
            <w:r w:rsidRPr="001A1A1C">
              <w:t>подстилю</w:t>
            </w:r>
            <w:proofErr w:type="spellEnd"/>
            <w:r w:rsidRPr="001A1A1C">
              <w:t xml:space="preserve"> научного стиля относят магистерскую диссертацию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 а) учебному 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б) научно-познавательному 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в) научно-исследовательскому 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г) справочному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в) научно-исследовательскому 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>
              <w:t>2</w:t>
            </w:r>
            <w:r w:rsidRPr="001A1A1C">
              <w:t xml:space="preserve">. Монография – это…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а) издание произведений одного или нескольких авторов, которые одну научную проблему рассматривают часто с различных точек зрения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б) критический обзор одного или нескольких научных произведений, где дается анализ важности, актуальности представленных исследований, оценивается качество изложения, приводятся отзывы специалистов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</w:pPr>
            <w:r w:rsidRPr="001A1A1C">
              <w:t xml:space="preserve">в) печатное издание небольшого объема, как правило, научно-популярного содержания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</w:pPr>
            <w:r w:rsidRPr="001A1A1C">
              <w:t xml:space="preserve">г) научный труд одного или нескольких придерживающихся единой точки зрения авторов, в котором содержится всестороннее исследование одной проблемы или темы 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а) издание произведений одного или нескольких авторов, которые одну научную проблему рассматривают часто с различных точек зрения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>
              <w:t>3</w:t>
            </w:r>
            <w:r w:rsidRPr="001A1A1C">
              <w:t xml:space="preserve">. Рецензия – это…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</w:pPr>
            <w:r w:rsidRPr="001A1A1C">
              <w:t xml:space="preserve">а) издание произведений одного или нескольких авторов, которые одну научную проблему рассматривают часто с различных точек зрения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</w:pPr>
            <w:r w:rsidRPr="001A1A1C">
              <w:t xml:space="preserve">б) критический обзор одного или нескольких научных произведений, где дается анализ важности, актуальности представленных исследований, оценивается качество изложения, приводятся отзывы специалистов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</w:pPr>
            <w:r w:rsidRPr="001A1A1C">
              <w:t xml:space="preserve">в) печатное издание небольшого объема, как правило, научно-популярного содержания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</w:pPr>
            <w:r w:rsidRPr="001A1A1C">
              <w:t xml:space="preserve">г) научный труд одного или нескольких придерживающихся единой точки зрения авторов, в котором содержится всестороннее исследование одной проблемы или темы 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б) критический обзор одного или нескольких научных произведений, где дается анализ важности, актуальности представленных исследований, оценивается качество изложения, приводятся отзывы специалистов </w:t>
            </w: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>
              <w:lastRenderedPageBreak/>
              <w:t>4</w:t>
            </w:r>
            <w:r w:rsidRPr="001A1A1C">
              <w:t xml:space="preserve">. Цель научного исследования – это…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а) краткая и точная формулировка того, что автор намеревается сделать в рамках исследования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б) уточнение проблемы, конкретизирующее основной замысел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в) источник информации, необходимой для исследования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г) то, что предстоит открыть, доказать, нечто неизвестное в науке 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а) краткая и точная формулировка того, что автор намеревается сделать в рамках исследования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>
              <w:t>5</w:t>
            </w:r>
            <w:r w:rsidRPr="001A1A1C">
              <w:t xml:space="preserve">. Гипотеза научного исследования – это…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а) уточнение проблемы, конкретизирующее основной замысел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б) то, что предстоит открыть, доказать, нечто неизвестное в науке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в) предположительное суждение о закономерной (причинной) связи явлений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г) источник информации, необходимой для исследования 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в) предположительное суждение о закономерной (причинной) связи явлений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>
              <w:t>6</w:t>
            </w:r>
            <w:r w:rsidRPr="001A1A1C">
              <w:t xml:space="preserve">. Метод научного исследования – это…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а) система последовательных действий, модель исследования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б) предварительные обобщения и выводы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в) временное предположение для систематизации имеющегося фактического материала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г) способ исследования, способ деятельности 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г) способ исследования, способ деятельности</w:t>
            </w: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>
              <w:t>7</w:t>
            </w:r>
            <w:r w:rsidRPr="001A1A1C">
              <w:t>. Активное и целенаправленное вмешательство в протекание изучаемого процесса – это…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а) наблюдение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б) эксперимент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в) сравнение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г) теоретизация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б) эксперимент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>
              <w:t>8</w:t>
            </w:r>
            <w:r w:rsidRPr="001A1A1C">
              <w:t>. Целенаправленное изучение предметов, которое опирается в основном на данные органов чувств (ощущение, восприятие, представление) – это…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а) наблюдение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б) эксперимент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в) сравнение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г) теоретизация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а) наблюдение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>
              <w:t>9</w:t>
            </w:r>
            <w:r w:rsidRPr="001A1A1C">
              <w:t>. Предположительное суждение о закономерной (причинной) связи явлений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гипотеза научного исследования</w:t>
            </w: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</w:pPr>
            <w:r>
              <w:t>10</w:t>
            </w:r>
            <w:r w:rsidRPr="001A1A1C">
              <w:t>. Разработка гипотезы происходит на _____________________ этапе научного исследования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подготовительном</w:t>
            </w:r>
          </w:p>
        </w:tc>
      </w:tr>
    </w:tbl>
    <w:p w:rsidR="001A1A1C" w:rsidRPr="001A1A1C" w:rsidRDefault="001A1A1C" w:rsidP="001A1A1C">
      <w:pPr>
        <w:spacing w:after="0" w:line="259" w:lineRule="auto"/>
        <w:ind w:left="566" w:firstLine="0"/>
        <w:jc w:val="left"/>
      </w:pPr>
    </w:p>
    <w:p w:rsidR="001A1A1C" w:rsidRPr="001A1A1C" w:rsidRDefault="001A1A1C" w:rsidP="001A1A1C">
      <w:pPr>
        <w:spacing w:after="0" w:line="259" w:lineRule="auto"/>
        <w:ind w:left="0" w:firstLine="709"/>
        <w:rPr>
          <w:b/>
          <w:i/>
        </w:rPr>
      </w:pPr>
      <w:r w:rsidRPr="001A1A1C">
        <w:t xml:space="preserve"> </w:t>
      </w:r>
      <w:r w:rsidRPr="001A1A1C">
        <w:rPr>
          <w:b/>
          <w:i/>
        </w:rPr>
        <w:t>Критерии оценивания</w:t>
      </w:r>
    </w:p>
    <w:p w:rsidR="001A1A1C" w:rsidRPr="001A1A1C" w:rsidRDefault="001A1A1C" w:rsidP="001A1A1C">
      <w:pPr>
        <w:spacing w:after="0" w:line="259" w:lineRule="auto"/>
        <w:ind w:left="0" w:firstLine="709"/>
      </w:pPr>
      <w:r w:rsidRPr="001A1A1C">
        <w:t>– 5 баллов выставляется студенту, если даны верные ответы на поставленные вопросы;</w:t>
      </w:r>
    </w:p>
    <w:p w:rsidR="001A1A1C" w:rsidRPr="001A1A1C" w:rsidRDefault="001A1A1C" w:rsidP="001A1A1C">
      <w:pPr>
        <w:spacing w:after="0" w:line="259" w:lineRule="auto"/>
        <w:ind w:left="0" w:firstLine="709"/>
      </w:pPr>
      <w:r w:rsidRPr="001A1A1C">
        <w:t xml:space="preserve">– 4 балла выставляется студенту, если даны менее 75% правильных ответов на поставленные вопросы; </w:t>
      </w:r>
    </w:p>
    <w:p w:rsidR="001A1A1C" w:rsidRPr="001A1A1C" w:rsidRDefault="001A1A1C" w:rsidP="001A1A1C">
      <w:pPr>
        <w:spacing w:after="0" w:line="259" w:lineRule="auto"/>
        <w:ind w:left="0" w:firstLine="709"/>
      </w:pPr>
      <w:r w:rsidRPr="001A1A1C">
        <w:t>– 3 балла выставляется студенту, если даны менее 55% верных ответов на поставленные вопросы.</w:t>
      </w:r>
    </w:p>
    <w:p w:rsidR="001A1A1C" w:rsidRPr="001A1A1C" w:rsidRDefault="001A1A1C" w:rsidP="001A1A1C">
      <w:pPr>
        <w:spacing w:after="0" w:line="259" w:lineRule="auto"/>
        <w:ind w:left="0" w:firstLine="709"/>
        <w:rPr>
          <w:b/>
          <w:i/>
        </w:rPr>
      </w:pPr>
      <w:r w:rsidRPr="001A1A1C">
        <w:rPr>
          <w:b/>
          <w:i/>
        </w:rPr>
        <w:t>Критерии оценивания</w:t>
      </w:r>
    </w:p>
    <w:p w:rsidR="001A1A1C" w:rsidRPr="001A1A1C" w:rsidRDefault="001A1A1C" w:rsidP="001A1A1C">
      <w:pPr>
        <w:spacing w:after="0" w:line="259" w:lineRule="auto"/>
        <w:ind w:left="0" w:firstLine="709"/>
      </w:pPr>
      <w:r w:rsidRPr="001A1A1C">
        <w:t xml:space="preserve">Знания, умения и навыки обучающихся при промежуточной аттестации </w:t>
      </w:r>
      <w:r w:rsidRPr="001A1A1C">
        <w:rPr>
          <w:b/>
        </w:rPr>
        <w:t xml:space="preserve">в форме </w:t>
      </w:r>
      <w:r w:rsidR="004B6FA5">
        <w:rPr>
          <w:b/>
        </w:rPr>
        <w:t>дифференцированного зачета</w:t>
      </w:r>
      <w:r w:rsidRPr="001A1A1C">
        <w:t xml:space="preserve"> определяются оценками «отлично», «хорошо», «удовлетворительно», «неудовлетворительно».</w:t>
      </w:r>
    </w:p>
    <w:p w:rsidR="001A1A1C" w:rsidRPr="001A1A1C" w:rsidRDefault="001A1A1C" w:rsidP="001A1A1C">
      <w:pPr>
        <w:spacing w:after="0" w:line="259" w:lineRule="auto"/>
        <w:ind w:left="0" w:firstLine="709"/>
      </w:pPr>
      <w:r w:rsidRPr="001A1A1C">
        <w:lastRenderedPageBreak/>
        <w:t xml:space="preserve">«Отлично» </w:t>
      </w:r>
      <w:r w:rsidRPr="001A1A1C">
        <w:rPr>
          <w:b/>
        </w:rPr>
        <w:t>выставляется, если обучающийся достиг продвинутого уровня формирования компетенций –</w:t>
      </w:r>
      <w:r w:rsidRPr="001A1A1C">
        <w:t xml:space="preserve">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1A1A1C" w:rsidRPr="001A1A1C" w:rsidRDefault="001A1A1C" w:rsidP="001A1A1C">
      <w:pPr>
        <w:spacing w:after="0" w:line="259" w:lineRule="auto"/>
        <w:ind w:left="0" w:firstLine="709"/>
      </w:pPr>
      <w:r w:rsidRPr="001A1A1C">
        <w:t xml:space="preserve">«Хорошо» </w:t>
      </w:r>
      <w:r w:rsidRPr="001A1A1C">
        <w:rPr>
          <w:b/>
        </w:rPr>
        <w:t>выставляется, если обучающийся достиг повышенного уровня формирования компетенций –</w:t>
      </w:r>
      <w:r w:rsidRPr="001A1A1C">
        <w:t xml:space="preserve">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1A1A1C" w:rsidRPr="001A1A1C" w:rsidRDefault="001A1A1C" w:rsidP="001A1A1C">
      <w:pPr>
        <w:spacing w:after="0" w:line="259" w:lineRule="auto"/>
        <w:ind w:left="0" w:firstLine="709"/>
      </w:pPr>
      <w:r w:rsidRPr="001A1A1C">
        <w:t xml:space="preserve">«Удовлетворительно» </w:t>
      </w:r>
      <w:r w:rsidRPr="001A1A1C">
        <w:rPr>
          <w:b/>
        </w:rPr>
        <w:t>выставляется, если обучающийся достиг порогового уровня формирования компетенций –</w:t>
      </w:r>
      <w:r w:rsidRPr="001A1A1C">
        <w:t xml:space="preserve">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1A1A1C" w:rsidRPr="001A1A1C" w:rsidRDefault="001A1A1C" w:rsidP="001A1A1C">
      <w:pPr>
        <w:spacing w:after="0" w:line="259" w:lineRule="auto"/>
        <w:ind w:left="0" w:firstLine="709"/>
      </w:pPr>
      <w:r w:rsidRPr="001A1A1C">
        <w:t xml:space="preserve">«Неудовлетворительно» </w:t>
      </w:r>
      <w:r w:rsidRPr="001A1A1C">
        <w:rPr>
          <w:b/>
        </w:rPr>
        <w:t>соответствует нулевому уровню формирования компетенций;</w:t>
      </w:r>
      <w:r w:rsidRPr="001A1A1C">
        <w:t xml:space="preserve">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1A1A1C" w:rsidRPr="001A1A1C" w:rsidRDefault="001A1A1C" w:rsidP="001A1A1C">
      <w:pPr>
        <w:spacing w:after="0" w:line="259" w:lineRule="auto"/>
        <w:ind w:left="0" w:firstLine="709"/>
      </w:pPr>
    </w:p>
    <w:p w:rsidR="001A1A1C" w:rsidRPr="001A1A1C" w:rsidRDefault="001A1A1C" w:rsidP="001A1A1C">
      <w:pPr>
        <w:spacing w:after="0" w:line="259" w:lineRule="auto"/>
        <w:ind w:left="0" w:firstLine="709"/>
      </w:pPr>
      <w:r w:rsidRPr="001A1A1C">
        <w:t>При использовании 100-балльной шкалы оценивания при промежуточной аттестации, знания, умения и навыки обучающихся определяются в данной шкале и переводятся в оценки «отлично», «хорошо», «удовлетворительно», «неудовлетворительно».</w:t>
      </w:r>
    </w:p>
    <w:p w:rsidR="001A1A1C" w:rsidRPr="001A1A1C" w:rsidRDefault="001A1A1C" w:rsidP="001A1A1C">
      <w:pPr>
        <w:spacing w:after="0" w:line="259" w:lineRule="auto"/>
        <w:ind w:left="0" w:firstLine="709"/>
      </w:pPr>
    </w:p>
    <w:p w:rsidR="001A1A1C" w:rsidRPr="001A1A1C" w:rsidRDefault="001A1A1C" w:rsidP="001A1A1C">
      <w:pPr>
        <w:spacing w:after="0" w:line="259" w:lineRule="auto"/>
        <w:ind w:left="566" w:firstLine="0"/>
        <w:jc w:val="left"/>
        <w:rPr>
          <w:b/>
        </w:rPr>
      </w:pPr>
      <w:r w:rsidRPr="001A1A1C">
        <w:rPr>
          <w:b/>
        </w:rPr>
        <w:t xml:space="preserve">Шкала перевода баллов в оценки при промежуточной аттестации в форме </w:t>
      </w:r>
      <w:r w:rsidR="004B6FA5">
        <w:rPr>
          <w:b/>
        </w:rPr>
        <w:t>дифференцированного 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474"/>
        <w:gridCol w:w="2303"/>
        <w:gridCol w:w="2251"/>
      </w:tblGrid>
      <w:tr w:rsidR="001A1A1C" w:rsidRPr="001A1A1C" w:rsidTr="00A17226">
        <w:trPr>
          <w:jc w:val="center"/>
        </w:trPr>
        <w:tc>
          <w:tcPr>
            <w:tcW w:w="2578" w:type="dxa"/>
            <w:hideMark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1A1A1C">
              <w:rPr>
                <w:b/>
                <w:bCs/>
              </w:rPr>
              <w:t>Уровень формирования компетенции</w:t>
            </w:r>
            <w:r w:rsidRPr="001A1A1C">
              <w:rPr>
                <w:b/>
              </w:rPr>
              <w:t xml:space="preserve"> </w:t>
            </w:r>
          </w:p>
        </w:tc>
        <w:tc>
          <w:tcPr>
            <w:tcW w:w="2474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1A1A1C">
              <w:rPr>
                <w:b/>
              </w:rPr>
              <w:t>Оценка</w:t>
            </w:r>
          </w:p>
        </w:tc>
        <w:tc>
          <w:tcPr>
            <w:tcW w:w="2303" w:type="dxa"/>
            <w:hideMark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1A1A1C">
              <w:rPr>
                <w:b/>
                <w:bCs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1A1A1C">
              <w:rPr>
                <w:b/>
                <w:bCs/>
              </w:rPr>
              <w:t>Максимальное количество баллов</w:t>
            </w:r>
          </w:p>
        </w:tc>
      </w:tr>
      <w:tr w:rsidR="001A1A1C" w:rsidRPr="001A1A1C" w:rsidTr="00A17226">
        <w:trPr>
          <w:trHeight w:val="248"/>
          <w:jc w:val="center"/>
        </w:trPr>
        <w:tc>
          <w:tcPr>
            <w:tcW w:w="2578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  <w:rPr>
                <w:bCs/>
              </w:rPr>
            </w:pPr>
            <w:r w:rsidRPr="001A1A1C">
              <w:rPr>
                <w:b/>
              </w:rPr>
              <w:t>Продвинутый</w:t>
            </w:r>
          </w:p>
        </w:tc>
        <w:tc>
          <w:tcPr>
            <w:tcW w:w="2474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  <w:rPr>
                <w:bCs/>
              </w:rPr>
            </w:pPr>
            <w:r w:rsidRPr="001A1A1C">
              <w:t>Отлично</w:t>
            </w:r>
          </w:p>
        </w:tc>
        <w:tc>
          <w:tcPr>
            <w:tcW w:w="2303" w:type="dxa"/>
            <w:hideMark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90</w:t>
            </w:r>
          </w:p>
        </w:tc>
        <w:tc>
          <w:tcPr>
            <w:tcW w:w="2251" w:type="dxa"/>
            <w:hideMark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100</w:t>
            </w:r>
          </w:p>
        </w:tc>
      </w:tr>
      <w:tr w:rsidR="001A1A1C" w:rsidRPr="001A1A1C" w:rsidTr="00A17226">
        <w:trPr>
          <w:jc w:val="center"/>
        </w:trPr>
        <w:tc>
          <w:tcPr>
            <w:tcW w:w="2578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  <w:rPr>
                <w:bCs/>
              </w:rPr>
            </w:pPr>
            <w:r w:rsidRPr="001A1A1C">
              <w:rPr>
                <w:b/>
              </w:rPr>
              <w:t>Повышенный</w:t>
            </w:r>
          </w:p>
        </w:tc>
        <w:tc>
          <w:tcPr>
            <w:tcW w:w="2474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  <w:rPr>
                <w:bCs/>
              </w:rPr>
            </w:pPr>
            <w:r w:rsidRPr="001A1A1C">
              <w:t>Хорошо</w:t>
            </w:r>
          </w:p>
        </w:tc>
        <w:tc>
          <w:tcPr>
            <w:tcW w:w="2303" w:type="dxa"/>
            <w:hideMark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75</w:t>
            </w:r>
          </w:p>
        </w:tc>
        <w:tc>
          <w:tcPr>
            <w:tcW w:w="2251" w:type="dxa"/>
            <w:hideMark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89</w:t>
            </w:r>
          </w:p>
        </w:tc>
      </w:tr>
      <w:tr w:rsidR="001A1A1C" w:rsidRPr="001A1A1C" w:rsidTr="00A17226">
        <w:trPr>
          <w:jc w:val="center"/>
        </w:trPr>
        <w:tc>
          <w:tcPr>
            <w:tcW w:w="2578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rPr>
                <w:b/>
              </w:rPr>
              <w:t>Пороговый</w:t>
            </w:r>
          </w:p>
        </w:tc>
        <w:tc>
          <w:tcPr>
            <w:tcW w:w="2474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Удовлетворительно</w:t>
            </w:r>
          </w:p>
        </w:tc>
        <w:tc>
          <w:tcPr>
            <w:tcW w:w="2303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60</w:t>
            </w:r>
          </w:p>
        </w:tc>
        <w:tc>
          <w:tcPr>
            <w:tcW w:w="2251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74</w:t>
            </w:r>
          </w:p>
        </w:tc>
      </w:tr>
      <w:tr w:rsidR="001A1A1C" w:rsidRPr="001A1A1C" w:rsidTr="00A17226">
        <w:trPr>
          <w:jc w:val="center"/>
        </w:trPr>
        <w:tc>
          <w:tcPr>
            <w:tcW w:w="2578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rPr>
                <w:b/>
              </w:rPr>
              <w:t xml:space="preserve">Нулевой </w:t>
            </w:r>
          </w:p>
        </w:tc>
        <w:tc>
          <w:tcPr>
            <w:tcW w:w="2474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Неудовлетворительно</w:t>
            </w:r>
          </w:p>
        </w:tc>
        <w:tc>
          <w:tcPr>
            <w:tcW w:w="2303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0</w:t>
            </w:r>
          </w:p>
        </w:tc>
        <w:tc>
          <w:tcPr>
            <w:tcW w:w="2251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59</w:t>
            </w:r>
          </w:p>
        </w:tc>
      </w:tr>
    </w:tbl>
    <w:p w:rsidR="001A1A1C" w:rsidRDefault="001A1A1C">
      <w:pPr>
        <w:spacing w:after="0" w:line="259" w:lineRule="auto"/>
        <w:ind w:left="586" w:firstLine="0"/>
        <w:jc w:val="left"/>
      </w:pPr>
      <w:bookmarkStart w:id="1" w:name="_GoBack"/>
      <w:bookmarkEnd w:id="1"/>
    </w:p>
    <w:sectPr w:rsidR="001A1A1C">
      <w:pgSz w:w="11906" w:h="16838"/>
      <w:pgMar w:top="569" w:right="561" w:bottom="735" w:left="16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16BD"/>
    <w:multiLevelType w:val="hybridMultilevel"/>
    <w:tmpl w:val="F748266E"/>
    <w:lvl w:ilvl="0" w:tplc="37EEFFFC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4924E90"/>
    <w:multiLevelType w:val="hybridMultilevel"/>
    <w:tmpl w:val="54F83AE2"/>
    <w:lvl w:ilvl="0" w:tplc="3FB6B1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07A04"/>
    <w:multiLevelType w:val="hybridMultilevel"/>
    <w:tmpl w:val="2362DA3E"/>
    <w:lvl w:ilvl="0" w:tplc="A7FABF80">
      <w:start w:val="5"/>
      <w:numFmt w:val="decimal"/>
      <w:lvlText w:val="%1."/>
      <w:lvlJc w:val="left"/>
      <w:pPr>
        <w:ind w:left="177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" w15:restartNumberingAfterBreak="0">
    <w:nsid w:val="2C154AE4"/>
    <w:multiLevelType w:val="hybridMultilevel"/>
    <w:tmpl w:val="8F12201E"/>
    <w:lvl w:ilvl="0" w:tplc="8384D5AE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92FAA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BA1CD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AE7A0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AA009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6E30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30D21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A88CC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9C478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B94B35"/>
    <w:multiLevelType w:val="hybridMultilevel"/>
    <w:tmpl w:val="1BD2ABBA"/>
    <w:lvl w:ilvl="0" w:tplc="39F4AF0E">
      <w:start w:val="6"/>
      <w:numFmt w:val="decimal"/>
      <w:lvlText w:val="%1."/>
      <w:lvlJc w:val="left"/>
      <w:pPr>
        <w:ind w:left="14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5" w15:restartNumberingAfterBreak="0">
    <w:nsid w:val="51CB28B4"/>
    <w:multiLevelType w:val="hybridMultilevel"/>
    <w:tmpl w:val="58D8DA4C"/>
    <w:lvl w:ilvl="0" w:tplc="3A5EA6D4">
      <w:start w:val="1"/>
      <w:numFmt w:val="bullet"/>
      <w:lvlText w:val="-"/>
      <w:lvlJc w:val="left"/>
      <w:pPr>
        <w:ind w:left="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407C1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06116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3E0A0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D8A1D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C8B62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6ED8A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08084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1288E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3B8763F"/>
    <w:multiLevelType w:val="hybridMultilevel"/>
    <w:tmpl w:val="33A0E054"/>
    <w:lvl w:ilvl="0" w:tplc="AA6A532C">
      <w:start w:val="1"/>
      <w:numFmt w:val="bullet"/>
      <w:lvlText w:val="•"/>
      <w:lvlJc w:val="left"/>
      <w:pPr>
        <w:ind w:left="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64902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B2D82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DCD6F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84B9C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728AE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42D5E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8A5B6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20255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BE44772"/>
    <w:multiLevelType w:val="hybridMultilevel"/>
    <w:tmpl w:val="3390848C"/>
    <w:lvl w:ilvl="0" w:tplc="0419000F">
      <w:start w:val="1"/>
      <w:numFmt w:val="decimal"/>
      <w:lvlText w:val="%1."/>
      <w:lvlJc w:val="left"/>
      <w:pPr>
        <w:ind w:left="1413" w:hanging="360"/>
      </w:p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8" w15:restartNumberingAfterBreak="0">
    <w:nsid w:val="6C0553EA"/>
    <w:multiLevelType w:val="hybridMultilevel"/>
    <w:tmpl w:val="1A50E9C6"/>
    <w:lvl w:ilvl="0" w:tplc="01182FBE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282AF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0EC764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22471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E2846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886E4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68160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3ED00C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DE2D56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F0F2B64"/>
    <w:multiLevelType w:val="hybridMultilevel"/>
    <w:tmpl w:val="ADD8E2FE"/>
    <w:lvl w:ilvl="0" w:tplc="BCC42A2C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E1C2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36753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76364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C492A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74B2F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3EF86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3E24A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8AB59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2F1008"/>
    <w:multiLevelType w:val="hybridMultilevel"/>
    <w:tmpl w:val="82626BCA"/>
    <w:lvl w:ilvl="0" w:tplc="21807BBC">
      <w:start w:val="5"/>
      <w:numFmt w:val="decimal"/>
      <w:lvlText w:val="%1."/>
      <w:lvlJc w:val="left"/>
      <w:pPr>
        <w:ind w:left="14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A0"/>
    <w:rsid w:val="00005644"/>
    <w:rsid w:val="001A1A1C"/>
    <w:rsid w:val="00264902"/>
    <w:rsid w:val="00375D39"/>
    <w:rsid w:val="003964F9"/>
    <w:rsid w:val="004824A9"/>
    <w:rsid w:val="004B6FA5"/>
    <w:rsid w:val="004D05D3"/>
    <w:rsid w:val="00637413"/>
    <w:rsid w:val="007470EE"/>
    <w:rsid w:val="00A41838"/>
    <w:rsid w:val="00BE1DA0"/>
    <w:rsid w:val="00C4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03791C-A7D0-47AC-A7C2-9E8FA62F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8" w:lineRule="auto"/>
      <w:ind w:left="2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964F9"/>
    <w:pPr>
      <w:ind w:left="720"/>
      <w:contextualSpacing/>
    </w:pPr>
  </w:style>
  <w:style w:type="table" w:styleId="a4">
    <w:name w:val="Table Grid"/>
    <w:basedOn w:val="a1"/>
    <w:uiPriority w:val="39"/>
    <w:rsid w:val="0000564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4181</Words>
  <Characters>23835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Насонов Александр Александрович</dc:creator>
  <cp:keywords/>
  <cp:lastModifiedBy>Сергеева</cp:lastModifiedBy>
  <cp:revision>11</cp:revision>
  <dcterms:created xsi:type="dcterms:W3CDTF">2023-09-20T15:59:00Z</dcterms:created>
  <dcterms:modified xsi:type="dcterms:W3CDTF">2024-09-16T08:58:00Z</dcterms:modified>
</cp:coreProperties>
</file>